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4590"/>
        <w:gridCol w:w="1147"/>
        <w:gridCol w:w="1148"/>
      </w:tblGrid>
      <w:tr w:rsidR="0056302B" w:rsidRPr="00B242F6" w14:paraId="38A2EC57" w14:textId="77777777" w:rsidTr="0801DDFB">
        <w:tc>
          <w:tcPr>
            <w:tcW w:w="2155" w:type="dxa"/>
            <w:shd w:val="clear" w:color="auto" w:fill="F2F2F2" w:themeFill="background1" w:themeFillShade="F2"/>
          </w:tcPr>
          <w:p w14:paraId="3A81370A" w14:textId="24F6D611" w:rsidR="0056302B" w:rsidRPr="00B242F6" w:rsidRDefault="0056302B" w:rsidP="0801DDFB">
            <w:pPr>
              <w:pStyle w:val="Heading2"/>
              <w:rPr>
                <w:rFonts w:eastAsia="Roboto" w:cs="Roboto"/>
                <w:lang w:val="en-GB"/>
              </w:rPr>
            </w:pPr>
            <w:r w:rsidRPr="0801DDFB">
              <w:rPr>
                <w:rFonts w:eastAsia="Roboto" w:cs="Roboto"/>
              </w:rPr>
              <w:t>Role</w:t>
            </w:r>
          </w:p>
        </w:tc>
        <w:tc>
          <w:tcPr>
            <w:tcW w:w="6885" w:type="dxa"/>
            <w:gridSpan w:val="3"/>
          </w:tcPr>
          <w:p w14:paraId="4B09237A" w14:textId="6939AA11" w:rsidR="0056302B" w:rsidRPr="0056302B" w:rsidRDefault="0040040F" w:rsidP="0801DDFB">
            <w:pPr>
              <w:rPr>
                <w:rFonts w:eastAsia="Roboto" w:cs="Roboto"/>
                <w:lang w:val="en-GB"/>
              </w:rPr>
            </w:pPr>
            <w:r w:rsidRPr="0050354D">
              <w:rPr>
                <w:rFonts w:eastAsia="Roboto" w:cs="Roboto"/>
                <w:lang w:val="en-GB"/>
              </w:rPr>
              <w:t>HR Officer</w:t>
            </w:r>
            <w:r w:rsidR="009E140B" w:rsidRPr="0050354D">
              <w:rPr>
                <w:rFonts w:eastAsia="Roboto" w:cs="Roboto"/>
                <w:lang w:val="en-GB"/>
              </w:rPr>
              <w:t>/HR Adviser</w:t>
            </w:r>
          </w:p>
        </w:tc>
      </w:tr>
      <w:tr w:rsidR="0056302B" w:rsidRPr="00B242F6" w14:paraId="4CBA0403" w14:textId="31376B48" w:rsidTr="0801DDFB">
        <w:tc>
          <w:tcPr>
            <w:tcW w:w="2155" w:type="dxa"/>
            <w:tcBorders>
              <w:bottom w:val="single" w:sz="4" w:space="0" w:color="auto"/>
            </w:tcBorders>
            <w:shd w:val="clear" w:color="auto" w:fill="F2F2F2" w:themeFill="background1" w:themeFillShade="F2"/>
          </w:tcPr>
          <w:p w14:paraId="5D51AA75" w14:textId="7C179550" w:rsidR="0056302B" w:rsidRPr="00B242F6" w:rsidRDefault="0056302B" w:rsidP="0801DDFB">
            <w:pPr>
              <w:pStyle w:val="Heading2"/>
              <w:rPr>
                <w:rFonts w:eastAsia="Roboto" w:cs="Roboto"/>
                <w:lang w:val="en-GB"/>
              </w:rPr>
            </w:pPr>
            <w:r w:rsidRPr="0801DDFB">
              <w:rPr>
                <w:rFonts w:eastAsia="Roboto" w:cs="Roboto"/>
              </w:rPr>
              <w:t>Standard</w:t>
            </w:r>
            <w:r w:rsidR="00481887">
              <w:rPr>
                <w:rFonts w:eastAsia="Roboto" w:cs="Roboto"/>
              </w:rPr>
              <w:t>ised</w:t>
            </w:r>
            <w:r w:rsidRPr="0801DDFB">
              <w:rPr>
                <w:rFonts w:eastAsia="Roboto" w:cs="Roboto"/>
                <w:lang w:val="en-GB"/>
              </w:rPr>
              <w:t xml:space="preserve"> </w:t>
            </w:r>
            <w:r w:rsidR="002320CC">
              <w:rPr>
                <w:rFonts w:eastAsia="Roboto" w:cs="Roboto"/>
                <w:lang w:val="en-GB"/>
              </w:rPr>
              <w:t>j</w:t>
            </w:r>
            <w:r w:rsidRPr="0801DDFB">
              <w:rPr>
                <w:rFonts w:eastAsia="Roboto" w:cs="Roboto"/>
                <w:lang w:val="en-GB"/>
              </w:rPr>
              <w:t>ob description code</w:t>
            </w:r>
          </w:p>
        </w:tc>
        <w:tc>
          <w:tcPr>
            <w:tcW w:w="4590" w:type="dxa"/>
            <w:tcBorders>
              <w:bottom w:val="single" w:sz="4" w:space="0" w:color="auto"/>
            </w:tcBorders>
          </w:tcPr>
          <w:p w14:paraId="601EB54F" w14:textId="1999F0C7" w:rsidR="0056302B" w:rsidRPr="0056302B" w:rsidRDefault="00481887" w:rsidP="0801DDFB">
            <w:pPr>
              <w:rPr>
                <w:rFonts w:eastAsia="Roboto" w:cs="Roboto"/>
                <w:lang w:val="en-GB"/>
              </w:rPr>
            </w:pPr>
            <w:r>
              <w:rPr>
                <w:rFonts w:eastAsia="Roboto" w:cs="Roboto"/>
                <w:lang w:val="en-GB"/>
              </w:rPr>
              <w:t>GENHR-03</w:t>
            </w:r>
          </w:p>
        </w:tc>
        <w:tc>
          <w:tcPr>
            <w:tcW w:w="1147" w:type="dxa"/>
            <w:tcBorders>
              <w:bottom w:val="single" w:sz="4" w:space="0" w:color="auto"/>
            </w:tcBorders>
          </w:tcPr>
          <w:p w14:paraId="151E76A3" w14:textId="26179030" w:rsidR="0056302B" w:rsidRPr="0056302B" w:rsidRDefault="0056302B" w:rsidP="0801DDFB">
            <w:pPr>
              <w:pStyle w:val="Heading2"/>
              <w:rPr>
                <w:rFonts w:eastAsia="Roboto" w:cs="Roboto"/>
                <w:lang w:val="en-GB"/>
              </w:rPr>
            </w:pPr>
            <w:r w:rsidRPr="0801DDFB">
              <w:rPr>
                <w:rFonts w:eastAsia="Roboto" w:cs="Roboto"/>
              </w:rPr>
              <w:t>Grade</w:t>
            </w:r>
          </w:p>
        </w:tc>
        <w:tc>
          <w:tcPr>
            <w:tcW w:w="1148" w:type="dxa"/>
            <w:tcBorders>
              <w:bottom w:val="single" w:sz="4" w:space="0" w:color="auto"/>
            </w:tcBorders>
          </w:tcPr>
          <w:p w14:paraId="361B7E33" w14:textId="419A0EDB" w:rsidR="0056302B" w:rsidRPr="00B242F6" w:rsidRDefault="0040040F" w:rsidP="0801DDFB">
            <w:pPr>
              <w:rPr>
                <w:rFonts w:eastAsia="Roboto" w:cs="Roboto"/>
                <w:lang w:val="en-GB"/>
              </w:rPr>
            </w:pPr>
            <w:r w:rsidRPr="0801DDFB">
              <w:rPr>
                <w:rFonts w:eastAsia="Roboto" w:cs="Roboto"/>
                <w:lang w:val="en-GB"/>
              </w:rPr>
              <w:t>6</w:t>
            </w:r>
          </w:p>
        </w:tc>
      </w:tr>
      <w:tr w:rsidR="0056302B" w:rsidRPr="00B242F6" w14:paraId="1E442919" w14:textId="77777777" w:rsidTr="0801DDFB">
        <w:tc>
          <w:tcPr>
            <w:tcW w:w="9040" w:type="dxa"/>
            <w:gridSpan w:val="4"/>
            <w:shd w:val="clear" w:color="auto" w:fill="BFBFBF" w:themeFill="background1" w:themeFillShade="BF"/>
          </w:tcPr>
          <w:p w14:paraId="36E22F7A" w14:textId="1A649C3A" w:rsidR="0056302B" w:rsidRPr="0056302B" w:rsidRDefault="0056302B" w:rsidP="0801DDFB">
            <w:pPr>
              <w:pStyle w:val="Heading2"/>
              <w:rPr>
                <w:rFonts w:eastAsia="Roboto" w:cs="Roboto"/>
                <w:lang w:val="en-GB"/>
              </w:rPr>
            </w:pPr>
            <w:r w:rsidRPr="0801DDFB">
              <w:rPr>
                <w:rFonts w:eastAsia="Roboto" w:cs="Roboto"/>
                <w:lang w:val="en-GB"/>
              </w:rPr>
              <w:t xml:space="preserve">Role </w:t>
            </w:r>
            <w:r w:rsidRPr="0801DDFB">
              <w:rPr>
                <w:rFonts w:eastAsia="Roboto" w:cs="Roboto"/>
              </w:rPr>
              <w:t>Purpose</w:t>
            </w:r>
          </w:p>
        </w:tc>
      </w:tr>
      <w:tr w:rsidR="0056302B" w:rsidRPr="00B242F6" w14:paraId="7C193405" w14:textId="77777777" w:rsidTr="0801DDFB">
        <w:tc>
          <w:tcPr>
            <w:tcW w:w="9040" w:type="dxa"/>
            <w:gridSpan w:val="4"/>
            <w:tcBorders>
              <w:bottom w:val="single" w:sz="4" w:space="0" w:color="auto"/>
            </w:tcBorders>
            <w:shd w:val="clear" w:color="auto" w:fill="F2F2F2" w:themeFill="background1" w:themeFillShade="F2"/>
          </w:tcPr>
          <w:p w14:paraId="2DDFC1C3" w14:textId="7A846A0C" w:rsidR="0056302B" w:rsidRPr="0056302B" w:rsidRDefault="003B226D" w:rsidP="0801DDFB">
            <w:pPr>
              <w:rPr>
                <w:rFonts w:eastAsia="Roboto" w:cs="Roboto"/>
                <w:lang w:val="en-GB"/>
              </w:rPr>
            </w:pPr>
            <w:r w:rsidRPr="003B226D">
              <w:rPr>
                <w:rFonts w:eastAsia="Roboto" w:cs="Roboto"/>
                <w:lang w:val="en-GB"/>
              </w:rPr>
              <w:t>The purpose of this role is to take ownership of HR processes within the department, providing expert advice and practical support to managers and staff while ensuring compliance with employment law, University policy and Home Office regulations. The postholder independently resolves issues, manages or oversees recruitment and payroll processes, and contributes to departmental HR planning by analysing data and producing reports to inform decision-making. By</w:t>
            </w:r>
            <w:r w:rsidR="00734B06">
              <w:rPr>
                <w:rFonts w:eastAsia="Roboto" w:cs="Roboto"/>
                <w:lang w:val="en-GB"/>
              </w:rPr>
              <w:t xml:space="preserve"> </w:t>
            </w:r>
            <w:r w:rsidRPr="003B226D">
              <w:rPr>
                <w:rFonts w:eastAsia="Roboto" w:cs="Roboto"/>
                <w:lang w:val="en-GB"/>
              </w:rPr>
              <w:t>leading on designated areas of responsibility, the role helps maintain high standards of service delivery and supports the continuous improvement of HR operations across the department.</w:t>
            </w:r>
          </w:p>
        </w:tc>
      </w:tr>
      <w:tr w:rsidR="0056302B" w:rsidRPr="00B242F6" w14:paraId="2B66738E" w14:textId="77777777" w:rsidTr="0801DDFB">
        <w:tc>
          <w:tcPr>
            <w:tcW w:w="9040" w:type="dxa"/>
            <w:gridSpan w:val="4"/>
            <w:shd w:val="clear" w:color="auto" w:fill="BFBFBF" w:themeFill="background1" w:themeFillShade="BF"/>
          </w:tcPr>
          <w:p w14:paraId="3046E907" w14:textId="1AC00360" w:rsidR="0056302B" w:rsidRPr="00B242F6" w:rsidRDefault="0056302B" w:rsidP="0801DDFB">
            <w:pPr>
              <w:pStyle w:val="Heading2"/>
              <w:rPr>
                <w:rFonts w:eastAsia="Roboto" w:cs="Roboto"/>
                <w:lang w:val="en-GB"/>
              </w:rPr>
            </w:pPr>
            <w:r w:rsidRPr="0801DDFB">
              <w:rPr>
                <w:rFonts w:eastAsia="Roboto" w:cs="Roboto"/>
              </w:rPr>
              <w:t>Grade</w:t>
            </w:r>
            <w:r w:rsidRPr="0801DDFB">
              <w:rPr>
                <w:rFonts w:eastAsia="Roboto" w:cs="Roboto"/>
                <w:lang w:val="en-GB"/>
              </w:rPr>
              <w:t xml:space="preserve"> Descriptors</w:t>
            </w:r>
          </w:p>
        </w:tc>
      </w:tr>
      <w:tr w:rsidR="0056302B" w:rsidRPr="00B242F6" w14:paraId="093BDA7D" w14:textId="77777777" w:rsidTr="0801DDFB">
        <w:tc>
          <w:tcPr>
            <w:tcW w:w="9040" w:type="dxa"/>
            <w:gridSpan w:val="4"/>
            <w:shd w:val="clear" w:color="auto" w:fill="F2F2F2" w:themeFill="background1" w:themeFillShade="F2"/>
          </w:tcPr>
          <w:p w14:paraId="6295005D" w14:textId="3565E69F" w:rsidR="0056302B" w:rsidRPr="0056302B" w:rsidRDefault="0056302B" w:rsidP="0801DDFB">
            <w:pPr>
              <w:rPr>
                <w:rFonts w:eastAsia="Roboto" w:cs="Roboto"/>
                <w:lang w:val="en-GB"/>
              </w:rPr>
            </w:pPr>
            <w:r w:rsidRPr="0801DDFB">
              <w:rPr>
                <w:rFonts w:eastAsia="Roboto" w:cs="Roboto"/>
              </w:rPr>
              <w:t xml:space="preserve">[high level core purpose commensurate with grade descriptor] </w:t>
            </w:r>
            <w:r w:rsidRPr="0801DDFB">
              <w:rPr>
                <w:rFonts w:eastAsia="Roboto" w:cs="Roboto"/>
                <w:highlight w:val="yellow"/>
              </w:rPr>
              <w:t>=not to be edited</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135323" w:rsidRPr="00B242F6" w14:paraId="4ECFA959" w14:textId="77777777" w:rsidTr="0801DDFB">
        <w:trPr>
          <w:trHeight w:val="35"/>
        </w:trPr>
        <w:tc>
          <w:tcPr>
            <w:tcW w:w="9040" w:type="dxa"/>
            <w:shd w:val="clear" w:color="auto" w:fill="F2F2F2" w:themeFill="background1" w:themeFillShade="F2"/>
          </w:tcPr>
          <w:p w14:paraId="33E40CE6" w14:textId="77032DDC" w:rsidR="00135323" w:rsidRPr="002320CC" w:rsidRDefault="00135323" w:rsidP="002320CC">
            <w:pPr>
              <w:pStyle w:val="ListParagraph"/>
              <w:numPr>
                <w:ilvl w:val="0"/>
                <w:numId w:val="22"/>
              </w:numPr>
              <w:rPr>
                <w:rFonts w:eastAsia="Roboto" w:cs="Roboto"/>
                <w:color w:val="0070C0"/>
                <w:lang w:val="en-GB"/>
              </w:rPr>
            </w:pPr>
            <w:r w:rsidRPr="002320CC">
              <w:rPr>
                <w:rFonts w:eastAsia="Roboto" w:cs="Roboto"/>
                <w:color w:val="0070C0"/>
              </w:rPr>
              <w:t>Independently resolves issues, demonstrating proactive problem-solving skills.</w:t>
            </w:r>
          </w:p>
        </w:tc>
      </w:tr>
      <w:tr w:rsidR="00135323" w:rsidRPr="00B242F6" w14:paraId="0ABD7686" w14:textId="77777777" w:rsidTr="0801DDFB">
        <w:trPr>
          <w:trHeight w:val="30"/>
        </w:trPr>
        <w:tc>
          <w:tcPr>
            <w:tcW w:w="9040" w:type="dxa"/>
            <w:shd w:val="clear" w:color="auto" w:fill="F2F2F2" w:themeFill="background1" w:themeFillShade="F2"/>
          </w:tcPr>
          <w:p w14:paraId="0DBC455B" w14:textId="500345E2" w:rsidR="00135323" w:rsidRPr="002320CC" w:rsidRDefault="00135323" w:rsidP="002320CC">
            <w:pPr>
              <w:pStyle w:val="ListParagraph"/>
              <w:numPr>
                <w:ilvl w:val="0"/>
                <w:numId w:val="22"/>
              </w:numPr>
              <w:rPr>
                <w:rFonts w:eastAsia="Roboto" w:cs="Roboto"/>
                <w:color w:val="0070C0"/>
                <w:lang w:val="en-GB"/>
              </w:rPr>
            </w:pPr>
            <w:r w:rsidRPr="002320CC">
              <w:rPr>
                <w:rFonts w:eastAsia="Roboto" w:cs="Roboto"/>
                <w:color w:val="0070C0"/>
              </w:rPr>
              <w:t>Participate in collaborative decision-making processes suggesting and implementing enhancements to existing procedures.</w:t>
            </w:r>
          </w:p>
        </w:tc>
      </w:tr>
      <w:tr w:rsidR="00135323" w:rsidRPr="00B242F6" w14:paraId="2D34B693" w14:textId="77777777" w:rsidTr="0801DDFB">
        <w:trPr>
          <w:trHeight w:val="30"/>
        </w:trPr>
        <w:tc>
          <w:tcPr>
            <w:tcW w:w="9040" w:type="dxa"/>
            <w:shd w:val="clear" w:color="auto" w:fill="F2F2F2" w:themeFill="background1" w:themeFillShade="F2"/>
          </w:tcPr>
          <w:p w14:paraId="2178AA94" w14:textId="41B6BE50" w:rsidR="00135323" w:rsidRPr="002320CC" w:rsidRDefault="00135323" w:rsidP="002320CC">
            <w:pPr>
              <w:pStyle w:val="ListParagraph"/>
              <w:numPr>
                <w:ilvl w:val="0"/>
                <w:numId w:val="22"/>
              </w:numPr>
              <w:rPr>
                <w:rFonts w:eastAsia="Roboto" w:cs="Roboto"/>
                <w:color w:val="0070C0"/>
                <w:lang w:val="en-GB"/>
              </w:rPr>
            </w:pPr>
            <w:r w:rsidRPr="002320CC">
              <w:rPr>
                <w:rFonts w:eastAsia="Roboto" w:cs="Roboto"/>
                <w:color w:val="0070C0"/>
              </w:rPr>
              <w:t>Take</w:t>
            </w:r>
            <w:r w:rsidR="00481887" w:rsidRPr="002320CC">
              <w:rPr>
                <w:rFonts w:eastAsia="Roboto" w:cs="Roboto"/>
                <w:color w:val="0070C0"/>
              </w:rPr>
              <w:t>s</w:t>
            </w:r>
            <w:r w:rsidRPr="002320CC">
              <w:rPr>
                <w:rFonts w:eastAsia="Roboto" w:cs="Roboto"/>
                <w:color w:val="0070C0"/>
              </w:rPr>
              <w:t xml:space="preserve"> ownership of the quality assurance within a designated area, establishing and refining protocols as necessary.</w:t>
            </w:r>
          </w:p>
        </w:tc>
      </w:tr>
      <w:tr w:rsidR="00135323" w:rsidRPr="00B242F6" w14:paraId="0B9472EE" w14:textId="77777777" w:rsidTr="0801DDFB">
        <w:trPr>
          <w:trHeight w:val="30"/>
        </w:trPr>
        <w:tc>
          <w:tcPr>
            <w:tcW w:w="9040" w:type="dxa"/>
            <w:shd w:val="clear" w:color="auto" w:fill="F2F2F2" w:themeFill="background1" w:themeFillShade="F2"/>
          </w:tcPr>
          <w:p w14:paraId="384D6124" w14:textId="1AAFC97F" w:rsidR="00135323" w:rsidRPr="002320CC" w:rsidRDefault="00135323" w:rsidP="002320CC">
            <w:pPr>
              <w:pStyle w:val="ListParagraph"/>
              <w:numPr>
                <w:ilvl w:val="0"/>
                <w:numId w:val="22"/>
              </w:numPr>
              <w:rPr>
                <w:rFonts w:eastAsia="Roboto" w:cs="Roboto"/>
                <w:color w:val="0070C0"/>
                <w:lang w:val="en-GB"/>
              </w:rPr>
            </w:pPr>
            <w:r w:rsidRPr="002320CC">
              <w:rPr>
                <w:rFonts w:eastAsia="Roboto" w:cs="Roboto"/>
                <w:color w:val="0070C0"/>
              </w:rPr>
              <w:t>Conduct</w:t>
            </w:r>
            <w:r w:rsidR="00481887" w:rsidRPr="002320CC">
              <w:rPr>
                <w:rFonts w:eastAsia="Roboto" w:cs="Roboto"/>
                <w:color w:val="0070C0"/>
              </w:rPr>
              <w:t>s</w:t>
            </w:r>
            <w:r w:rsidRPr="002320CC">
              <w:rPr>
                <w:rFonts w:eastAsia="Roboto" w:cs="Roboto"/>
                <w:color w:val="0070C0"/>
              </w:rPr>
              <w:t xml:space="preserve"> detailed data analysis, producing concise reports and factual documentation to support informed decision-making</w:t>
            </w:r>
          </w:p>
        </w:tc>
      </w:tr>
      <w:tr w:rsidR="00135323" w:rsidRPr="00B242F6" w14:paraId="2BCEA6DC" w14:textId="77777777" w:rsidTr="0801DDFB">
        <w:trPr>
          <w:trHeight w:val="30"/>
        </w:trPr>
        <w:tc>
          <w:tcPr>
            <w:tcW w:w="9040" w:type="dxa"/>
            <w:shd w:val="clear" w:color="auto" w:fill="F2F2F2" w:themeFill="background1" w:themeFillShade="F2"/>
          </w:tcPr>
          <w:p w14:paraId="6739B481" w14:textId="2F6EB3B8" w:rsidR="00135323" w:rsidRPr="002320CC" w:rsidRDefault="00135323" w:rsidP="002320CC">
            <w:pPr>
              <w:pStyle w:val="ListParagraph"/>
              <w:numPr>
                <w:ilvl w:val="0"/>
                <w:numId w:val="22"/>
              </w:numPr>
              <w:rPr>
                <w:rFonts w:eastAsia="Roboto" w:cs="Roboto"/>
                <w:color w:val="0070C0"/>
                <w:lang w:val="en-GB"/>
              </w:rPr>
            </w:pPr>
            <w:r w:rsidRPr="002320CC">
              <w:rPr>
                <w:rFonts w:eastAsia="Roboto" w:cs="Roboto"/>
                <w:color w:val="0070C0"/>
              </w:rPr>
              <w:t>Appl</w:t>
            </w:r>
            <w:r w:rsidR="00481887" w:rsidRPr="002320CC">
              <w:rPr>
                <w:rFonts w:eastAsia="Roboto" w:cs="Roboto"/>
                <w:color w:val="0070C0"/>
              </w:rPr>
              <w:t>ies</w:t>
            </w:r>
            <w:r w:rsidRPr="002320CC">
              <w:rPr>
                <w:rFonts w:eastAsia="Roboto" w:cs="Roboto"/>
                <w:color w:val="0070C0"/>
              </w:rPr>
              <w:t xml:space="preserve"> expertise to address complex challenges, leveraging specialized skills and knowledge</w:t>
            </w:r>
          </w:p>
        </w:tc>
      </w:tr>
      <w:tr w:rsidR="00135323" w:rsidRPr="00B242F6" w14:paraId="655EFFA8" w14:textId="77777777" w:rsidTr="0801DDFB">
        <w:trPr>
          <w:trHeight w:val="30"/>
        </w:trPr>
        <w:tc>
          <w:tcPr>
            <w:tcW w:w="9040" w:type="dxa"/>
            <w:shd w:val="clear" w:color="auto" w:fill="auto"/>
          </w:tcPr>
          <w:p w14:paraId="159DE4CB" w14:textId="44F16A18" w:rsidR="00135323" w:rsidRPr="002320CC" w:rsidRDefault="00135323" w:rsidP="002320CC">
            <w:pPr>
              <w:pStyle w:val="ListParagraph"/>
              <w:numPr>
                <w:ilvl w:val="0"/>
                <w:numId w:val="22"/>
              </w:numPr>
              <w:rPr>
                <w:rFonts w:eastAsia="Roboto" w:cs="Roboto"/>
                <w:color w:val="0070C0"/>
                <w:lang w:val="en-GB"/>
              </w:rPr>
            </w:pPr>
            <w:r w:rsidRPr="002320CC">
              <w:rPr>
                <w:rFonts w:eastAsia="Roboto" w:cs="Roboto"/>
                <w:color w:val="0070C0"/>
              </w:rPr>
              <w:t>Contribute</w:t>
            </w:r>
            <w:r w:rsidR="00481887" w:rsidRPr="002320CC">
              <w:rPr>
                <w:rFonts w:eastAsia="Roboto" w:cs="Roboto"/>
                <w:color w:val="0070C0"/>
              </w:rPr>
              <w:t>s</w:t>
            </w:r>
            <w:r w:rsidRPr="002320CC">
              <w:rPr>
                <w:rFonts w:eastAsia="Roboto" w:cs="Roboto"/>
                <w:color w:val="0070C0"/>
              </w:rPr>
              <w:t xml:space="preserve"> sections to comprehensive reports and publications, ensuring accuracy and relevance of information presented.</w:t>
            </w:r>
          </w:p>
        </w:tc>
      </w:tr>
    </w:tbl>
    <w:tbl>
      <w:tblPr>
        <w:tblStyle w:val="TableGrid"/>
        <w:tblW w:w="9045" w:type="dxa"/>
        <w:tblInd w:w="-5"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5"/>
      </w:tblGrid>
      <w:tr w:rsidR="00973885" w:rsidRPr="00B242F6" w14:paraId="11098A90" w14:textId="77777777" w:rsidTr="00E35F38">
        <w:trPr>
          <w:trHeight w:val="86"/>
        </w:trPr>
        <w:tc>
          <w:tcPr>
            <w:tcW w:w="9045" w:type="dxa"/>
            <w:shd w:val="clear" w:color="auto" w:fill="D9D9D9" w:themeFill="background1" w:themeFillShade="D9"/>
          </w:tcPr>
          <w:p w14:paraId="77D7133A" w14:textId="3D6B0623" w:rsidR="00973885" w:rsidRPr="002F1DCF" w:rsidRDefault="002F1DCF" w:rsidP="0801DDFB">
            <w:pPr>
              <w:rPr>
                <w:rFonts w:eastAsia="Roboto" w:cs="Roboto"/>
                <w:b/>
                <w:bCs/>
              </w:rPr>
            </w:pPr>
            <w:r w:rsidRPr="0801DDFB">
              <w:rPr>
                <w:rFonts w:eastAsia="Roboto" w:cs="Roboto"/>
                <w:b/>
                <w:bCs/>
              </w:rPr>
              <w:t xml:space="preserve">CORE RESPONSIBILITIES [high level work which applies to multiple employees] </w:t>
            </w:r>
          </w:p>
        </w:tc>
      </w:tr>
      <w:tr w:rsidR="002F1DCF" w:rsidRPr="00B242F6" w14:paraId="500AF51E" w14:textId="77777777" w:rsidTr="00E35F38">
        <w:trPr>
          <w:trHeight w:val="85"/>
        </w:trPr>
        <w:tc>
          <w:tcPr>
            <w:tcW w:w="9045" w:type="dxa"/>
            <w:shd w:val="clear" w:color="auto" w:fill="D9D9D9" w:themeFill="background1" w:themeFillShade="D9"/>
          </w:tcPr>
          <w:p w14:paraId="599E78A9" w14:textId="1FFFCD91" w:rsidR="00E413E2" w:rsidRDefault="00E35F38" w:rsidP="0801DDFB">
            <w:pPr>
              <w:rPr>
                <w:rFonts w:eastAsia="Roboto" w:cs="Roboto"/>
                <w:highlight w:val="yellow"/>
              </w:rPr>
            </w:pPr>
            <w:r>
              <w:rPr>
                <w:rFonts w:eastAsia="Roboto" w:cs="Roboto"/>
                <w:highlight w:val="yellow"/>
              </w:rPr>
              <w:t>G</w:t>
            </w:r>
            <w:r w:rsidR="002F1DCF" w:rsidRPr="0801DDFB">
              <w:rPr>
                <w:rFonts w:eastAsia="Roboto" w:cs="Roboto"/>
                <w:highlight w:val="yellow"/>
              </w:rPr>
              <w:t>uidance on what can be changed</w:t>
            </w:r>
            <w:r w:rsidR="00E413E2" w:rsidRPr="0801DDFB">
              <w:rPr>
                <w:rFonts w:eastAsia="Roboto" w:cs="Roboto"/>
                <w:highlight w:val="yellow"/>
              </w:rPr>
              <w:t xml:space="preserve"> can be found in the Toolkit for Managers &amp; HR</w:t>
            </w:r>
          </w:p>
          <w:p w14:paraId="23F38390" w14:textId="40456577" w:rsidR="002F1DCF" w:rsidRPr="005D4D80" w:rsidRDefault="00E413E2" w:rsidP="0801DDFB">
            <w:pPr>
              <w:rPr>
                <w:rFonts w:eastAsia="Roboto" w:cs="Roboto"/>
                <w:b/>
                <w:bCs/>
              </w:rPr>
            </w:pPr>
            <w:r w:rsidRPr="0801DDFB">
              <w:rPr>
                <w:rFonts w:eastAsia="Roboto" w:cs="Roboto"/>
                <w:highlight w:val="yellow"/>
              </w:rPr>
              <w:t xml:space="preserve">Changes to core responsibilities must be </w:t>
            </w:r>
            <w:r w:rsidR="002F1DCF" w:rsidRPr="0801DDFB">
              <w:rPr>
                <w:rFonts w:eastAsia="Roboto" w:cs="Roboto"/>
                <w:highlight w:val="yellow"/>
              </w:rPr>
              <w:t>checked</w:t>
            </w:r>
            <w:r w:rsidRPr="0801DDFB">
              <w:rPr>
                <w:rFonts w:eastAsia="Roboto" w:cs="Roboto"/>
                <w:highlight w:val="yellow"/>
              </w:rPr>
              <w:t xml:space="preserve"> and verified</w:t>
            </w:r>
            <w:r w:rsidR="002F1DCF" w:rsidRPr="0801DDFB">
              <w:rPr>
                <w:rFonts w:eastAsia="Roboto" w:cs="Roboto"/>
                <w:highlight w:val="yellow"/>
              </w:rPr>
              <w:t xml:space="preserve"> at local</w:t>
            </w:r>
            <w:r w:rsidRPr="0801DDFB">
              <w:rPr>
                <w:rFonts w:eastAsia="Roboto" w:cs="Roboto"/>
                <w:highlight w:val="yellow"/>
              </w:rPr>
              <w:t xml:space="preserve"> HR</w:t>
            </w:r>
            <w:r w:rsidR="002F1DCF" w:rsidRPr="0801DDFB">
              <w:rPr>
                <w:rFonts w:eastAsia="Roboto" w:cs="Roboto"/>
                <w:highlight w:val="yellow"/>
              </w:rPr>
              <w:t xml:space="preserve"> level to ensure edits are appropriate </w:t>
            </w:r>
            <w:r w:rsidRPr="0801DDFB">
              <w:rPr>
                <w:rFonts w:eastAsia="Roboto" w:cs="Roboto"/>
                <w:highlight w:val="yellow"/>
              </w:rPr>
              <w:t>and remain</w:t>
            </w:r>
            <w:r w:rsidR="002F1DCF" w:rsidRPr="0801DDFB">
              <w:rPr>
                <w:rFonts w:eastAsia="Roboto" w:cs="Roboto"/>
                <w:highlight w:val="yellow"/>
              </w:rPr>
              <w:t xml:space="preserve"> within grade </w:t>
            </w:r>
            <w:r w:rsidRPr="0801DDFB">
              <w:rPr>
                <w:rFonts w:eastAsia="Roboto" w:cs="Roboto"/>
                <w:highlight w:val="yellow"/>
              </w:rPr>
              <w:t>descriptor boundaries described above</w:t>
            </w:r>
          </w:p>
        </w:tc>
      </w:tr>
      <w:tr w:rsidR="007D476B" w:rsidRPr="00B242F6" w14:paraId="12AE803F" w14:textId="77777777" w:rsidTr="00E35F38">
        <w:tblPrEx>
          <w:tblBorders>
            <w:insideH w:val="single" w:sz="4" w:space="0" w:color="auto"/>
            <w:insideV w:val="single" w:sz="4" w:space="0" w:color="auto"/>
          </w:tblBorders>
          <w:shd w:val="clear" w:color="auto" w:fill="auto"/>
        </w:tblPrEx>
        <w:trPr>
          <w:trHeight w:val="24"/>
        </w:trPr>
        <w:tc>
          <w:tcPr>
            <w:tcW w:w="9045" w:type="dxa"/>
            <w:shd w:val="clear" w:color="auto" w:fill="auto"/>
            <w:tcMar>
              <w:bottom w:w="115" w:type="dxa"/>
            </w:tcMar>
          </w:tcPr>
          <w:p w14:paraId="4E86566D" w14:textId="4EC1339B" w:rsidR="0012677C" w:rsidRPr="002C50E1" w:rsidRDefault="002C50E1" w:rsidP="002C50E1">
            <w:pPr>
              <w:spacing w:before="0" w:after="0"/>
              <w:rPr>
                <w:b/>
                <w:bCs/>
              </w:rPr>
            </w:pPr>
            <w:bookmarkStart w:id="0" w:name="_Hlk187852216"/>
            <w:r w:rsidRPr="002C50E1">
              <w:rPr>
                <w:b/>
                <w:bCs/>
              </w:rPr>
              <w:t>HR Service &amp; Administrative Support</w:t>
            </w:r>
          </w:p>
        </w:tc>
      </w:tr>
      <w:tr w:rsidR="002C50E1" w:rsidRPr="00B242F6" w14:paraId="235AAF27" w14:textId="77777777" w:rsidTr="00E35F38">
        <w:tblPrEx>
          <w:tblBorders>
            <w:insideH w:val="single" w:sz="4" w:space="0" w:color="auto"/>
            <w:insideV w:val="single" w:sz="4" w:space="0" w:color="auto"/>
          </w:tblBorders>
          <w:shd w:val="clear" w:color="auto" w:fill="auto"/>
        </w:tblPrEx>
        <w:trPr>
          <w:trHeight w:val="24"/>
        </w:trPr>
        <w:tc>
          <w:tcPr>
            <w:tcW w:w="9045" w:type="dxa"/>
            <w:shd w:val="clear" w:color="auto" w:fill="auto"/>
            <w:tcMar>
              <w:bottom w:w="115" w:type="dxa"/>
            </w:tcMar>
          </w:tcPr>
          <w:p w14:paraId="107CEB47" w14:textId="79EDED7A" w:rsidR="002C50E1" w:rsidRPr="002C50E1" w:rsidRDefault="002C50E1" w:rsidP="002C50E1">
            <w:pPr>
              <w:pStyle w:val="ListParagraph"/>
              <w:numPr>
                <w:ilvl w:val="0"/>
                <w:numId w:val="20"/>
              </w:numPr>
              <w:spacing w:before="0" w:after="0"/>
              <w:ind w:left="360"/>
              <w:rPr>
                <w:rFonts w:eastAsia="Roboto" w:cs="Roboto"/>
                <w:lang w:val="en-GB" w:eastAsia="en-US"/>
              </w:rPr>
            </w:pPr>
            <w:r w:rsidRPr="002C50E1">
              <w:rPr>
                <w:rFonts w:eastAsia="Roboto" w:cs="Roboto"/>
                <w:lang w:val="en-GB" w:eastAsia="en-US"/>
              </w:rPr>
              <w:t>Act as the first point of contact for managers and staff, providing expert HR advice and guidance on a wide range of employment matters and interpreting policy and employment law as required.</w:t>
            </w:r>
          </w:p>
        </w:tc>
      </w:tr>
      <w:tr w:rsidR="002C50E1" w:rsidRPr="00B242F6" w14:paraId="084BCDED" w14:textId="77777777" w:rsidTr="00E35F38">
        <w:tblPrEx>
          <w:tblBorders>
            <w:insideH w:val="single" w:sz="4" w:space="0" w:color="auto"/>
            <w:insideV w:val="single" w:sz="4" w:space="0" w:color="auto"/>
          </w:tblBorders>
          <w:shd w:val="clear" w:color="auto" w:fill="auto"/>
        </w:tblPrEx>
        <w:trPr>
          <w:trHeight w:val="24"/>
        </w:trPr>
        <w:tc>
          <w:tcPr>
            <w:tcW w:w="9045" w:type="dxa"/>
            <w:shd w:val="clear" w:color="auto" w:fill="auto"/>
            <w:tcMar>
              <w:bottom w:w="115" w:type="dxa"/>
            </w:tcMar>
          </w:tcPr>
          <w:p w14:paraId="5E7D4EFB" w14:textId="3456A7A4" w:rsidR="002C50E1" w:rsidRPr="002C50E1" w:rsidRDefault="002C50E1" w:rsidP="002C50E1">
            <w:pPr>
              <w:pStyle w:val="ListParagraph"/>
              <w:numPr>
                <w:ilvl w:val="0"/>
                <w:numId w:val="20"/>
              </w:numPr>
              <w:spacing w:before="0" w:after="0"/>
              <w:ind w:left="360"/>
              <w:rPr>
                <w:rFonts w:eastAsia="Roboto" w:cs="Roboto"/>
                <w:lang w:val="en-GB" w:eastAsia="en-US"/>
              </w:rPr>
            </w:pPr>
            <w:r w:rsidRPr="002C50E1">
              <w:rPr>
                <w:rFonts w:eastAsia="Roboto" w:cs="Roboto"/>
                <w:lang w:val="en-GB" w:eastAsia="en-US"/>
              </w:rPr>
              <w:t xml:space="preserve">Support managers in managing change and handling straightforward employee relations cases, ensuring alignment with </w:t>
            </w:r>
            <w:proofErr w:type="gramStart"/>
            <w:r w:rsidRPr="002C50E1">
              <w:rPr>
                <w:rFonts w:eastAsia="Roboto" w:cs="Roboto"/>
                <w:lang w:val="en-GB" w:eastAsia="en-US"/>
              </w:rPr>
              <w:t>University</w:t>
            </w:r>
            <w:proofErr w:type="gramEnd"/>
            <w:r w:rsidRPr="002C50E1">
              <w:rPr>
                <w:rFonts w:eastAsia="Roboto" w:cs="Roboto"/>
                <w:lang w:val="en-GB" w:eastAsia="en-US"/>
              </w:rPr>
              <w:t xml:space="preserve"> policy and escalating complex cases appropriately.</w:t>
            </w:r>
          </w:p>
        </w:tc>
      </w:tr>
      <w:tr w:rsidR="002C50E1" w:rsidRPr="00B242F6" w14:paraId="4763EAE4" w14:textId="77777777" w:rsidTr="00E35F38">
        <w:tblPrEx>
          <w:tblBorders>
            <w:insideH w:val="single" w:sz="4" w:space="0" w:color="auto"/>
            <w:insideV w:val="single" w:sz="4" w:space="0" w:color="auto"/>
          </w:tblBorders>
          <w:shd w:val="clear" w:color="auto" w:fill="auto"/>
        </w:tblPrEx>
        <w:trPr>
          <w:trHeight w:val="24"/>
        </w:trPr>
        <w:tc>
          <w:tcPr>
            <w:tcW w:w="9045" w:type="dxa"/>
            <w:shd w:val="clear" w:color="auto" w:fill="auto"/>
            <w:tcMar>
              <w:bottom w:w="115" w:type="dxa"/>
            </w:tcMar>
          </w:tcPr>
          <w:p w14:paraId="20A0798D" w14:textId="7BE38D45" w:rsidR="002C50E1" w:rsidRPr="002C50E1" w:rsidRDefault="002C50E1" w:rsidP="002C50E1">
            <w:pPr>
              <w:pStyle w:val="ListParagraph"/>
              <w:numPr>
                <w:ilvl w:val="0"/>
                <w:numId w:val="20"/>
              </w:numPr>
              <w:spacing w:before="0" w:after="0"/>
              <w:ind w:left="360"/>
              <w:rPr>
                <w:rFonts w:eastAsia="Roboto" w:cs="Roboto"/>
                <w:lang w:val="en-GB" w:eastAsia="en-US"/>
              </w:rPr>
            </w:pPr>
            <w:r w:rsidRPr="002C50E1">
              <w:rPr>
                <w:rFonts w:eastAsia="Roboto" w:cs="Roboto"/>
                <w:lang w:val="en-GB" w:eastAsia="en-US"/>
              </w:rPr>
              <w:t>Analyse HR data to identify trends and provide reports to inform departmental decision-making, including regular updates for senior management.</w:t>
            </w:r>
          </w:p>
        </w:tc>
      </w:tr>
      <w:tr w:rsidR="002C50E1" w:rsidRPr="00B242F6" w14:paraId="6B6BEE8E" w14:textId="77777777" w:rsidTr="00E35F38">
        <w:tblPrEx>
          <w:tblBorders>
            <w:insideH w:val="single" w:sz="4" w:space="0" w:color="auto"/>
            <w:insideV w:val="single" w:sz="4" w:space="0" w:color="auto"/>
          </w:tblBorders>
          <w:shd w:val="clear" w:color="auto" w:fill="auto"/>
        </w:tblPrEx>
        <w:trPr>
          <w:trHeight w:val="24"/>
        </w:trPr>
        <w:tc>
          <w:tcPr>
            <w:tcW w:w="9045" w:type="dxa"/>
            <w:shd w:val="clear" w:color="auto" w:fill="auto"/>
            <w:tcMar>
              <w:bottom w:w="115" w:type="dxa"/>
            </w:tcMar>
          </w:tcPr>
          <w:p w14:paraId="59B7635E" w14:textId="2A4251C4" w:rsidR="002C50E1" w:rsidRPr="002C50E1" w:rsidRDefault="002C50E1" w:rsidP="002C50E1">
            <w:pPr>
              <w:pStyle w:val="ListParagraph"/>
              <w:numPr>
                <w:ilvl w:val="0"/>
                <w:numId w:val="20"/>
              </w:numPr>
              <w:spacing w:before="0" w:after="0"/>
              <w:ind w:left="360"/>
              <w:rPr>
                <w:rFonts w:eastAsia="Roboto" w:cs="Roboto"/>
                <w:lang w:val="en-GB" w:eastAsia="en-US"/>
              </w:rPr>
            </w:pPr>
            <w:r w:rsidRPr="002C50E1">
              <w:rPr>
                <w:rFonts w:eastAsia="Roboto" w:cs="Roboto"/>
                <w:lang w:val="en-GB" w:eastAsia="en-US"/>
              </w:rPr>
              <w:t>Plan, implement, and update departmental HR policies and procedures in areas such as induction, probation, right-to-work compliance, visitor processes, and absence management.</w:t>
            </w:r>
          </w:p>
        </w:tc>
      </w:tr>
      <w:tr w:rsidR="002C50E1" w:rsidRPr="00B242F6" w14:paraId="124CFFCB" w14:textId="77777777" w:rsidTr="00E35F38">
        <w:tblPrEx>
          <w:tblBorders>
            <w:insideH w:val="single" w:sz="4" w:space="0" w:color="auto"/>
            <w:insideV w:val="single" w:sz="4" w:space="0" w:color="auto"/>
          </w:tblBorders>
          <w:shd w:val="clear" w:color="auto" w:fill="auto"/>
        </w:tblPrEx>
        <w:trPr>
          <w:trHeight w:val="24"/>
        </w:trPr>
        <w:tc>
          <w:tcPr>
            <w:tcW w:w="9045" w:type="dxa"/>
            <w:shd w:val="clear" w:color="auto" w:fill="auto"/>
            <w:tcMar>
              <w:bottom w:w="115" w:type="dxa"/>
            </w:tcMar>
          </w:tcPr>
          <w:p w14:paraId="4EAB0789" w14:textId="2FB59300" w:rsidR="002C50E1" w:rsidRPr="002C50E1" w:rsidRDefault="002C50E1" w:rsidP="002C50E1">
            <w:pPr>
              <w:pStyle w:val="ListParagraph"/>
              <w:numPr>
                <w:ilvl w:val="0"/>
                <w:numId w:val="20"/>
              </w:numPr>
              <w:spacing w:before="0" w:after="0"/>
              <w:ind w:left="360"/>
              <w:rPr>
                <w:rFonts w:eastAsia="Roboto" w:cs="Roboto"/>
                <w:lang w:val="en-GB" w:eastAsia="en-US"/>
              </w:rPr>
            </w:pPr>
            <w:r w:rsidRPr="002C50E1">
              <w:rPr>
                <w:rFonts w:eastAsia="Roboto" w:cs="Roboto"/>
                <w:lang w:val="en-GB" w:eastAsia="en-US"/>
              </w:rPr>
              <w:t>Provide clear and tailored communications to staff and managers, including briefings on policy changes, legislative updates, and HR procedures.</w:t>
            </w:r>
          </w:p>
        </w:tc>
      </w:tr>
      <w:tr w:rsidR="002C50E1" w:rsidRPr="00B242F6" w14:paraId="5271E2B4" w14:textId="77777777" w:rsidTr="00E35F38">
        <w:tblPrEx>
          <w:tblBorders>
            <w:insideH w:val="single" w:sz="4" w:space="0" w:color="auto"/>
            <w:insideV w:val="single" w:sz="4" w:space="0" w:color="auto"/>
          </w:tblBorders>
          <w:shd w:val="clear" w:color="auto" w:fill="auto"/>
        </w:tblPrEx>
        <w:trPr>
          <w:trHeight w:val="24"/>
        </w:trPr>
        <w:tc>
          <w:tcPr>
            <w:tcW w:w="9045" w:type="dxa"/>
            <w:shd w:val="clear" w:color="auto" w:fill="auto"/>
            <w:tcMar>
              <w:bottom w:w="115" w:type="dxa"/>
            </w:tcMar>
          </w:tcPr>
          <w:p w14:paraId="618F530C" w14:textId="0C7F5AD7" w:rsidR="002C50E1" w:rsidRPr="002C50E1" w:rsidRDefault="002C50E1" w:rsidP="002C50E1">
            <w:pPr>
              <w:pStyle w:val="ListParagraph"/>
              <w:numPr>
                <w:ilvl w:val="0"/>
                <w:numId w:val="20"/>
              </w:numPr>
              <w:spacing w:before="0" w:after="0"/>
              <w:ind w:left="360"/>
              <w:rPr>
                <w:rFonts w:eastAsia="Roboto" w:cs="Roboto"/>
                <w:lang w:val="en-GB" w:eastAsia="en-US"/>
              </w:rPr>
            </w:pPr>
            <w:r w:rsidRPr="002C50E1">
              <w:rPr>
                <w:rFonts w:eastAsia="Roboto" w:cs="Roboto"/>
                <w:lang w:val="en-GB" w:eastAsia="en-US"/>
              </w:rPr>
              <w:t>S</w:t>
            </w:r>
            <w:r w:rsidRPr="002C50E1">
              <w:rPr>
                <w:rFonts w:eastAsia="Roboto" w:cs="Roboto"/>
                <w:lang w:val="en-GB" w:eastAsia="en-US"/>
              </w:rPr>
              <w:t>upervise and support less experienced HR colleagues to ensure effective service delivery within the department.</w:t>
            </w:r>
          </w:p>
        </w:tc>
      </w:tr>
      <w:tr w:rsidR="002C50E1" w:rsidRPr="00B242F6" w14:paraId="2A5278F1" w14:textId="77777777" w:rsidTr="00E35F38">
        <w:tblPrEx>
          <w:tblBorders>
            <w:insideH w:val="single" w:sz="4" w:space="0" w:color="auto"/>
            <w:insideV w:val="single" w:sz="4" w:space="0" w:color="auto"/>
          </w:tblBorders>
          <w:shd w:val="clear" w:color="auto" w:fill="auto"/>
        </w:tblPrEx>
        <w:trPr>
          <w:trHeight w:val="24"/>
        </w:trPr>
        <w:tc>
          <w:tcPr>
            <w:tcW w:w="9045" w:type="dxa"/>
            <w:shd w:val="clear" w:color="auto" w:fill="auto"/>
            <w:tcMar>
              <w:bottom w:w="115" w:type="dxa"/>
            </w:tcMar>
          </w:tcPr>
          <w:p w14:paraId="4C49125E" w14:textId="198B0EC6" w:rsidR="002C50E1" w:rsidRPr="0012677C" w:rsidRDefault="002C50E1" w:rsidP="0012677C">
            <w:pPr>
              <w:rPr>
                <w:rFonts w:eastAsia="Roboto" w:cs="Roboto"/>
                <w:b/>
                <w:bCs/>
              </w:rPr>
            </w:pPr>
            <w:r w:rsidRPr="002C50E1">
              <w:rPr>
                <w:rFonts w:eastAsia="Roboto" w:cs="Roboto"/>
                <w:b/>
                <w:bCs/>
              </w:rPr>
              <w:t>Recruitment &amp; Induction</w:t>
            </w:r>
          </w:p>
        </w:tc>
      </w:tr>
      <w:tr w:rsidR="002C50E1" w:rsidRPr="00B242F6" w14:paraId="57C42AAD" w14:textId="77777777" w:rsidTr="00E35F38">
        <w:tblPrEx>
          <w:tblBorders>
            <w:insideH w:val="single" w:sz="4" w:space="0" w:color="auto"/>
            <w:insideV w:val="single" w:sz="4" w:space="0" w:color="auto"/>
          </w:tblBorders>
          <w:shd w:val="clear" w:color="auto" w:fill="auto"/>
        </w:tblPrEx>
        <w:trPr>
          <w:trHeight w:val="24"/>
        </w:trPr>
        <w:tc>
          <w:tcPr>
            <w:tcW w:w="9045" w:type="dxa"/>
            <w:shd w:val="clear" w:color="auto" w:fill="auto"/>
            <w:tcMar>
              <w:bottom w:w="115" w:type="dxa"/>
            </w:tcMar>
          </w:tcPr>
          <w:p w14:paraId="745764D5" w14:textId="54EEE9E1" w:rsidR="002C50E1" w:rsidRPr="002C50E1" w:rsidRDefault="002C50E1" w:rsidP="002C50E1">
            <w:pPr>
              <w:pStyle w:val="ListParagraph"/>
              <w:numPr>
                <w:ilvl w:val="0"/>
                <w:numId w:val="20"/>
              </w:numPr>
              <w:spacing w:before="0" w:after="0"/>
              <w:ind w:left="360"/>
              <w:rPr>
                <w:rFonts w:eastAsia="Roboto" w:cs="Roboto"/>
                <w:lang w:val="en-GB" w:eastAsia="en-US"/>
              </w:rPr>
            </w:pPr>
            <w:r w:rsidRPr="002C50E1">
              <w:rPr>
                <w:rFonts w:eastAsia="Roboto" w:cs="Roboto"/>
                <w:lang w:val="en-GB" w:eastAsia="en-US"/>
              </w:rPr>
              <w:t>Advise managers on staffing requirements, taking into account departmental strategy, workforce planning, and budgetary considerations.</w:t>
            </w:r>
          </w:p>
        </w:tc>
      </w:tr>
      <w:tr w:rsidR="002C50E1" w:rsidRPr="00B242F6" w14:paraId="5ED2108A" w14:textId="77777777" w:rsidTr="00E35F38">
        <w:tblPrEx>
          <w:tblBorders>
            <w:insideH w:val="single" w:sz="4" w:space="0" w:color="auto"/>
            <w:insideV w:val="single" w:sz="4" w:space="0" w:color="auto"/>
          </w:tblBorders>
          <w:shd w:val="clear" w:color="auto" w:fill="auto"/>
        </w:tblPrEx>
        <w:trPr>
          <w:trHeight w:val="24"/>
        </w:trPr>
        <w:tc>
          <w:tcPr>
            <w:tcW w:w="9045" w:type="dxa"/>
            <w:shd w:val="clear" w:color="auto" w:fill="auto"/>
            <w:tcMar>
              <w:bottom w:w="115" w:type="dxa"/>
            </w:tcMar>
          </w:tcPr>
          <w:p w14:paraId="6D9DEE76" w14:textId="32CAE7BB" w:rsidR="002C50E1" w:rsidRPr="002C50E1" w:rsidRDefault="002C50E1" w:rsidP="002C50E1">
            <w:pPr>
              <w:pStyle w:val="ListParagraph"/>
              <w:numPr>
                <w:ilvl w:val="0"/>
                <w:numId w:val="20"/>
              </w:numPr>
              <w:spacing w:before="0" w:after="0"/>
              <w:ind w:left="360"/>
              <w:rPr>
                <w:rFonts w:eastAsia="Roboto" w:cs="Roboto"/>
                <w:lang w:val="en-GB" w:eastAsia="en-US"/>
              </w:rPr>
            </w:pPr>
            <w:r>
              <w:rPr>
                <w:rFonts w:eastAsia="Roboto" w:cs="Roboto"/>
                <w:lang w:val="en-GB" w:eastAsia="en-US"/>
              </w:rPr>
              <w:t>L</w:t>
            </w:r>
            <w:r w:rsidRPr="002C50E1">
              <w:rPr>
                <w:rFonts w:eastAsia="Roboto" w:cs="Roboto"/>
                <w:lang w:val="en-GB" w:eastAsia="en-US"/>
              </w:rPr>
              <w:t>ead or oversee the end-to-end recruitment process, including drafting job descriptions and advertisements, ensuring compliance with University guidance and employment legislation, coordinating selection activities, and overseeing the production of appointment letters and contracts.</w:t>
            </w:r>
          </w:p>
        </w:tc>
      </w:tr>
      <w:tr w:rsidR="002C50E1" w:rsidRPr="00B242F6" w14:paraId="3FD204F3" w14:textId="77777777" w:rsidTr="00E35F38">
        <w:tblPrEx>
          <w:tblBorders>
            <w:insideH w:val="single" w:sz="4" w:space="0" w:color="auto"/>
            <w:insideV w:val="single" w:sz="4" w:space="0" w:color="auto"/>
          </w:tblBorders>
          <w:shd w:val="clear" w:color="auto" w:fill="auto"/>
        </w:tblPrEx>
        <w:trPr>
          <w:trHeight w:val="24"/>
        </w:trPr>
        <w:tc>
          <w:tcPr>
            <w:tcW w:w="9045" w:type="dxa"/>
            <w:shd w:val="clear" w:color="auto" w:fill="auto"/>
            <w:tcMar>
              <w:bottom w:w="115" w:type="dxa"/>
            </w:tcMar>
          </w:tcPr>
          <w:p w14:paraId="18604209" w14:textId="49FF296E" w:rsidR="002C50E1" w:rsidRPr="002C50E1" w:rsidRDefault="002C50E1" w:rsidP="002C50E1">
            <w:pPr>
              <w:pStyle w:val="ListParagraph"/>
              <w:numPr>
                <w:ilvl w:val="0"/>
                <w:numId w:val="20"/>
              </w:numPr>
              <w:spacing w:before="0" w:after="0"/>
              <w:ind w:left="360"/>
              <w:rPr>
                <w:rFonts w:eastAsia="Roboto" w:cs="Roboto"/>
                <w:lang w:val="en-GB" w:eastAsia="en-US"/>
              </w:rPr>
            </w:pPr>
            <w:r w:rsidRPr="002C50E1">
              <w:rPr>
                <w:rFonts w:eastAsia="Roboto" w:cs="Roboto"/>
                <w:lang w:val="en-GB" w:eastAsia="en-US"/>
              </w:rPr>
              <w:t>Deliver induction sessions and HR briefings for new starters, ensuring a smooth onboarding experience and adherence to compliance requirements.</w:t>
            </w:r>
          </w:p>
        </w:tc>
      </w:tr>
      <w:tr w:rsidR="002C50E1" w:rsidRPr="00B242F6" w14:paraId="1FA755F3" w14:textId="77777777" w:rsidTr="00E35F38">
        <w:tblPrEx>
          <w:tblBorders>
            <w:insideH w:val="single" w:sz="4" w:space="0" w:color="auto"/>
            <w:insideV w:val="single" w:sz="4" w:space="0" w:color="auto"/>
          </w:tblBorders>
          <w:shd w:val="clear" w:color="auto" w:fill="auto"/>
        </w:tblPrEx>
        <w:trPr>
          <w:trHeight w:val="24"/>
        </w:trPr>
        <w:tc>
          <w:tcPr>
            <w:tcW w:w="9045" w:type="dxa"/>
            <w:shd w:val="clear" w:color="auto" w:fill="auto"/>
            <w:tcMar>
              <w:bottom w:w="115" w:type="dxa"/>
            </w:tcMar>
          </w:tcPr>
          <w:p w14:paraId="41095FA7" w14:textId="71633157" w:rsidR="002C50E1" w:rsidRPr="002C50E1" w:rsidRDefault="002C50E1" w:rsidP="002C50E1">
            <w:pPr>
              <w:pStyle w:val="ListParagraph"/>
              <w:numPr>
                <w:ilvl w:val="0"/>
                <w:numId w:val="20"/>
              </w:numPr>
              <w:spacing w:before="0" w:after="0"/>
              <w:ind w:left="360"/>
              <w:rPr>
                <w:rFonts w:eastAsia="Roboto" w:cs="Roboto"/>
                <w:lang w:val="en-GB" w:eastAsia="en-US"/>
              </w:rPr>
            </w:pPr>
            <w:r w:rsidRPr="002C50E1">
              <w:rPr>
                <w:rFonts w:eastAsia="Roboto" w:cs="Roboto"/>
                <w:lang w:val="en-GB" w:eastAsia="en-US"/>
              </w:rPr>
              <w:lastRenderedPageBreak/>
              <w:t>Oversee the administration of visa applications and right-to-work checks during the recruitment process, ensuring all documentation and procedures meet Home Office and University standards.</w:t>
            </w:r>
          </w:p>
        </w:tc>
      </w:tr>
      <w:tr w:rsidR="002C50E1" w:rsidRPr="00B242F6" w14:paraId="7D60B60C" w14:textId="77777777" w:rsidTr="00E35F38">
        <w:tblPrEx>
          <w:tblBorders>
            <w:insideH w:val="single" w:sz="4" w:space="0" w:color="auto"/>
            <w:insideV w:val="single" w:sz="4" w:space="0" w:color="auto"/>
          </w:tblBorders>
          <w:shd w:val="clear" w:color="auto" w:fill="auto"/>
        </w:tblPrEx>
        <w:trPr>
          <w:trHeight w:val="24"/>
        </w:trPr>
        <w:tc>
          <w:tcPr>
            <w:tcW w:w="9045" w:type="dxa"/>
            <w:shd w:val="clear" w:color="auto" w:fill="auto"/>
            <w:tcMar>
              <w:bottom w:w="115" w:type="dxa"/>
            </w:tcMar>
          </w:tcPr>
          <w:p w14:paraId="62B2B899" w14:textId="5708062B" w:rsidR="002C50E1" w:rsidRPr="0012677C" w:rsidRDefault="002C50E1" w:rsidP="0012677C">
            <w:pPr>
              <w:rPr>
                <w:rFonts w:eastAsia="Roboto" w:cs="Roboto"/>
                <w:b/>
                <w:bCs/>
              </w:rPr>
            </w:pPr>
            <w:r w:rsidRPr="002C50E1">
              <w:rPr>
                <w:rFonts w:eastAsia="Roboto" w:cs="Roboto"/>
                <w:b/>
                <w:bCs/>
              </w:rPr>
              <w:t>Compliance</w:t>
            </w:r>
          </w:p>
        </w:tc>
      </w:tr>
      <w:tr w:rsidR="002C50E1" w:rsidRPr="00B242F6" w14:paraId="33B23E9B" w14:textId="77777777" w:rsidTr="00E35F38">
        <w:tblPrEx>
          <w:tblBorders>
            <w:insideH w:val="single" w:sz="4" w:space="0" w:color="auto"/>
            <w:insideV w:val="single" w:sz="4" w:space="0" w:color="auto"/>
          </w:tblBorders>
          <w:shd w:val="clear" w:color="auto" w:fill="auto"/>
        </w:tblPrEx>
        <w:trPr>
          <w:trHeight w:val="24"/>
        </w:trPr>
        <w:tc>
          <w:tcPr>
            <w:tcW w:w="9045" w:type="dxa"/>
            <w:shd w:val="clear" w:color="auto" w:fill="auto"/>
            <w:tcMar>
              <w:bottom w:w="115" w:type="dxa"/>
            </w:tcMar>
          </w:tcPr>
          <w:p w14:paraId="330A7834" w14:textId="65D4693D" w:rsidR="002C50E1" w:rsidRPr="002C50E1" w:rsidRDefault="002C50E1" w:rsidP="002C50E1">
            <w:pPr>
              <w:pStyle w:val="ListParagraph"/>
              <w:numPr>
                <w:ilvl w:val="0"/>
                <w:numId w:val="20"/>
              </w:numPr>
              <w:spacing w:before="0" w:after="0"/>
              <w:ind w:left="360"/>
              <w:rPr>
                <w:rFonts w:eastAsia="Roboto" w:cs="Roboto"/>
                <w:lang w:val="en-GB" w:eastAsia="en-US"/>
              </w:rPr>
            </w:pPr>
            <w:r w:rsidRPr="002C50E1">
              <w:rPr>
                <w:rFonts w:eastAsia="Roboto" w:cs="Roboto"/>
                <w:lang w:val="en-GB" w:eastAsia="en-US"/>
              </w:rPr>
              <w:t>Ensure compliance with employment law, University HR policies, and Home Office regulations in all HR processes, maintaining departmental standards and proactively identifying areas for improvement.</w:t>
            </w:r>
          </w:p>
        </w:tc>
      </w:tr>
      <w:tr w:rsidR="002C50E1" w:rsidRPr="00B242F6" w14:paraId="1BF521D7" w14:textId="77777777" w:rsidTr="00E35F38">
        <w:tblPrEx>
          <w:tblBorders>
            <w:insideH w:val="single" w:sz="4" w:space="0" w:color="auto"/>
            <w:insideV w:val="single" w:sz="4" w:space="0" w:color="auto"/>
          </w:tblBorders>
          <w:shd w:val="clear" w:color="auto" w:fill="auto"/>
        </w:tblPrEx>
        <w:trPr>
          <w:trHeight w:val="24"/>
        </w:trPr>
        <w:tc>
          <w:tcPr>
            <w:tcW w:w="9045" w:type="dxa"/>
            <w:shd w:val="clear" w:color="auto" w:fill="auto"/>
            <w:tcMar>
              <w:bottom w:w="115" w:type="dxa"/>
            </w:tcMar>
          </w:tcPr>
          <w:p w14:paraId="41CACBB1" w14:textId="391A8A30" w:rsidR="002C50E1" w:rsidRPr="002C50E1" w:rsidRDefault="002C50E1" w:rsidP="002C50E1">
            <w:pPr>
              <w:pStyle w:val="ListParagraph"/>
              <w:numPr>
                <w:ilvl w:val="0"/>
                <w:numId w:val="20"/>
              </w:numPr>
              <w:spacing w:before="0" w:after="0"/>
              <w:ind w:left="360"/>
              <w:rPr>
                <w:rFonts w:eastAsia="Roboto" w:cs="Roboto"/>
                <w:lang w:val="en-GB" w:eastAsia="en-US"/>
              </w:rPr>
            </w:pPr>
            <w:r w:rsidRPr="002C50E1">
              <w:rPr>
                <w:rFonts w:eastAsia="Roboto" w:cs="Roboto"/>
                <w:lang w:val="en-GB" w:eastAsia="en-US"/>
              </w:rPr>
              <w:t>Monitor immigration and right-to-work procedures, visa expiry dates, payroll deadlines, statutory pay, and working time regulations, ensuring appropriate action is taken.</w:t>
            </w:r>
          </w:p>
        </w:tc>
      </w:tr>
      <w:tr w:rsidR="002C50E1" w:rsidRPr="00B242F6" w14:paraId="6305CD13" w14:textId="77777777" w:rsidTr="00E35F38">
        <w:tblPrEx>
          <w:tblBorders>
            <w:insideH w:val="single" w:sz="4" w:space="0" w:color="auto"/>
            <w:insideV w:val="single" w:sz="4" w:space="0" w:color="auto"/>
          </w:tblBorders>
          <w:shd w:val="clear" w:color="auto" w:fill="auto"/>
        </w:tblPrEx>
        <w:trPr>
          <w:trHeight w:val="24"/>
        </w:trPr>
        <w:tc>
          <w:tcPr>
            <w:tcW w:w="9045" w:type="dxa"/>
            <w:shd w:val="clear" w:color="auto" w:fill="auto"/>
            <w:tcMar>
              <w:bottom w:w="115" w:type="dxa"/>
            </w:tcMar>
          </w:tcPr>
          <w:p w14:paraId="5DD582BF" w14:textId="0413F325" w:rsidR="002C50E1" w:rsidRPr="002C50E1" w:rsidRDefault="002C50E1" w:rsidP="002C50E1">
            <w:pPr>
              <w:pStyle w:val="ListParagraph"/>
              <w:numPr>
                <w:ilvl w:val="0"/>
                <w:numId w:val="20"/>
              </w:numPr>
              <w:spacing w:before="0" w:after="0"/>
              <w:ind w:left="360"/>
              <w:rPr>
                <w:rFonts w:eastAsia="Roboto" w:cs="Roboto"/>
                <w:lang w:val="en-GB" w:eastAsia="en-US"/>
              </w:rPr>
            </w:pPr>
            <w:r w:rsidRPr="002C50E1">
              <w:rPr>
                <w:rFonts w:eastAsia="Roboto" w:cs="Roboto"/>
                <w:lang w:val="en-GB" w:eastAsia="en-US"/>
              </w:rPr>
              <w:t>Oversee probation, fixed-term contract, absence, annual leave, and appraisal monitoring processes, ensuring records are accurate and managers are prompted to take timely action.</w:t>
            </w:r>
          </w:p>
        </w:tc>
      </w:tr>
      <w:tr w:rsidR="002C50E1" w:rsidRPr="00B242F6" w14:paraId="2ED2BE83" w14:textId="77777777" w:rsidTr="00E35F38">
        <w:tblPrEx>
          <w:tblBorders>
            <w:insideH w:val="single" w:sz="4" w:space="0" w:color="auto"/>
            <w:insideV w:val="single" w:sz="4" w:space="0" w:color="auto"/>
          </w:tblBorders>
          <w:shd w:val="clear" w:color="auto" w:fill="auto"/>
        </w:tblPrEx>
        <w:trPr>
          <w:trHeight w:val="24"/>
        </w:trPr>
        <w:tc>
          <w:tcPr>
            <w:tcW w:w="9045" w:type="dxa"/>
            <w:shd w:val="clear" w:color="auto" w:fill="auto"/>
            <w:tcMar>
              <w:bottom w:w="115" w:type="dxa"/>
            </w:tcMar>
          </w:tcPr>
          <w:p w14:paraId="2522458B" w14:textId="601D74E9" w:rsidR="002C50E1" w:rsidRPr="002C50E1" w:rsidRDefault="002C50E1" w:rsidP="002C50E1">
            <w:pPr>
              <w:pStyle w:val="ListParagraph"/>
              <w:numPr>
                <w:ilvl w:val="0"/>
                <w:numId w:val="20"/>
              </w:numPr>
              <w:spacing w:before="0" w:after="0"/>
              <w:ind w:left="360"/>
              <w:rPr>
                <w:rFonts w:eastAsia="Roboto" w:cs="Roboto"/>
                <w:lang w:val="en-GB" w:eastAsia="en-US"/>
              </w:rPr>
            </w:pPr>
            <w:r w:rsidRPr="002C50E1">
              <w:rPr>
                <w:rFonts w:eastAsia="Roboto" w:cs="Roboto"/>
                <w:lang w:val="en-GB" w:eastAsia="en-US"/>
              </w:rPr>
              <w:t>Maintain oversight of payroll processes, ensuring accuracy, appropriate funding allocation, and adherence to deadlines.</w:t>
            </w:r>
          </w:p>
        </w:tc>
      </w:tr>
      <w:tr w:rsidR="002C50E1" w:rsidRPr="00B242F6" w14:paraId="08577F56" w14:textId="77777777" w:rsidTr="00E35F38">
        <w:tblPrEx>
          <w:tblBorders>
            <w:insideH w:val="single" w:sz="4" w:space="0" w:color="auto"/>
            <w:insideV w:val="single" w:sz="4" w:space="0" w:color="auto"/>
          </w:tblBorders>
          <w:shd w:val="clear" w:color="auto" w:fill="auto"/>
        </w:tblPrEx>
        <w:trPr>
          <w:trHeight w:val="24"/>
        </w:trPr>
        <w:tc>
          <w:tcPr>
            <w:tcW w:w="9045" w:type="dxa"/>
            <w:shd w:val="clear" w:color="auto" w:fill="auto"/>
            <w:tcMar>
              <w:bottom w:w="115" w:type="dxa"/>
            </w:tcMar>
          </w:tcPr>
          <w:p w14:paraId="09AB3687" w14:textId="651AF465" w:rsidR="002C50E1" w:rsidRPr="002C50E1" w:rsidRDefault="002C50E1" w:rsidP="002C50E1">
            <w:pPr>
              <w:pStyle w:val="ListParagraph"/>
              <w:numPr>
                <w:ilvl w:val="0"/>
                <w:numId w:val="20"/>
              </w:numPr>
              <w:spacing w:before="0" w:after="0"/>
              <w:ind w:left="360"/>
              <w:rPr>
                <w:rFonts w:eastAsia="Roboto" w:cs="Roboto"/>
                <w:lang w:val="en-GB" w:eastAsia="en-US"/>
              </w:rPr>
            </w:pPr>
            <w:r w:rsidRPr="002C50E1">
              <w:rPr>
                <w:rFonts w:eastAsia="Roboto" w:cs="Roboto"/>
                <w:lang w:val="en-GB" w:eastAsia="en-US"/>
              </w:rPr>
              <w:t>Keep up to date with relevant legislative and policy developments through training and professional development.</w:t>
            </w:r>
          </w:p>
        </w:tc>
      </w:tr>
      <w:tr w:rsidR="007D476B" w:rsidRPr="00B242F6" w14:paraId="3B5F8479" w14:textId="77777777" w:rsidTr="00E35F38">
        <w:tblPrEx>
          <w:tblBorders>
            <w:insideH w:val="single" w:sz="4" w:space="0" w:color="auto"/>
            <w:insideV w:val="single" w:sz="4" w:space="0" w:color="auto"/>
          </w:tblBorders>
          <w:shd w:val="clear" w:color="auto" w:fill="auto"/>
        </w:tblPrEx>
        <w:trPr>
          <w:trHeight w:val="31"/>
        </w:trPr>
        <w:tc>
          <w:tcPr>
            <w:tcW w:w="9045" w:type="dxa"/>
            <w:shd w:val="clear" w:color="auto" w:fill="auto"/>
            <w:tcMar>
              <w:bottom w:w="115" w:type="dxa"/>
            </w:tcMar>
          </w:tcPr>
          <w:p w14:paraId="09E5439D" w14:textId="731C943B" w:rsidR="00734B06" w:rsidRPr="002C50E1" w:rsidRDefault="002C50E1" w:rsidP="002C50E1">
            <w:pPr>
              <w:spacing w:before="0" w:after="0"/>
              <w:rPr>
                <w:rFonts w:eastAsia="Roboto" w:cs="Roboto"/>
                <w:lang w:val="en-GB" w:eastAsia="en-US"/>
              </w:rPr>
            </w:pPr>
            <w:r w:rsidRPr="002C50E1">
              <w:rPr>
                <w:rFonts w:eastAsia="Roboto" w:cs="Roboto"/>
                <w:lang w:val="en-GB" w:eastAsia="en-US"/>
              </w:rPr>
              <w:t>Teamwork &amp; Development</w:t>
            </w:r>
          </w:p>
        </w:tc>
      </w:tr>
      <w:tr w:rsidR="002C50E1" w:rsidRPr="00B242F6" w14:paraId="44B6A750" w14:textId="77777777" w:rsidTr="00E35F38">
        <w:tblPrEx>
          <w:tblBorders>
            <w:insideH w:val="single" w:sz="4" w:space="0" w:color="auto"/>
            <w:insideV w:val="single" w:sz="4" w:space="0" w:color="auto"/>
          </w:tblBorders>
          <w:shd w:val="clear" w:color="auto" w:fill="auto"/>
        </w:tblPrEx>
        <w:trPr>
          <w:trHeight w:val="31"/>
        </w:trPr>
        <w:tc>
          <w:tcPr>
            <w:tcW w:w="9045" w:type="dxa"/>
            <w:shd w:val="clear" w:color="auto" w:fill="auto"/>
            <w:tcMar>
              <w:bottom w:w="115" w:type="dxa"/>
            </w:tcMar>
          </w:tcPr>
          <w:p w14:paraId="73FCCFA3" w14:textId="64F629CC" w:rsidR="002C50E1" w:rsidRPr="00734B06" w:rsidRDefault="002C50E1" w:rsidP="002C50E1">
            <w:pPr>
              <w:pStyle w:val="ListParagraph"/>
              <w:numPr>
                <w:ilvl w:val="0"/>
                <w:numId w:val="20"/>
              </w:numPr>
              <w:spacing w:before="0" w:after="0"/>
              <w:ind w:left="360"/>
              <w:rPr>
                <w:rFonts w:eastAsia="Roboto" w:cs="Roboto"/>
                <w:lang w:val="en-GB" w:eastAsia="en-US"/>
              </w:rPr>
            </w:pPr>
            <w:r w:rsidRPr="003F68BE">
              <w:t>Build and maintain positive and collaborative relationships with departmental staff, HR colleagues, and divisional working groups to share best practice and ensure a consistent HR approach.</w:t>
            </w:r>
          </w:p>
        </w:tc>
      </w:tr>
      <w:tr w:rsidR="002C50E1" w:rsidRPr="00B242F6" w14:paraId="0A89BBB9" w14:textId="77777777" w:rsidTr="00E35F38">
        <w:tblPrEx>
          <w:tblBorders>
            <w:insideH w:val="single" w:sz="4" w:space="0" w:color="auto"/>
            <w:insideV w:val="single" w:sz="4" w:space="0" w:color="auto"/>
          </w:tblBorders>
          <w:shd w:val="clear" w:color="auto" w:fill="auto"/>
        </w:tblPrEx>
        <w:trPr>
          <w:trHeight w:val="31"/>
        </w:trPr>
        <w:tc>
          <w:tcPr>
            <w:tcW w:w="9045" w:type="dxa"/>
            <w:shd w:val="clear" w:color="auto" w:fill="auto"/>
            <w:tcMar>
              <w:bottom w:w="115" w:type="dxa"/>
            </w:tcMar>
          </w:tcPr>
          <w:p w14:paraId="378F2BA2" w14:textId="52AE5AB0" w:rsidR="002C50E1" w:rsidRPr="00734B06" w:rsidRDefault="002C50E1" w:rsidP="002C50E1">
            <w:pPr>
              <w:pStyle w:val="ListParagraph"/>
              <w:numPr>
                <w:ilvl w:val="0"/>
                <w:numId w:val="20"/>
              </w:numPr>
              <w:spacing w:before="0" w:after="0"/>
              <w:ind w:left="360"/>
              <w:rPr>
                <w:rFonts w:eastAsia="Roboto" w:cs="Roboto"/>
                <w:lang w:val="en-GB" w:eastAsia="en-US"/>
              </w:rPr>
            </w:pPr>
            <w:r w:rsidRPr="003F68BE">
              <w:t>Act as a knowledgeable point of reference within the department, supporting and developing colleagues where appropriate.</w:t>
            </w:r>
          </w:p>
        </w:tc>
      </w:tr>
      <w:tr w:rsidR="002C50E1" w:rsidRPr="00B242F6" w14:paraId="60EE3ECD" w14:textId="77777777" w:rsidTr="00E35F38">
        <w:tblPrEx>
          <w:tblBorders>
            <w:insideH w:val="single" w:sz="4" w:space="0" w:color="auto"/>
            <w:insideV w:val="single" w:sz="4" w:space="0" w:color="auto"/>
          </w:tblBorders>
          <w:shd w:val="clear" w:color="auto" w:fill="auto"/>
        </w:tblPrEx>
        <w:trPr>
          <w:trHeight w:val="31"/>
        </w:trPr>
        <w:tc>
          <w:tcPr>
            <w:tcW w:w="9045" w:type="dxa"/>
            <w:shd w:val="clear" w:color="auto" w:fill="auto"/>
            <w:tcMar>
              <w:bottom w:w="115" w:type="dxa"/>
            </w:tcMar>
          </w:tcPr>
          <w:p w14:paraId="31CEADCC" w14:textId="05D9FB24" w:rsidR="002C50E1" w:rsidRPr="00734B06" w:rsidRDefault="002C50E1" w:rsidP="002C50E1">
            <w:pPr>
              <w:pStyle w:val="ListParagraph"/>
              <w:numPr>
                <w:ilvl w:val="0"/>
                <w:numId w:val="20"/>
              </w:numPr>
              <w:spacing w:before="0" w:after="0"/>
              <w:ind w:left="360"/>
              <w:rPr>
                <w:rFonts w:eastAsia="Roboto" w:cs="Roboto"/>
                <w:lang w:val="en-GB" w:eastAsia="en-US"/>
              </w:rPr>
            </w:pPr>
            <w:r w:rsidRPr="003F68BE">
              <w:t>Contribute to the continuous improvement of HR processes and service delivery, suggesting and implementing enhancements within the department.</w:t>
            </w:r>
          </w:p>
        </w:tc>
      </w:tr>
      <w:tr w:rsidR="002C50E1" w:rsidRPr="00B242F6" w14:paraId="4FEE7643" w14:textId="77777777" w:rsidTr="00E35F38">
        <w:tblPrEx>
          <w:tblBorders>
            <w:insideH w:val="single" w:sz="4" w:space="0" w:color="auto"/>
            <w:insideV w:val="single" w:sz="4" w:space="0" w:color="auto"/>
          </w:tblBorders>
          <w:shd w:val="clear" w:color="auto" w:fill="auto"/>
        </w:tblPrEx>
        <w:trPr>
          <w:trHeight w:val="31"/>
        </w:trPr>
        <w:tc>
          <w:tcPr>
            <w:tcW w:w="9045" w:type="dxa"/>
            <w:shd w:val="clear" w:color="auto" w:fill="auto"/>
            <w:tcMar>
              <w:bottom w:w="115" w:type="dxa"/>
            </w:tcMar>
          </w:tcPr>
          <w:p w14:paraId="73D866D9" w14:textId="16844875" w:rsidR="002C50E1" w:rsidRPr="00734B06" w:rsidRDefault="002C50E1" w:rsidP="002C50E1">
            <w:pPr>
              <w:pStyle w:val="ListParagraph"/>
              <w:numPr>
                <w:ilvl w:val="0"/>
                <w:numId w:val="20"/>
              </w:numPr>
              <w:spacing w:before="0" w:after="0"/>
              <w:ind w:left="360"/>
              <w:rPr>
                <w:rFonts w:eastAsia="Roboto" w:cs="Roboto"/>
                <w:lang w:val="en-GB" w:eastAsia="en-US"/>
              </w:rPr>
            </w:pPr>
            <w:r w:rsidRPr="003F68BE">
              <w:t>Actively pursue professional development to maintain and enhance specialist HR knowledge (e.g., employment law, Home Office regulations, HR systems).</w:t>
            </w:r>
          </w:p>
        </w:tc>
      </w:tr>
      <w:tr w:rsidR="0007253E" w:rsidRPr="00B242F6" w14:paraId="06E6EBAF" w14:textId="77777777" w:rsidTr="00E35F38">
        <w:tblPrEx>
          <w:tblBorders>
            <w:insideH w:val="single" w:sz="4" w:space="0" w:color="auto"/>
            <w:insideV w:val="single" w:sz="4" w:space="0" w:color="auto"/>
          </w:tblBorders>
          <w:shd w:val="clear" w:color="auto" w:fill="auto"/>
        </w:tblPrEx>
        <w:trPr>
          <w:trHeight w:val="31"/>
        </w:trPr>
        <w:tc>
          <w:tcPr>
            <w:tcW w:w="9045" w:type="dxa"/>
            <w:shd w:val="clear" w:color="auto" w:fill="auto"/>
            <w:tcMar>
              <w:bottom w:w="115" w:type="dxa"/>
            </w:tcMar>
          </w:tcPr>
          <w:p w14:paraId="0EC717C0" w14:textId="1F341556" w:rsidR="0007253E" w:rsidRPr="0012677C" w:rsidRDefault="0007253E" w:rsidP="0012677C">
            <w:pPr>
              <w:pStyle w:val="ListParagraph"/>
              <w:numPr>
                <w:ilvl w:val="0"/>
                <w:numId w:val="20"/>
              </w:numPr>
              <w:spacing w:before="0" w:after="0"/>
              <w:ind w:left="360"/>
              <w:rPr>
                <w:rFonts w:eastAsia="Roboto" w:cs="Roboto"/>
                <w:b/>
                <w:bCs/>
              </w:rPr>
            </w:pPr>
          </w:p>
        </w:tc>
      </w:tr>
      <w:tr w:rsidR="00E35F96" w:rsidRPr="00B242F6" w14:paraId="5482F979" w14:textId="77777777" w:rsidTr="00E35F38">
        <w:tblPrEx>
          <w:tblBorders>
            <w:insideH w:val="single" w:sz="4" w:space="0" w:color="auto"/>
            <w:insideV w:val="single" w:sz="4" w:space="0" w:color="auto"/>
          </w:tblBorders>
          <w:shd w:val="clear" w:color="auto" w:fill="auto"/>
        </w:tblPrEx>
        <w:trPr>
          <w:trHeight w:val="21"/>
        </w:trPr>
        <w:tc>
          <w:tcPr>
            <w:tcW w:w="9045" w:type="dxa"/>
            <w:tcBorders>
              <w:top w:val="single" w:sz="4" w:space="0" w:color="auto"/>
            </w:tcBorders>
            <w:shd w:val="clear" w:color="auto" w:fill="BFBFBF" w:themeFill="background1" w:themeFillShade="BF"/>
            <w:tcMar>
              <w:bottom w:w="115" w:type="dxa"/>
            </w:tcMar>
          </w:tcPr>
          <w:p w14:paraId="016D2DCE" w14:textId="6A156005" w:rsidR="00E35F96" w:rsidRPr="006805ED" w:rsidRDefault="00E35F96" w:rsidP="0801DDFB">
            <w:pPr>
              <w:rPr>
                <w:rFonts w:eastAsia="Roboto" w:cs="Roboto"/>
              </w:rPr>
            </w:pPr>
            <w:r w:rsidRPr="0801DDFB">
              <w:rPr>
                <w:rStyle w:val="Heading2Char"/>
                <w:rFonts w:eastAsia="Roboto" w:cs="Roboto"/>
              </w:rPr>
              <w:t>Selection Criteria</w:t>
            </w:r>
            <w:r>
              <w:br/>
            </w:r>
            <w:r w:rsidRPr="0801DDFB">
              <w:rPr>
                <w:rFonts w:eastAsia="Roboto" w:cs="Roboto"/>
              </w:rPr>
              <w:t xml:space="preserve">ESSENTIAL [defined by SJD] </w:t>
            </w:r>
          </w:p>
        </w:tc>
      </w:tr>
      <w:tr w:rsidR="00E35F96" w:rsidRPr="00B242F6" w14:paraId="6BB31A42" w14:textId="77777777" w:rsidTr="00E35F38">
        <w:tblPrEx>
          <w:tblBorders>
            <w:insideH w:val="single" w:sz="4" w:space="0" w:color="auto"/>
            <w:insideV w:val="single" w:sz="4" w:space="0" w:color="auto"/>
          </w:tblBorders>
          <w:shd w:val="clear" w:color="auto" w:fill="auto"/>
        </w:tblPrEx>
        <w:trPr>
          <w:trHeight w:val="670"/>
        </w:trPr>
        <w:tc>
          <w:tcPr>
            <w:tcW w:w="9045" w:type="dxa"/>
            <w:shd w:val="clear" w:color="auto" w:fill="auto"/>
            <w:tcMar>
              <w:bottom w:w="115" w:type="dxa"/>
            </w:tcMar>
          </w:tcPr>
          <w:p w14:paraId="41621AB9" w14:textId="77777777" w:rsidR="002C50E1" w:rsidRPr="002C50E1" w:rsidRDefault="002C50E1" w:rsidP="002C50E1">
            <w:pPr>
              <w:pStyle w:val="ListParagraph"/>
              <w:numPr>
                <w:ilvl w:val="0"/>
                <w:numId w:val="20"/>
              </w:numPr>
              <w:spacing w:before="0" w:after="0"/>
              <w:rPr>
                <w:rFonts w:eastAsia="Roboto" w:cs="Roboto"/>
                <w:lang w:val="en-GB" w:eastAsia="en-US"/>
              </w:rPr>
            </w:pPr>
            <w:r w:rsidRPr="002C50E1">
              <w:rPr>
                <w:rFonts w:eastAsia="Roboto" w:cs="Roboto"/>
                <w:lang w:val="en-GB" w:eastAsia="en-US"/>
              </w:rPr>
              <w:t>Experience of working in an HR team or role, with responsibility for managing HR processes.</w:t>
            </w:r>
          </w:p>
          <w:p w14:paraId="27E1EE84" w14:textId="77777777" w:rsidR="002C50E1" w:rsidRPr="002C50E1" w:rsidRDefault="002C50E1" w:rsidP="002C50E1">
            <w:pPr>
              <w:pStyle w:val="ListParagraph"/>
              <w:numPr>
                <w:ilvl w:val="0"/>
                <w:numId w:val="20"/>
              </w:numPr>
              <w:spacing w:before="0" w:after="0"/>
              <w:rPr>
                <w:rFonts w:eastAsia="Roboto" w:cs="Roboto"/>
                <w:lang w:val="en-GB" w:eastAsia="en-US"/>
              </w:rPr>
            </w:pPr>
            <w:r w:rsidRPr="002C50E1">
              <w:rPr>
                <w:rFonts w:eastAsia="Roboto" w:cs="Roboto"/>
                <w:lang w:val="en-GB" w:eastAsia="en-US"/>
              </w:rPr>
              <w:t>Hold, or be working towards, a postgraduate qualification in HR or a related field (e.g., CIPD) or equivalent experience.</w:t>
            </w:r>
          </w:p>
          <w:p w14:paraId="7A81B562" w14:textId="77777777" w:rsidR="002C50E1" w:rsidRPr="002C50E1" w:rsidRDefault="002C50E1" w:rsidP="002C50E1">
            <w:pPr>
              <w:pStyle w:val="ListParagraph"/>
              <w:numPr>
                <w:ilvl w:val="0"/>
                <w:numId w:val="20"/>
              </w:numPr>
              <w:spacing w:before="0" w:after="0"/>
              <w:rPr>
                <w:rFonts w:eastAsia="Roboto" w:cs="Roboto"/>
                <w:lang w:val="en-GB" w:eastAsia="en-US"/>
              </w:rPr>
            </w:pPr>
            <w:r w:rsidRPr="002C50E1">
              <w:rPr>
                <w:rFonts w:eastAsia="Roboto" w:cs="Roboto"/>
                <w:lang w:val="en-GB" w:eastAsia="en-US"/>
              </w:rPr>
              <w:t>Sound knowledge and practical experience of applying UK employment law and Home Office visa regulations.</w:t>
            </w:r>
          </w:p>
          <w:p w14:paraId="0DF71D39" w14:textId="77777777" w:rsidR="002C50E1" w:rsidRPr="002C50E1" w:rsidRDefault="002C50E1" w:rsidP="002C50E1">
            <w:pPr>
              <w:pStyle w:val="ListParagraph"/>
              <w:numPr>
                <w:ilvl w:val="0"/>
                <w:numId w:val="20"/>
              </w:numPr>
              <w:spacing w:before="0" w:after="0"/>
              <w:rPr>
                <w:rFonts w:eastAsia="Roboto" w:cs="Roboto"/>
                <w:lang w:val="en-GB" w:eastAsia="en-US"/>
              </w:rPr>
            </w:pPr>
            <w:r w:rsidRPr="002C50E1">
              <w:rPr>
                <w:rFonts w:eastAsia="Roboto" w:cs="Roboto"/>
                <w:lang w:val="en-GB" w:eastAsia="en-US"/>
              </w:rPr>
              <w:t>Proven experience using HR information systems to produce and interpret management information.</w:t>
            </w:r>
          </w:p>
          <w:p w14:paraId="2598EECA" w14:textId="77777777" w:rsidR="002C50E1" w:rsidRPr="002C50E1" w:rsidRDefault="002C50E1" w:rsidP="002C50E1">
            <w:pPr>
              <w:pStyle w:val="ListParagraph"/>
              <w:numPr>
                <w:ilvl w:val="0"/>
                <w:numId w:val="20"/>
              </w:numPr>
              <w:spacing w:before="0" w:after="0"/>
              <w:rPr>
                <w:rFonts w:eastAsia="Roboto" w:cs="Roboto"/>
                <w:lang w:val="en-GB" w:eastAsia="en-US"/>
              </w:rPr>
            </w:pPr>
            <w:r w:rsidRPr="002C50E1">
              <w:rPr>
                <w:rFonts w:eastAsia="Roboto" w:cs="Roboto"/>
                <w:lang w:val="en-GB" w:eastAsia="en-US"/>
              </w:rPr>
              <w:t>Strong numeracy and data analysis skills, including confident use of Excel or HR systems to produce reports and insights.</w:t>
            </w:r>
          </w:p>
          <w:p w14:paraId="5ADB4EA7" w14:textId="77777777" w:rsidR="002C50E1" w:rsidRPr="002C50E1" w:rsidRDefault="002C50E1" w:rsidP="002C50E1">
            <w:pPr>
              <w:pStyle w:val="ListParagraph"/>
              <w:numPr>
                <w:ilvl w:val="0"/>
                <w:numId w:val="20"/>
              </w:numPr>
              <w:spacing w:before="0" w:after="0"/>
              <w:rPr>
                <w:rFonts w:eastAsia="Roboto" w:cs="Roboto"/>
                <w:lang w:val="en-GB" w:eastAsia="en-US"/>
              </w:rPr>
            </w:pPr>
            <w:r w:rsidRPr="002C50E1">
              <w:rPr>
                <w:rFonts w:eastAsia="Roboto" w:cs="Roboto"/>
                <w:lang w:val="en-GB" w:eastAsia="en-US"/>
              </w:rPr>
              <w:t>Excellent communication skills, with the ability to explain policies and procedures clearly and accurately, both verbally and in writing.</w:t>
            </w:r>
          </w:p>
          <w:p w14:paraId="07703055" w14:textId="77777777" w:rsidR="002C50E1" w:rsidRPr="002C50E1" w:rsidRDefault="002C50E1" w:rsidP="002C50E1">
            <w:pPr>
              <w:pStyle w:val="ListParagraph"/>
              <w:numPr>
                <w:ilvl w:val="0"/>
                <w:numId w:val="20"/>
              </w:numPr>
              <w:spacing w:before="0" w:after="0"/>
              <w:rPr>
                <w:rFonts w:eastAsia="Roboto" w:cs="Roboto"/>
                <w:lang w:val="en-GB" w:eastAsia="en-US"/>
              </w:rPr>
            </w:pPr>
            <w:r w:rsidRPr="002C50E1">
              <w:rPr>
                <w:rFonts w:eastAsia="Roboto" w:cs="Roboto"/>
                <w:lang w:val="en-GB" w:eastAsia="en-US"/>
              </w:rPr>
              <w:t>Proven ability to build professional and effective relationships with a range of stakeholders.</w:t>
            </w:r>
          </w:p>
          <w:p w14:paraId="375DB3A0" w14:textId="77777777" w:rsidR="002C50E1" w:rsidRPr="002C50E1" w:rsidRDefault="002C50E1" w:rsidP="002C50E1">
            <w:pPr>
              <w:pStyle w:val="ListParagraph"/>
              <w:numPr>
                <w:ilvl w:val="0"/>
                <w:numId w:val="20"/>
              </w:numPr>
              <w:spacing w:before="0" w:after="0"/>
              <w:rPr>
                <w:rFonts w:eastAsia="Roboto" w:cs="Roboto"/>
                <w:lang w:val="en-GB" w:eastAsia="en-US"/>
              </w:rPr>
            </w:pPr>
            <w:r w:rsidRPr="002C50E1">
              <w:rPr>
                <w:rFonts w:eastAsia="Roboto" w:cs="Roboto"/>
                <w:lang w:val="en-GB" w:eastAsia="en-US"/>
              </w:rPr>
              <w:t>Demonstrable commitment to providing a high level of customer service.</w:t>
            </w:r>
          </w:p>
          <w:p w14:paraId="4C9E3063" w14:textId="1EB1A908" w:rsidR="00F02A49" w:rsidRPr="00F02A49" w:rsidRDefault="002C50E1" w:rsidP="002C50E1">
            <w:pPr>
              <w:pStyle w:val="ListParagraph"/>
              <w:numPr>
                <w:ilvl w:val="0"/>
                <w:numId w:val="20"/>
              </w:numPr>
              <w:spacing w:before="0" w:after="0"/>
              <w:rPr>
                <w:rFonts w:eastAsia="Roboto" w:cs="Roboto"/>
                <w:lang w:val="en-GB" w:eastAsia="en-US"/>
              </w:rPr>
            </w:pPr>
            <w:r w:rsidRPr="002C50E1">
              <w:rPr>
                <w:rFonts w:eastAsia="Roboto" w:cs="Roboto"/>
                <w:lang w:val="en-GB" w:eastAsia="en-US"/>
              </w:rPr>
              <w:t>Willingness to undertake ongoing professional development and training.</w:t>
            </w: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35C74" w:rsidRPr="00B242F6" w14:paraId="0F991F36" w14:textId="77777777" w:rsidTr="69527303">
        <w:tc>
          <w:tcPr>
            <w:tcW w:w="9040" w:type="dxa"/>
            <w:tcBorders>
              <w:top w:val="nil"/>
              <w:bottom w:val="single" w:sz="4" w:space="0" w:color="auto"/>
            </w:tcBorders>
            <w:shd w:val="clear" w:color="auto" w:fill="D9D9D9" w:themeFill="background1" w:themeFillShade="D9"/>
          </w:tcPr>
          <w:p w14:paraId="7476E0C0" w14:textId="5F83C71F" w:rsidR="00335C74" w:rsidRPr="00335C74" w:rsidRDefault="00335C74" w:rsidP="0801DDFB">
            <w:pPr>
              <w:pStyle w:val="Heading2"/>
              <w:rPr>
                <w:rFonts w:eastAsia="Roboto" w:cs="Roboto"/>
                <w:lang w:val="en-GB"/>
              </w:rPr>
            </w:pPr>
            <w:r w:rsidRPr="0801DDFB">
              <w:rPr>
                <w:rFonts w:eastAsia="Roboto" w:cs="Roboto"/>
                <w:lang w:val="en-GB"/>
              </w:rPr>
              <w:t>Desirable</w:t>
            </w:r>
          </w:p>
        </w:tc>
      </w:tr>
      <w:tr w:rsidR="00335C74" w:rsidRPr="00B242F6" w14:paraId="1AB360BA" w14:textId="77777777" w:rsidTr="69527303">
        <w:trPr>
          <w:trHeight w:val="789"/>
        </w:trPr>
        <w:tc>
          <w:tcPr>
            <w:tcW w:w="9040" w:type="dxa"/>
            <w:shd w:val="clear" w:color="auto" w:fill="auto"/>
          </w:tcPr>
          <w:p w14:paraId="0A17E29F" w14:textId="60E10C56" w:rsidR="7595AF1F" w:rsidRDefault="7595AF1F" w:rsidP="69527303">
            <w:pPr>
              <w:pStyle w:val="ListParagraph"/>
              <w:numPr>
                <w:ilvl w:val="0"/>
                <w:numId w:val="20"/>
              </w:numPr>
              <w:spacing w:before="0" w:after="0"/>
              <w:ind w:left="360"/>
              <w:rPr>
                <w:rFonts w:eastAsia="Roboto" w:cs="Roboto"/>
                <w:lang w:val="en-GB" w:eastAsia="en-US"/>
              </w:rPr>
            </w:pPr>
            <w:r w:rsidRPr="00B12430">
              <w:rPr>
                <w:rFonts w:eastAsia="Roboto" w:cs="Roboto"/>
                <w:lang w:val="en-GB" w:eastAsia="en-US"/>
              </w:rPr>
              <w:t>Educated to degree level or equivalent skills and experience</w:t>
            </w:r>
          </w:p>
          <w:p w14:paraId="6EEAB59E" w14:textId="08DFC988" w:rsidR="00B12430" w:rsidRDefault="00B12430" w:rsidP="00B12430">
            <w:pPr>
              <w:pStyle w:val="ListParagraph"/>
              <w:numPr>
                <w:ilvl w:val="0"/>
                <w:numId w:val="20"/>
              </w:numPr>
              <w:spacing w:before="0" w:after="0"/>
              <w:ind w:left="360"/>
              <w:rPr>
                <w:rFonts w:eastAsia="Roboto" w:cs="Roboto"/>
                <w:i/>
                <w:iCs/>
                <w:lang w:val="en-GB" w:eastAsia="en-US"/>
              </w:rPr>
            </w:pPr>
            <w:r w:rsidRPr="69527303">
              <w:rPr>
                <w:rFonts w:eastAsia="Roboto" w:cs="Roboto"/>
                <w:i/>
                <w:iCs/>
                <w:color w:val="FF0000"/>
                <w:highlight w:val="yellow"/>
                <w:lang w:val="en-GB" w:eastAsia="en-US"/>
              </w:rPr>
              <w:t>[if relevant, with a team:]</w:t>
            </w:r>
            <w:r w:rsidRPr="69527303">
              <w:rPr>
                <w:rFonts w:eastAsia="Roboto" w:cs="Roboto"/>
                <w:i/>
                <w:iCs/>
                <w:color w:val="FF0000"/>
                <w:lang w:val="en-GB" w:eastAsia="en-US"/>
              </w:rPr>
              <w:t xml:space="preserve"> </w:t>
            </w:r>
            <w:r w:rsidRPr="00B12430">
              <w:rPr>
                <w:rFonts w:eastAsia="Roboto" w:cs="Roboto"/>
                <w:i/>
                <w:lang w:val="en-GB" w:eastAsia="en-US"/>
              </w:rPr>
              <w:t xml:space="preserve">Experience of supervising </w:t>
            </w:r>
            <w:r w:rsidR="00C06A2B">
              <w:rPr>
                <w:rFonts w:eastAsia="Roboto" w:cs="Roboto"/>
                <w:i/>
                <w:lang w:val="en-GB" w:eastAsia="en-US"/>
              </w:rPr>
              <w:t>and developing colleagues</w:t>
            </w:r>
          </w:p>
          <w:p w14:paraId="07656D9E" w14:textId="094C9872" w:rsidR="00335C74" w:rsidRDefault="00335C74" w:rsidP="0801DDFB">
            <w:pPr>
              <w:spacing w:after="0"/>
              <w:rPr>
                <w:rFonts w:eastAsia="Roboto" w:cs="Roboto"/>
                <w:lang w:val="en-GB"/>
              </w:rPr>
            </w:pPr>
          </w:p>
          <w:p w14:paraId="41E21E5B" w14:textId="1C2218E6" w:rsidR="00335C74" w:rsidRPr="00B242F6" w:rsidRDefault="00335C74" w:rsidP="0801DDFB">
            <w:pPr>
              <w:spacing w:after="0"/>
              <w:rPr>
                <w:rFonts w:eastAsia="Roboto" w:cs="Roboto"/>
                <w:lang w:val="en-GB"/>
              </w:rPr>
            </w:pPr>
          </w:p>
        </w:tc>
      </w:tr>
      <w:bookmarkEnd w:id="0"/>
    </w:tbl>
    <w:p w14:paraId="3FDC8BF8" w14:textId="77777777" w:rsidR="008A6F05" w:rsidRDefault="008A6F05" w:rsidP="0801DDFB">
      <w:pPr>
        <w:spacing w:after="0"/>
        <w:rPr>
          <w:rFonts w:eastAsia="Roboto" w:cs="Roboto"/>
          <w:lang w:val="en-GB"/>
        </w:rPr>
      </w:pPr>
    </w:p>
    <w:tbl>
      <w:tblPr>
        <w:tblStyle w:val="TableGrid"/>
        <w:tblW w:w="0" w:type="auto"/>
        <w:tblLook w:val="04A0" w:firstRow="1" w:lastRow="0" w:firstColumn="1" w:lastColumn="0" w:noHBand="0" w:noVBand="1"/>
      </w:tblPr>
      <w:tblGrid>
        <w:gridCol w:w="2689"/>
        <w:gridCol w:w="6327"/>
      </w:tblGrid>
      <w:tr w:rsidR="00340DF9" w14:paraId="62E6D19D" w14:textId="77777777" w:rsidTr="00C06A2B">
        <w:tc>
          <w:tcPr>
            <w:tcW w:w="2689" w:type="dxa"/>
            <w:shd w:val="clear" w:color="auto" w:fill="D9D9D9" w:themeFill="background1" w:themeFillShade="D9"/>
          </w:tcPr>
          <w:p w14:paraId="6E5D74EE" w14:textId="566E5A28" w:rsidR="00340DF9" w:rsidRPr="00340DF9" w:rsidRDefault="00340DF9" w:rsidP="0801DDFB">
            <w:pPr>
              <w:pStyle w:val="Heading2"/>
              <w:rPr>
                <w:rFonts w:eastAsia="Roboto" w:cs="Roboto"/>
              </w:rPr>
            </w:pPr>
            <w:r w:rsidRPr="0801DDFB">
              <w:rPr>
                <w:rFonts w:eastAsia="Roboto" w:cs="Roboto"/>
              </w:rPr>
              <w:t>Date</w:t>
            </w:r>
          </w:p>
        </w:tc>
        <w:tc>
          <w:tcPr>
            <w:tcW w:w="6327" w:type="dxa"/>
          </w:tcPr>
          <w:p w14:paraId="125BB2CB" w14:textId="77777777" w:rsidR="00340DF9" w:rsidRDefault="00340DF9" w:rsidP="0801DDFB">
            <w:pPr>
              <w:spacing w:after="0"/>
              <w:rPr>
                <w:rFonts w:eastAsia="Roboto" w:cs="Roboto"/>
                <w:lang w:val="en-GB"/>
              </w:rPr>
            </w:pPr>
          </w:p>
        </w:tc>
      </w:tr>
      <w:tr w:rsidR="00340DF9" w14:paraId="0941C86D" w14:textId="77777777" w:rsidTr="00C06A2B">
        <w:trPr>
          <w:trHeight w:val="522"/>
        </w:trPr>
        <w:tc>
          <w:tcPr>
            <w:tcW w:w="2689" w:type="dxa"/>
            <w:shd w:val="clear" w:color="auto" w:fill="D9D9D9" w:themeFill="background1" w:themeFillShade="D9"/>
          </w:tcPr>
          <w:p w14:paraId="4C0452E5" w14:textId="73ABE7E7" w:rsidR="00340DF9" w:rsidRPr="00340DF9" w:rsidRDefault="00E413E2" w:rsidP="0801DDFB">
            <w:pPr>
              <w:pStyle w:val="Heading2"/>
              <w:rPr>
                <w:rFonts w:eastAsia="Roboto" w:cs="Roboto"/>
              </w:rPr>
            </w:pPr>
            <w:r w:rsidRPr="0801DDFB">
              <w:rPr>
                <w:rFonts w:eastAsia="Roboto" w:cs="Roboto"/>
              </w:rPr>
              <w:t xml:space="preserve">Edits to core </w:t>
            </w:r>
            <w:r w:rsidR="00C06A2B" w:rsidRPr="0801DDFB">
              <w:rPr>
                <w:rFonts w:eastAsia="Roboto" w:cs="Roboto"/>
              </w:rPr>
              <w:t>responsibilities checked</w:t>
            </w:r>
            <w:r w:rsidRPr="0801DDFB">
              <w:rPr>
                <w:rFonts w:eastAsia="Roboto" w:cs="Roboto"/>
              </w:rPr>
              <w:t xml:space="preserve"> &amp; </w:t>
            </w:r>
            <w:r w:rsidR="00340DF9" w:rsidRPr="0801DDFB">
              <w:rPr>
                <w:rFonts w:eastAsia="Roboto" w:cs="Roboto"/>
              </w:rPr>
              <w:t>verified</w:t>
            </w:r>
            <w:r w:rsidR="005141FD" w:rsidRPr="0801DDFB">
              <w:rPr>
                <w:rFonts w:eastAsia="Roboto" w:cs="Roboto"/>
              </w:rPr>
              <w:t xml:space="preserve"> against grade descriptor</w:t>
            </w:r>
            <w:r w:rsidR="00340DF9" w:rsidRPr="0801DDFB">
              <w:rPr>
                <w:rFonts w:eastAsia="Roboto" w:cs="Roboto"/>
              </w:rPr>
              <w:t xml:space="preserve"> by {</w:t>
            </w:r>
            <w:r w:rsidR="00E35F96" w:rsidRPr="0801DDFB">
              <w:rPr>
                <w:rFonts w:eastAsia="Roboto" w:cs="Roboto"/>
              </w:rPr>
              <w:t xml:space="preserve">Departmental </w:t>
            </w:r>
            <w:r w:rsidR="00340DF9" w:rsidRPr="0801DDFB">
              <w:rPr>
                <w:rFonts w:eastAsia="Roboto" w:cs="Roboto"/>
              </w:rPr>
              <w:t>HR contact}:</w:t>
            </w:r>
          </w:p>
        </w:tc>
        <w:tc>
          <w:tcPr>
            <w:tcW w:w="6327" w:type="dxa"/>
          </w:tcPr>
          <w:p w14:paraId="5CECF361" w14:textId="77777777" w:rsidR="00340DF9" w:rsidRDefault="00340DF9" w:rsidP="0801DDFB">
            <w:pPr>
              <w:spacing w:after="0"/>
              <w:rPr>
                <w:rFonts w:eastAsia="Roboto" w:cs="Roboto"/>
                <w:lang w:val="en-GB"/>
              </w:rPr>
            </w:pPr>
          </w:p>
        </w:tc>
      </w:tr>
    </w:tbl>
    <w:p w14:paraId="71237E53" w14:textId="77777777" w:rsidR="00340DF9" w:rsidRDefault="00340DF9" w:rsidP="0801DDFB">
      <w:pPr>
        <w:spacing w:after="0"/>
        <w:rPr>
          <w:rFonts w:eastAsia="Roboto" w:cs="Roboto"/>
          <w:lang w:val="en-GB"/>
        </w:rPr>
      </w:pPr>
    </w:p>
    <w:p w14:paraId="4E589B14" w14:textId="77777777" w:rsidR="00340DF9" w:rsidRDefault="00340DF9" w:rsidP="0801DDFB">
      <w:pPr>
        <w:spacing w:after="0"/>
        <w:rPr>
          <w:rFonts w:eastAsia="Roboto" w:cs="Roboto"/>
          <w:lang w:val="en-GB"/>
        </w:rPr>
      </w:pPr>
    </w:p>
    <w:sectPr w:rsidR="00340DF9" w:rsidSect="000215B4">
      <w:headerReference w:type="default" r:id="rId8"/>
      <w:footerReference w:type="default" r:id="rId9"/>
      <w:headerReference w:type="first" r:id="rId10"/>
      <w:footerReference w:type="first" r:id="rId11"/>
      <w:pgSz w:w="11906" w:h="16838" w:code="9"/>
      <w:pgMar w:top="2552"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AB0D6" w14:textId="77777777" w:rsidR="00291ECF" w:rsidRDefault="00291ECF">
      <w:pPr>
        <w:spacing w:before="0" w:after="0"/>
      </w:pPr>
      <w:r>
        <w:separator/>
      </w:r>
    </w:p>
  </w:endnote>
  <w:endnote w:type="continuationSeparator" w:id="0">
    <w:p w14:paraId="4FD499CA" w14:textId="77777777" w:rsidR="00291ECF" w:rsidRDefault="00291E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6D15F" w14:textId="77777777" w:rsidR="00335C74" w:rsidRPr="000215B4" w:rsidRDefault="00335C74" w:rsidP="00335C74">
    <w:pPr>
      <w:pStyle w:val="Footer"/>
      <w:tabs>
        <w:tab w:val="right" w:pos="9356"/>
      </w:tabs>
      <w:rPr>
        <w:b/>
        <w:bCs/>
      </w:rPr>
    </w:pPr>
    <w:r w:rsidRPr="000215B4">
      <w:rPr>
        <w:b/>
        <w:bCs/>
        <w:noProof/>
        <w14:ligatures w14:val="standardContextual"/>
      </w:rPr>
      <mc:AlternateContent>
        <mc:Choice Requires="wps">
          <w:drawing>
            <wp:anchor distT="0" distB="0" distL="114300" distR="114300" simplePos="0" relativeHeight="251668480" behindDoc="0" locked="1" layoutInCell="1" allowOverlap="1" wp14:anchorId="35DAF351" wp14:editId="47443DE1">
              <wp:simplePos x="0" y="0"/>
              <wp:positionH relativeFrom="margin">
                <wp:posOffset>5941695</wp:posOffset>
              </wp:positionH>
              <wp:positionV relativeFrom="page">
                <wp:posOffset>9984740</wp:posOffset>
              </wp:positionV>
              <wp:extent cx="327025" cy="313055"/>
              <wp:effectExtent l="0" t="0" r="3175" b="4445"/>
              <wp:wrapNone/>
              <wp:docPr id="2117685117"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AF351" id="Rectangle 11" o:spid="_x0000_s1026" style="position:absolute;margin-left:467.85pt;margin-top:786.2pt;width:25.75pt;height:24.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" fillcolor="#002147" stroked="f" strokeweight="2pt">
              <v:textbo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Pr>
        <w:b/>
        <w:bCs/>
      </w:rPr>
      <w:t>Standardised Job Description</w:t>
    </w:r>
  </w:p>
  <w:p w14:paraId="35340FFD" w14:textId="638D1BEF" w:rsidR="000C2633"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3384" w14:textId="77777777" w:rsidR="00707A10" w:rsidRDefault="00707A10" w:rsidP="000215B4">
    <w:pPr>
      <w:pStyle w:val="Footer"/>
      <w:tabs>
        <w:tab w:val="right" w:pos="9356"/>
      </w:tabs>
      <w:rPr>
        <w:b/>
        <w:bCs/>
      </w:rPr>
    </w:pPr>
  </w:p>
  <w:p w14:paraId="242DB09D" w14:textId="77777777" w:rsidR="00707A10" w:rsidRDefault="00707A10" w:rsidP="000215B4">
    <w:pPr>
      <w:pStyle w:val="Footer"/>
      <w:tabs>
        <w:tab w:val="right" w:pos="9356"/>
      </w:tabs>
      <w:rPr>
        <w:b/>
        <w:bCs/>
      </w:rPr>
    </w:pPr>
  </w:p>
  <w:p w14:paraId="4920D88A" w14:textId="321EB127" w:rsidR="00B242F6" w:rsidRPr="000215B4" w:rsidRDefault="000215B4" w:rsidP="00340DF9">
    <w:pPr>
      <w:pStyle w:val="Footer"/>
      <w:tabs>
        <w:tab w:val="right" w:pos="9356"/>
      </w:tabs>
      <w:spacing w:before="240"/>
      <w:rPr>
        <w:b/>
        <w:bCs/>
      </w:rPr>
    </w:pPr>
    <w:r w:rsidRPr="000215B4">
      <w:rPr>
        <w:b/>
        <w:bCs/>
        <w:noProof/>
        <w14:ligatures w14:val="standardContextual"/>
      </w:rPr>
      <mc:AlternateContent>
        <mc:Choice Requires="wps">
          <w:drawing>
            <wp:anchor distT="0" distB="0" distL="114300" distR="114300" simplePos="0" relativeHeight="251659264" behindDoc="0" locked="1" layoutInCell="1" allowOverlap="1" wp14:anchorId="6ADA6481" wp14:editId="11BE1658">
              <wp:simplePos x="0" y="0"/>
              <wp:positionH relativeFrom="margin">
                <wp:posOffset>5941695</wp:posOffset>
              </wp:positionH>
              <wp:positionV relativeFrom="page">
                <wp:posOffset>9984740</wp:posOffset>
              </wp:positionV>
              <wp:extent cx="327025" cy="313055"/>
              <wp:effectExtent l="0" t="0" r="3175" b="4445"/>
              <wp:wrapNone/>
              <wp:docPr id="906342708"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A6481" id="_x0000_s1028" style="position:absolute;margin-left:467.85pt;margin-top:786.2pt;width:25.75pt;height:2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" fillcolor="#002147" stroked="f" strokeweight="2pt">
              <v:textbo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sidR="00707A10">
      <w:rPr>
        <w:b/>
        <w:bCs/>
      </w:rPr>
      <w:t>Standardised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BB42F" w14:textId="77777777" w:rsidR="00291ECF" w:rsidRDefault="00291ECF">
      <w:pPr>
        <w:spacing w:before="0" w:after="0"/>
      </w:pPr>
      <w:r>
        <w:separator/>
      </w:r>
    </w:p>
  </w:footnote>
  <w:footnote w:type="continuationSeparator" w:id="0">
    <w:p w14:paraId="562863C5" w14:textId="77777777" w:rsidR="00291ECF" w:rsidRDefault="00291EC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798EA" w14:textId="5AFD33B5" w:rsidR="000C2633" w:rsidRDefault="00335C74">
    <w:pPr>
      <w:pStyle w:val="Header"/>
    </w:pPr>
    <w:r>
      <w:rPr>
        <w:noProof/>
      </w:rPr>
      <w:drawing>
        <wp:anchor distT="0" distB="0" distL="114300" distR="114300" simplePos="0" relativeHeight="251665408" behindDoc="0" locked="1" layoutInCell="1" allowOverlap="1" wp14:anchorId="3EB59773" wp14:editId="4F883CCD">
          <wp:simplePos x="0" y="0"/>
          <wp:positionH relativeFrom="margin">
            <wp:posOffset>0</wp:posOffset>
          </wp:positionH>
          <wp:positionV relativeFrom="page">
            <wp:posOffset>438785</wp:posOffset>
          </wp:positionV>
          <wp:extent cx="936625" cy="929005"/>
          <wp:effectExtent l="0" t="0" r="0" b="4445"/>
          <wp:wrapNone/>
          <wp:docPr id="1079308025" name="Graphic 107930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1" locked="1" layoutInCell="1" allowOverlap="1" wp14:anchorId="61055D2A" wp14:editId="38916C40">
              <wp:simplePos x="0" y="0"/>
              <wp:positionH relativeFrom="column">
                <wp:posOffset>-615315</wp:posOffset>
              </wp:positionH>
              <wp:positionV relativeFrom="margin">
                <wp:posOffset>-734060</wp:posOffset>
              </wp:positionV>
              <wp:extent cx="6944360" cy="9225280"/>
              <wp:effectExtent l="0" t="0" r="2540" b="0"/>
              <wp:wrapNone/>
              <wp:docPr id="1599337777"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DC092" id="Rectangle 10" o:spid="_x0000_s1026" style="position:absolute;margin-left:-48.45pt;margin-top:-57.8pt;width:546.8pt;height:726.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" fillcolor="#e8e8e8" stroked="f" strokeweight="2pt">
              <w10:wrap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1CED3" w14:textId="571B05CD" w:rsidR="000C2633" w:rsidRDefault="002320CC">
    <w:pPr>
      <w:pStyle w:val="Header"/>
    </w:pPr>
    <w:r w:rsidRPr="001D7718">
      <w:rPr>
        <w:noProof/>
        <w:lang w:val="en-GB" w:bidi="en-GB"/>
      </w:rPr>
      <mc:AlternateContent>
        <mc:Choice Requires="wps">
          <w:drawing>
            <wp:anchor distT="45720" distB="45720" distL="114300" distR="114300" simplePos="0" relativeHeight="251670528" behindDoc="1" locked="0" layoutInCell="1" allowOverlap="1" wp14:anchorId="42BA699B" wp14:editId="04723AE0">
              <wp:simplePos x="0" y="0"/>
              <wp:positionH relativeFrom="column">
                <wp:posOffset>967740</wp:posOffset>
              </wp:positionH>
              <wp:positionV relativeFrom="paragraph">
                <wp:posOffset>142240</wp:posOffset>
              </wp:positionV>
              <wp:extent cx="5379085" cy="735965"/>
              <wp:effectExtent l="0" t="0" r="12065" b="26035"/>
              <wp:wrapTight wrapText="bothSides">
                <wp:wrapPolygon edited="0">
                  <wp:start x="0" y="0"/>
                  <wp:lineTo x="0" y="21805"/>
                  <wp:lineTo x="21572" y="21805"/>
                  <wp:lineTo x="21572"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735965"/>
                      </a:xfrm>
                      <a:prstGeom prst="rect">
                        <a:avLst/>
                      </a:prstGeom>
                      <a:solidFill>
                        <a:srgbClr val="FFFFFF"/>
                      </a:solidFill>
                      <a:ln w="9525">
                        <a:solidFill>
                          <a:srgbClr val="000000"/>
                        </a:solidFill>
                        <a:miter lim="800000"/>
                        <a:headEnd/>
                        <a:tailEnd/>
                      </a:ln>
                    </wps:spPr>
                    <wps:txbx>
                      <w:txbxContent>
                        <w:p w14:paraId="5DB632F6" w14:textId="77777777" w:rsidR="002320CC" w:rsidRPr="008D7627" w:rsidRDefault="002320CC" w:rsidP="002320CC">
                          <w:pPr>
                            <w:pStyle w:val="Header"/>
                            <w:spacing w:after="0"/>
                            <w:jc w:val="left"/>
                            <w:rPr>
                              <w:b w:val="0"/>
                              <w:bCs/>
                              <w:sz w:val="16"/>
                              <w:szCs w:val="16"/>
                              <w:lang w:val="en-GB" w:bidi="en-GB"/>
                            </w:rPr>
                          </w:pPr>
                          <w:r w:rsidRPr="008D7627">
                            <w:rPr>
                              <w:b w:val="0"/>
                              <w:bCs/>
                              <w:sz w:val="16"/>
                              <w:szCs w:val="16"/>
                              <w:lang w:val="en-GB" w:bidi="en-GB"/>
                            </w:rPr>
                            <w:t>Step 1 Review the standar</w:t>
                          </w:r>
                          <w:r>
                            <w:rPr>
                              <w:b w:val="0"/>
                              <w:bCs/>
                              <w:sz w:val="16"/>
                              <w:szCs w:val="16"/>
                              <w:lang w:val="en-GB" w:bidi="en-GB"/>
                            </w:rPr>
                            <w:t>d</w:t>
                          </w:r>
                          <w:r w:rsidRPr="008D7627">
                            <w:rPr>
                              <w:b w:val="0"/>
                              <w:bCs/>
                              <w:sz w:val="16"/>
                              <w:szCs w:val="16"/>
                              <w:lang w:val="en-GB" w:bidi="en-GB"/>
                            </w:rPr>
                            <w:t>ised job description</w:t>
                          </w:r>
                        </w:p>
                        <w:p w14:paraId="31CE027A" w14:textId="77777777" w:rsidR="002320CC" w:rsidRPr="008D7627" w:rsidRDefault="002320CC" w:rsidP="002320CC">
                          <w:pPr>
                            <w:pStyle w:val="Header"/>
                            <w:spacing w:after="0"/>
                            <w:ind w:left="426" w:hanging="426"/>
                            <w:jc w:val="left"/>
                            <w:rPr>
                              <w:b w:val="0"/>
                              <w:bCs/>
                              <w:sz w:val="16"/>
                              <w:szCs w:val="16"/>
                              <w:lang w:val="en-GB" w:bidi="en-GB"/>
                            </w:rPr>
                          </w:pPr>
                          <w:r w:rsidRPr="008D7627">
                            <w:rPr>
                              <w:b w:val="0"/>
                              <w:bCs/>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bCs/>
                              <w:sz w:val="16"/>
                              <w:szCs w:val="16"/>
                              <w:lang w:val="en-GB" w:bidi="en-GB"/>
                            </w:rPr>
                            <w:t>grade descriptors (to be verified by local HR)</w:t>
                          </w:r>
                        </w:p>
                        <w:p w14:paraId="4741C681" w14:textId="77777777" w:rsidR="002320CC" w:rsidRPr="008D7627" w:rsidRDefault="002320CC" w:rsidP="002320CC">
                          <w:pPr>
                            <w:pStyle w:val="Header"/>
                            <w:spacing w:after="0"/>
                            <w:ind w:left="426" w:hanging="426"/>
                            <w:jc w:val="left"/>
                            <w:rPr>
                              <w:b w:val="0"/>
                              <w:bCs/>
                              <w:sz w:val="22"/>
                              <w:szCs w:val="16"/>
                            </w:rPr>
                          </w:pPr>
                          <w:r w:rsidRPr="008D7627">
                            <w:rPr>
                              <w:b w:val="0"/>
                              <w:bCs/>
                              <w:sz w:val="16"/>
                              <w:szCs w:val="16"/>
                              <w:lang w:val="en-GB" w:bidi="en-GB"/>
                            </w:rPr>
                            <w:t>Step 3 Once the review is completed, please copy the final list of responsibilities and selection criteria to the University job description template</w:t>
                          </w:r>
                        </w:p>
                        <w:p w14:paraId="416927F1" w14:textId="77777777" w:rsidR="002320CC" w:rsidRPr="008D7627" w:rsidRDefault="002320CC" w:rsidP="002320CC">
                          <w:pPr>
                            <w:pStyle w:val="Header"/>
                            <w:spacing w:after="0"/>
                            <w:ind w:left="426" w:hanging="426"/>
                            <w:jc w:val="left"/>
                            <w:rPr>
                              <w:b w:val="0"/>
                              <w:bCs/>
                              <w:sz w:val="22"/>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BA699B" id="_x0000_t202" coordsize="21600,21600" o:spt="202" path="m,l,21600r21600,l21600,xe">
              <v:stroke joinstyle="miter"/>
              <v:path gradientshapeok="t" o:connecttype="rect"/>
            </v:shapetype>
            <v:shape id="Text Box 2" o:spid="_x0000_s1027" type="#_x0000_t202" style="position:absolute;left:0;text-align:left;margin-left:76.2pt;margin-top:11.2pt;width:423.55pt;height:57.9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">
              <v:textbox>
                <w:txbxContent>
                  <w:p w14:paraId="5DB632F6" w14:textId="77777777" w:rsidR="002320CC" w:rsidRPr="008D7627" w:rsidRDefault="002320CC" w:rsidP="002320CC">
                    <w:pPr>
                      <w:pStyle w:val="Header"/>
                      <w:spacing w:after="0"/>
                      <w:jc w:val="left"/>
                      <w:rPr>
                        <w:b w:val="0"/>
                        <w:bCs/>
                        <w:sz w:val="16"/>
                        <w:szCs w:val="16"/>
                        <w:lang w:val="en-GB" w:bidi="en-GB"/>
                      </w:rPr>
                    </w:pPr>
                    <w:r w:rsidRPr="008D7627">
                      <w:rPr>
                        <w:b w:val="0"/>
                        <w:bCs/>
                        <w:sz w:val="16"/>
                        <w:szCs w:val="16"/>
                        <w:lang w:val="en-GB" w:bidi="en-GB"/>
                      </w:rPr>
                      <w:t>Step 1 Review the standar</w:t>
                    </w:r>
                    <w:r>
                      <w:rPr>
                        <w:b w:val="0"/>
                        <w:bCs/>
                        <w:sz w:val="16"/>
                        <w:szCs w:val="16"/>
                        <w:lang w:val="en-GB" w:bidi="en-GB"/>
                      </w:rPr>
                      <w:t>d</w:t>
                    </w:r>
                    <w:r w:rsidRPr="008D7627">
                      <w:rPr>
                        <w:b w:val="0"/>
                        <w:bCs/>
                        <w:sz w:val="16"/>
                        <w:szCs w:val="16"/>
                        <w:lang w:val="en-GB" w:bidi="en-GB"/>
                      </w:rPr>
                      <w:t>ised job description</w:t>
                    </w:r>
                  </w:p>
                  <w:p w14:paraId="31CE027A" w14:textId="77777777" w:rsidR="002320CC" w:rsidRPr="008D7627" w:rsidRDefault="002320CC" w:rsidP="002320CC">
                    <w:pPr>
                      <w:pStyle w:val="Header"/>
                      <w:spacing w:after="0"/>
                      <w:ind w:left="426" w:hanging="426"/>
                      <w:jc w:val="left"/>
                      <w:rPr>
                        <w:b w:val="0"/>
                        <w:bCs/>
                        <w:sz w:val="16"/>
                        <w:szCs w:val="16"/>
                        <w:lang w:val="en-GB" w:bidi="en-GB"/>
                      </w:rPr>
                    </w:pPr>
                    <w:r w:rsidRPr="008D7627">
                      <w:rPr>
                        <w:b w:val="0"/>
                        <w:bCs/>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bCs/>
                        <w:sz w:val="16"/>
                        <w:szCs w:val="16"/>
                        <w:lang w:val="en-GB" w:bidi="en-GB"/>
                      </w:rPr>
                      <w:t>grade descriptors (to be verified by local HR)</w:t>
                    </w:r>
                  </w:p>
                  <w:p w14:paraId="4741C681" w14:textId="77777777" w:rsidR="002320CC" w:rsidRPr="008D7627" w:rsidRDefault="002320CC" w:rsidP="002320CC">
                    <w:pPr>
                      <w:pStyle w:val="Header"/>
                      <w:spacing w:after="0"/>
                      <w:ind w:left="426" w:hanging="426"/>
                      <w:jc w:val="left"/>
                      <w:rPr>
                        <w:b w:val="0"/>
                        <w:bCs/>
                        <w:sz w:val="22"/>
                        <w:szCs w:val="16"/>
                      </w:rPr>
                    </w:pPr>
                    <w:r w:rsidRPr="008D7627">
                      <w:rPr>
                        <w:b w:val="0"/>
                        <w:bCs/>
                        <w:sz w:val="16"/>
                        <w:szCs w:val="16"/>
                        <w:lang w:val="en-GB" w:bidi="en-GB"/>
                      </w:rPr>
                      <w:t>Step 3 Once the review is completed, please copy the final list of responsibilities and selection criteria to the University job description template</w:t>
                    </w:r>
                  </w:p>
                  <w:p w14:paraId="416927F1" w14:textId="77777777" w:rsidR="002320CC" w:rsidRPr="008D7627" w:rsidRDefault="002320CC" w:rsidP="002320CC">
                    <w:pPr>
                      <w:pStyle w:val="Header"/>
                      <w:spacing w:after="0"/>
                      <w:ind w:left="426" w:hanging="426"/>
                      <w:jc w:val="left"/>
                      <w:rPr>
                        <w:b w:val="0"/>
                        <w:bCs/>
                        <w:sz w:val="22"/>
                        <w:szCs w:val="16"/>
                      </w:rPr>
                    </w:pPr>
                  </w:p>
                </w:txbxContent>
              </v:textbox>
              <w10:wrap type="tight"/>
            </v:shape>
          </w:pict>
        </mc:Fallback>
      </mc:AlternateContent>
    </w:r>
    <w:r w:rsidR="000215B4">
      <w:rPr>
        <w:noProof/>
      </w:rPr>
      <mc:AlternateContent>
        <mc:Choice Requires="wps">
          <w:drawing>
            <wp:anchor distT="0" distB="0" distL="114300" distR="114300" simplePos="0" relativeHeight="251663360" behindDoc="1" locked="1" layoutInCell="1" allowOverlap="1" wp14:anchorId="1E9E366C" wp14:editId="3B28B570">
              <wp:simplePos x="0" y="0"/>
              <wp:positionH relativeFrom="column">
                <wp:posOffset>-615950</wp:posOffset>
              </wp:positionH>
              <wp:positionV relativeFrom="margin">
                <wp:posOffset>-715645</wp:posOffset>
              </wp:positionV>
              <wp:extent cx="6944360" cy="9225280"/>
              <wp:effectExtent l="0" t="0" r="2540" b="0"/>
              <wp:wrapNone/>
              <wp:docPr id="434862954"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9CB7F" id="Rectangle 10" o:spid="_x0000_s1026" style="position:absolute;margin-left:-48.5pt;margin-top:-56.35pt;width:546.8pt;height:72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" fillcolor="#e8e8e8" stroked="f" strokeweight="2pt">
              <w10:wrap anchory="margin"/>
              <w10:anchorlock/>
            </v:rect>
          </w:pict>
        </mc:Fallback>
      </mc:AlternateContent>
    </w:r>
    <w:r w:rsidR="000215B4">
      <w:rPr>
        <w:noProof/>
      </w:rPr>
      <w:drawing>
        <wp:anchor distT="0" distB="0" distL="114300" distR="114300" simplePos="0" relativeHeight="251661312" behindDoc="0" locked="1" layoutInCell="1" allowOverlap="1" wp14:anchorId="641906C6" wp14:editId="2F25D4E3">
          <wp:simplePos x="0" y="0"/>
          <wp:positionH relativeFrom="margin">
            <wp:posOffset>0</wp:posOffset>
          </wp:positionH>
          <wp:positionV relativeFrom="page">
            <wp:posOffset>457200</wp:posOffset>
          </wp:positionV>
          <wp:extent cx="936625" cy="929005"/>
          <wp:effectExtent l="0" t="0" r="0" b="4445"/>
          <wp:wrapNone/>
          <wp:docPr id="972319154" name="Graphic 97231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sidR="008A6F05">
      <w:rPr>
        <w:lang w:val="en-GB" w:bidi="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3" type="#_x0000_t75" style="width:355.5pt;height:355.5pt" o:bullet="t">
        <v:imagedata r:id="rId1" o:title="OIP"/>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5B6055"/>
    <w:multiLevelType w:val="hybridMultilevel"/>
    <w:tmpl w:val="3A8ED2A8"/>
    <w:lvl w:ilvl="0" w:tplc="9F2280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DB1FBF"/>
    <w:multiLevelType w:val="hybridMultilevel"/>
    <w:tmpl w:val="289067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D55396"/>
    <w:multiLevelType w:val="hybridMultilevel"/>
    <w:tmpl w:val="DF0C9126"/>
    <w:lvl w:ilvl="0" w:tplc="C1AEE8FE">
      <w:start w:val="1"/>
      <w:numFmt w:val="bullet"/>
      <w:lvlText w:val=""/>
      <w:lvlPicBulletId w:val="0"/>
      <w:lvlJc w:val="left"/>
      <w:pPr>
        <w:ind w:left="720" w:hanging="360"/>
      </w:pPr>
      <w:rPr>
        <w:rFonts w:ascii="Symbol" w:hAnsi="Symbol" w:hint="default"/>
        <w:color w:val="auto"/>
        <w:sz w:val="18"/>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26106E"/>
    <w:multiLevelType w:val="hybridMultilevel"/>
    <w:tmpl w:val="14EE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350FFC"/>
    <w:multiLevelType w:val="hybridMultilevel"/>
    <w:tmpl w:val="60BC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CC0C03"/>
    <w:multiLevelType w:val="hybridMultilevel"/>
    <w:tmpl w:val="237E0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F85161"/>
    <w:multiLevelType w:val="hybridMultilevel"/>
    <w:tmpl w:val="5AC8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8A0388"/>
    <w:multiLevelType w:val="hybridMultilevel"/>
    <w:tmpl w:val="31FE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A216EE"/>
    <w:multiLevelType w:val="hybridMultilevel"/>
    <w:tmpl w:val="C5781A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F1106F"/>
    <w:multiLevelType w:val="hybridMultilevel"/>
    <w:tmpl w:val="2FFA0474"/>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2" w15:restartNumberingAfterBreak="0">
    <w:nsid w:val="7CF7720B"/>
    <w:multiLevelType w:val="hybridMultilevel"/>
    <w:tmpl w:val="AF34E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8"/>
  </w:num>
  <w:num w:numId="14">
    <w:abstractNumId w:val="19"/>
  </w:num>
  <w:num w:numId="15">
    <w:abstractNumId w:val="20"/>
  </w:num>
  <w:num w:numId="16">
    <w:abstractNumId w:val="21"/>
  </w:num>
  <w:num w:numId="17">
    <w:abstractNumId w:val="22"/>
  </w:num>
  <w:num w:numId="18">
    <w:abstractNumId w:val="15"/>
  </w:num>
  <w:num w:numId="19">
    <w:abstractNumId w:val="14"/>
  </w:num>
  <w:num w:numId="20">
    <w:abstractNumId w:val="12"/>
  </w:num>
  <w:num w:numId="21">
    <w:abstractNumId w:val="1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F6"/>
    <w:rsid w:val="00001747"/>
    <w:rsid w:val="000215B4"/>
    <w:rsid w:val="0007253E"/>
    <w:rsid w:val="00082DD1"/>
    <w:rsid w:val="000C2633"/>
    <w:rsid w:val="00102571"/>
    <w:rsid w:val="0012677C"/>
    <w:rsid w:val="00135323"/>
    <w:rsid w:val="001A40E4"/>
    <w:rsid w:val="001B2073"/>
    <w:rsid w:val="001C09BA"/>
    <w:rsid w:val="001C424A"/>
    <w:rsid w:val="001E59CF"/>
    <w:rsid w:val="002320CC"/>
    <w:rsid w:val="00291ECF"/>
    <w:rsid w:val="002B588E"/>
    <w:rsid w:val="002C14AD"/>
    <w:rsid w:val="002C50E1"/>
    <w:rsid w:val="002F1DBC"/>
    <w:rsid w:val="002F1DCF"/>
    <w:rsid w:val="00307343"/>
    <w:rsid w:val="003241AA"/>
    <w:rsid w:val="00335C74"/>
    <w:rsid w:val="00340DF9"/>
    <w:rsid w:val="00342CDD"/>
    <w:rsid w:val="00363A6A"/>
    <w:rsid w:val="003B226D"/>
    <w:rsid w:val="0040040F"/>
    <w:rsid w:val="00416D5F"/>
    <w:rsid w:val="00430034"/>
    <w:rsid w:val="00481887"/>
    <w:rsid w:val="004A1643"/>
    <w:rsid w:val="004E1A15"/>
    <w:rsid w:val="0050354D"/>
    <w:rsid w:val="005141FD"/>
    <w:rsid w:val="00521A90"/>
    <w:rsid w:val="005443BE"/>
    <w:rsid w:val="0056302B"/>
    <w:rsid w:val="005E3543"/>
    <w:rsid w:val="006228EE"/>
    <w:rsid w:val="00635407"/>
    <w:rsid w:val="0066002F"/>
    <w:rsid w:val="006644E6"/>
    <w:rsid w:val="00673917"/>
    <w:rsid w:val="006805ED"/>
    <w:rsid w:val="006A0C25"/>
    <w:rsid w:val="00707A10"/>
    <w:rsid w:val="00711167"/>
    <w:rsid w:val="00734B06"/>
    <w:rsid w:val="00761239"/>
    <w:rsid w:val="00795023"/>
    <w:rsid w:val="007D476B"/>
    <w:rsid w:val="00802707"/>
    <w:rsid w:val="008156CB"/>
    <w:rsid w:val="008527F0"/>
    <w:rsid w:val="0085362B"/>
    <w:rsid w:val="008A6F05"/>
    <w:rsid w:val="008D6FB2"/>
    <w:rsid w:val="0092782E"/>
    <w:rsid w:val="00940546"/>
    <w:rsid w:val="009541C6"/>
    <w:rsid w:val="00973885"/>
    <w:rsid w:val="00991989"/>
    <w:rsid w:val="009C7DE8"/>
    <w:rsid w:val="009D362F"/>
    <w:rsid w:val="009D6EE1"/>
    <w:rsid w:val="009E140B"/>
    <w:rsid w:val="00A63436"/>
    <w:rsid w:val="00A670F2"/>
    <w:rsid w:val="00B12430"/>
    <w:rsid w:val="00B242F6"/>
    <w:rsid w:val="00B42047"/>
    <w:rsid w:val="00B47B3D"/>
    <w:rsid w:val="00B8392C"/>
    <w:rsid w:val="00BC7D19"/>
    <w:rsid w:val="00C06A2B"/>
    <w:rsid w:val="00C07439"/>
    <w:rsid w:val="00C26D0F"/>
    <w:rsid w:val="00C5493D"/>
    <w:rsid w:val="00C97885"/>
    <w:rsid w:val="00CA1C12"/>
    <w:rsid w:val="00CA7DE2"/>
    <w:rsid w:val="00D7348B"/>
    <w:rsid w:val="00DA2EA0"/>
    <w:rsid w:val="00DD7D21"/>
    <w:rsid w:val="00E00E9F"/>
    <w:rsid w:val="00E35F38"/>
    <w:rsid w:val="00E35F96"/>
    <w:rsid w:val="00E413E2"/>
    <w:rsid w:val="00E553AA"/>
    <w:rsid w:val="00E64816"/>
    <w:rsid w:val="00EA0EB4"/>
    <w:rsid w:val="00EB0DD1"/>
    <w:rsid w:val="00F02A49"/>
    <w:rsid w:val="00F13C16"/>
    <w:rsid w:val="00F23889"/>
    <w:rsid w:val="00F37398"/>
    <w:rsid w:val="00F42096"/>
    <w:rsid w:val="00F5388D"/>
    <w:rsid w:val="00F56D44"/>
    <w:rsid w:val="00F62574"/>
    <w:rsid w:val="00F73A09"/>
    <w:rsid w:val="00F81751"/>
    <w:rsid w:val="00FB0614"/>
    <w:rsid w:val="00FC53EB"/>
    <w:rsid w:val="06CD643D"/>
    <w:rsid w:val="0801DDFB"/>
    <w:rsid w:val="09B2D743"/>
    <w:rsid w:val="0F14F248"/>
    <w:rsid w:val="138B576A"/>
    <w:rsid w:val="16DD097D"/>
    <w:rsid w:val="1DCDE2B6"/>
    <w:rsid w:val="210CCC8A"/>
    <w:rsid w:val="2CB706D2"/>
    <w:rsid w:val="35C62B18"/>
    <w:rsid w:val="42210099"/>
    <w:rsid w:val="439BAE80"/>
    <w:rsid w:val="4BB4D915"/>
    <w:rsid w:val="4DC08F86"/>
    <w:rsid w:val="5B624077"/>
    <w:rsid w:val="60AD9841"/>
    <w:rsid w:val="69527303"/>
    <w:rsid w:val="696037A7"/>
    <w:rsid w:val="7595AF1F"/>
    <w:rsid w:val="7E398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4FA512F4"/>
  <w15:chartTrackingRefBased/>
  <w15:docId w15:val="{E8230CD7-9F6F-624D-B9CE-FA4F695B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DCF"/>
    <w:rPr>
      <w:rFonts w:ascii="Roboto" w:hAnsi="Roboto"/>
      <w:sz w:val="16"/>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rsid w:val="002F1DCF"/>
    <w:pPr>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sid w:val="002F1DCF"/>
    <w:rPr>
      <w:rFonts w:ascii="Roboto" w:eastAsiaTheme="majorEastAsia" w:hAnsi="Roboto" w:cstheme="majorBidi"/>
      <w:b/>
      <w:sz w:val="16"/>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 w:type="paragraph" w:customStyle="1" w:styleId="OUpagenumber">
    <w:name w:val="OU page number"/>
    <w:basedOn w:val="Normal"/>
    <w:qFormat/>
    <w:rsid w:val="000215B4"/>
    <w:pPr>
      <w:widowControl w:val="0"/>
      <w:autoSpaceDE w:val="0"/>
      <w:autoSpaceDN w:val="0"/>
      <w:spacing w:before="0" w:after="0"/>
      <w:jc w:val="center"/>
    </w:pPr>
    <w:rPr>
      <w:rFonts w:eastAsia="Roboto" w:cs="Roboto"/>
      <w:b/>
      <w:bCs/>
      <w:color w:val="FFFFFF" w:themeColor="background1"/>
      <w:lang w:eastAsia="en-US"/>
    </w:rPr>
  </w:style>
  <w:style w:type="paragraph" w:styleId="NormalWeb">
    <w:name w:val="Normal (Web)"/>
    <w:basedOn w:val="Normal"/>
    <w:uiPriority w:val="99"/>
    <w:unhideWhenUsed/>
    <w:rsid w:val="007D476B"/>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490637">
      <w:bodyDiv w:val="1"/>
      <w:marLeft w:val="0"/>
      <w:marRight w:val="0"/>
      <w:marTop w:val="0"/>
      <w:marBottom w:val="0"/>
      <w:divBdr>
        <w:top w:val="none" w:sz="0" w:space="0" w:color="auto"/>
        <w:left w:val="none" w:sz="0" w:space="0" w:color="auto"/>
        <w:bottom w:val="none" w:sz="0" w:space="0" w:color="auto"/>
        <w:right w:val="none" w:sz="0" w:space="0" w:color="auto"/>
      </w:divBdr>
    </w:div>
    <w:div w:id="12744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94992447-A6A7-41C7-8345-6F1DF7FAB5C0}">
    <t:Anchor>
      <t:Comment id="197647168"/>
    </t:Anchor>
    <t:History>
      <t:Event id="{30C54556-929D-49B2-A5A8-2BE72DAD67EF}" time="2025-01-20T10:59:46.677Z">
        <t:Attribution userId="S::otss2086@ox.ac.uk::dbc5db21-7580-461e-8af0-47d9523c8429" userProvider="AD" userName="Emma Hodgkinson-Last"/>
        <t:Anchor>
          <t:Comment id="197647168"/>
        </t:Anchor>
        <t:Create/>
      </t:Event>
      <t:Event id="{AD181257-D3EE-4FAD-B555-A336C019399E}" time="2025-01-20T10:59:46.677Z">
        <t:Attribution userId="S::otss2086@ox.ac.uk::dbc5db21-7580-461e-8af0-47d9523c8429" userProvider="AD" userName="Emma Hodgkinson-Last"/>
        <t:Anchor>
          <t:Comment id="197647168"/>
        </t:Anchor>
        <t:Assign userId="S::admn5812@ox.ac.uk::9118fa46-6220-42f0-bd22-afcae8350a40" userProvider="AD" userName="Laura Porter"/>
      </t:Event>
      <t:Event id="{039C23DD-5D47-4C69-9FF6-F69FB84BB2DF}" time="2025-01-20T10:59:46.677Z">
        <t:Attribution userId="S::otss2086@ox.ac.uk::dbc5db21-7580-461e-8af0-47d9523c8429" userProvider="AD" userName="Emma Hodgkinson-Last"/>
        <t:Anchor>
          <t:Comment id="197647168"/>
        </t:Anchor>
        <t:SetTitle title="@Laura Porter should this read qualification in HR rather than post-grad (grade 8) as reflecting on this I don;t think you need a degree to do CIPD - so some may have not gone to uni however have experience and studying for CIPD or similar"/>
      </t:Event>
    </t:History>
  </t:Task>
</t:Task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824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Havenhand</dc:creator>
  <cp:keywords/>
  <dc:description/>
  <cp:lastModifiedBy>Aga Bogucka</cp:lastModifiedBy>
  <cp:revision>10</cp:revision>
  <dcterms:created xsi:type="dcterms:W3CDTF">2025-09-01T13:31:00Z</dcterms:created>
  <dcterms:modified xsi:type="dcterms:W3CDTF">2025-10-06T15:42:00Z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