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141E4891">
        <w:tc>
          <w:tcPr>
            <w:tcW w:w="2155" w:type="dxa"/>
            <w:shd w:val="clear" w:color="auto" w:fill="F2F2F2" w:themeFill="background1" w:themeFillShade="F2"/>
          </w:tcPr>
          <w:p w14:paraId="3A81370A" w14:textId="24F6D611" w:rsidR="0056302B" w:rsidRPr="00B242F6" w:rsidRDefault="0056302B" w:rsidP="141E4891">
            <w:pPr>
              <w:pStyle w:val="Heading2"/>
              <w:rPr>
                <w:rFonts w:eastAsia="Roboto" w:cs="Roboto"/>
                <w:lang w:val="en-GB"/>
              </w:rPr>
            </w:pPr>
            <w:r w:rsidRPr="141E4891">
              <w:rPr>
                <w:rFonts w:eastAsia="Roboto" w:cs="Roboto"/>
              </w:rPr>
              <w:t>Role</w:t>
            </w:r>
          </w:p>
        </w:tc>
        <w:tc>
          <w:tcPr>
            <w:tcW w:w="6885" w:type="dxa"/>
            <w:gridSpan w:val="3"/>
          </w:tcPr>
          <w:p w14:paraId="4B09237A" w14:textId="02ADAE4F" w:rsidR="0056302B" w:rsidRPr="0056302B" w:rsidRDefault="008F7217" w:rsidP="141E4891">
            <w:pPr>
              <w:rPr>
                <w:rFonts w:eastAsia="Roboto" w:cs="Roboto"/>
                <w:lang w:val="en-GB"/>
              </w:rPr>
            </w:pPr>
            <w:r w:rsidRPr="141E4891">
              <w:rPr>
                <w:rFonts w:eastAsia="Roboto" w:cs="Roboto"/>
                <w:lang w:val="en-GB"/>
              </w:rPr>
              <w:t>HR ADMINISTRATOR</w:t>
            </w:r>
            <w:r w:rsidR="00360809">
              <w:rPr>
                <w:rFonts w:eastAsia="Roboto" w:cs="Roboto"/>
                <w:lang w:val="en-GB"/>
              </w:rPr>
              <w:t>/HR ADVISER</w:t>
            </w:r>
          </w:p>
        </w:tc>
      </w:tr>
      <w:tr w:rsidR="0056302B" w:rsidRPr="00B242F6" w14:paraId="4CBA0403" w14:textId="31376B48" w:rsidTr="141E4891">
        <w:tc>
          <w:tcPr>
            <w:tcW w:w="2155" w:type="dxa"/>
            <w:tcBorders>
              <w:bottom w:val="single" w:sz="4" w:space="0" w:color="auto"/>
            </w:tcBorders>
            <w:shd w:val="clear" w:color="auto" w:fill="F2F2F2" w:themeFill="background1" w:themeFillShade="F2"/>
          </w:tcPr>
          <w:p w14:paraId="5D51AA75" w14:textId="425644FA" w:rsidR="0056302B" w:rsidRPr="00B242F6" w:rsidRDefault="0056302B" w:rsidP="141E4891">
            <w:pPr>
              <w:pStyle w:val="Heading2"/>
              <w:rPr>
                <w:rFonts w:eastAsia="Roboto" w:cs="Roboto"/>
                <w:lang w:val="en-GB"/>
              </w:rPr>
            </w:pPr>
            <w:r w:rsidRPr="141E4891">
              <w:rPr>
                <w:rFonts w:eastAsia="Roboto" w:cs="Roboto"/>
              </w:rPr>
              <w:t>Standardis</w:t>
            </w:r>
            <w:r w:rsidR="00AE269E">
              <w:rPr>
                <w:rFonts w:eastAsia="Roboto" w:cs="Roboto"/>
              </w:rPr>
              <w:t>ed</w:t>
            </w:r>
            <w:r w:rsidRPr="141E4891">
              <w:rPr>
                <w:rFonts w:eastAsia="Roboto" w:cs="Roboto"/>
                <w:lang w:val="en-GB"/>
              </w:rPr>
              <w:t xml:space="preserve"> Job description code</w:t>
            </w:r>
          </w:p>
        </w:tc>
        <w:tc>
          <w:tcPr>
            <w:tcW w:w="4590" w:type="dxa"/>
            <w:tcBorders>
              <w:bottom w:val="single" w:sz="4" w:space="0" w:color="auto"/>
            </w:tcBorders>
          </w:tcPr>
          <w:p w14:paraId="601EB54F" w14:textId="279C06EA" w:rsidR="0056302B" w:rsidRPr="0056302B" w:rsidRDefault="00AE269E" w:rsidP="141E4891">
            <w:pPr>
              <w:rPr>
                <w:rFonts w:eastAsia="Roboto" w:cs="Roboto"/>
                <w:lang w:val="en-GB"/>
              </w:rPr>
            </w:pPr>
            <w:r w:rsidRPr="00AE269E">
              <w:rPr>
                <w:rFonts w:eastAsia="Roboto" w:cs="Roboto"/>
                <w:lang w:val="en-GB"/>
              </w:rPr>
              <w:t>GENHR-02</w:t>
            </w:r>
          </w:p>
        </w:tc>
        <w:tc>
          <w:tcPr>
            <w:tcW w:w="1147" w:type="dxa"/>
            <w:tcBorders>
              <w:bottom w:val="single" w:sz="4" w:space="0" w:color="auto"/>
            </w:tcBorders>
          </w:tcPr>
          <w:p w14:paraId="151E76A3" w14:textId="26179030" w:rsidR="0056302B" w:rsidRPr="0056302B" w:rsidRDefault="0056302B" w:rsidP="141E4891">
            <w:pPr>
              <w:pStyle w:val="Heading2"/>
              <w:rPr>
                <w:rFonts w:eastAsia="Roboto" w:cs="Roboto"/>
                <w:lang w:val="en-GB"/>
              </w:rPr>
            </w:pPr>
            <w:r w:rsidRPr="141E4891">
              <w:rPr>
                <w:rFonts w:eastAsia="Roboto" w:cs="Roboto"/>
              </w:rPr>
              <w:t>Grade</w:t>
            </w:r>
          </w:p>
        </w:tc>
        <w:tc>
          <w:tcPr>
            <w:tcW w:w="1148" w:type="dxa"/>
            <w:tcBorders>
              <w:bottom w:val="single" w:sz="4" w:space="0" w:color="auto"/>
            </w:tcBorders>
          </w:tcPr>
          <w:p w14:paraId="361B7E33" w14:textId="5B5CD74E" w:rsidR="0056302B" w:rsidRPr="00B242F6" w:rsidRDefault="008F7217" w:rsidP="141E4891">
            <w:pPr>
              <w:rPr>
                <w:rFonts w:eastAsia="Roboto" w:cs="Roboto"/>
                <w:lang w:val="en-GB"/>
              </w:rPr>
            </w:pPr>
            <w:r w:rsidRPr="141E4891">
              <w:rPr>
                <w:rFonts w:eastAsia="Roboto" w:cs="Roboto"/>
                <w:lang w:val="en-GB"/>
              </w:rPr>
              <w:t>5</w:t>
            </w:r>
          </w:p>
        </w:tc>
      </w:tr>
      <w:tr w:rsidR="0056302B" w:rsidRPr="00B242F6" w14:paraId="1E442919" w14:textId="77777777" w:rsidTr="141E4891">
        <w:tc>
          <w:tcPr>
            <w:tcW w:w="9040" w:type="dxa"/>
            <w:gridSpan w:val="4"/>
            <w:shd w:val="clear" w:color="auto" w:fill="BFBFBF" w:themeFill="background1" w:themeFillShade="BF"/>
          </w:tcPr>
          <w:p w14:paraId="36E22F7A" w14:textId="1A649C3A" w:rsidR="0056302B" w:rsidRPr="0056302B" w:rsidRDefault="0056302B" w:rsidP="141E4891">
            <w:pPr>
              <w:pStyle w:val="Heading2"/>
              <w:rPr>
                <w:rFonts w:eastAsia="Roboto" w:cs="Roboto"/>
                <w:lang w:val="en-GB"/>
              </w:rPr>
            </w:pPr>
            <w:r w:rsidRPr="141E4891">
              <w:rPr>
                <w:rFonts w:eastAsia="Roboto" w:cs="Roboto"/>
                <w:lang w:val="en-GB"/>
              </w:rPr>
              <w:t xml:space="preserve">Role </w:t>
            </w:r>
            <w:r w:rsidRPr="141E4891">
              <w:rPr>
                <w:rFonts w:eastAsia="Roboto" w:cs="Roboto"/>
              </w:rPr>
              <w:t>Purpose</w:t>
            </w:r>
          </w:p>
        </w:tc>
      </w:tr>
      <w:tr w:rsidR="008F7217" w:rsidRPr="00B242F6" w14:paraId="7C193405" w14:textId="77777777" w:rsidTr="141E4891">
        <w:tc>
          <w:tcPr>
            <w:tcW w:w="9040" w:type="dxa"/>
            <w:gridSpan w:val="4"/>
            <w:tcBorders>
              <w:bottom w:val="single" w:sz="4" w:space="0" w:color="auto"/>
            </w:tcBorders>
            <w:shd w:val="clear" w:color="auto" w:fill="F2F2F2" w:themeFill="background1" w:themeFillShade="F2"/>
          </w:tcPr>
          <w:p w14:paraId="2DDFC1C3" w14:textId="13A4014D" w:rsidR="008F7217" w:rsidRPr="000D4900" w:rsidRDefault="00623978" w:rsidP="000D4900">
            <w:pPr>
              <w:rPr>
                <w:rFonts w:eastAsia="Roboto" w:cs="Roboto"/>
                <w:lang w:val="en-GB"/>
              </w:rPr>
            </w:pPr>
            <w:r w:rsidRPr="00623978">
              <w:rPr>
                <w:rFonts w:eastAsia="Roboto" w:cs="Roboto"/>
                <w:color w:val="0D0D0D" w:themeColor="text1" w:themeTint="F2"/>
              </w:rPr>
              <w:t>The purpose of this role is to support the delivery of HR services by managing a range of administrative and operational processes with accuracy, compliance, and efficiency. The postholder is responsible for tasks such as recruitment, payroll changes, visa administration, and staff inductions, while providing clear guidance to managers and staff on routine HR matters. By applying knowledge of HR policies and regulations, and suggesting improvements where appropriate, the role contributes to smooth HR operations and supports the wider HR team in delivering a professional and responsive service. The postholder also plays a key role in fostering collaborative relationships and sharing best practice across the HR community.</w:t>
            </w:r>
          </w:p>
        </w:tc>
      </w:tr>
      <w:tr w:rsidR="008F7217" w:rsidRPr="00B242F6" w14:paraId="2B66738E" w14:textId="77777777" w:rsidTr="141E4891">
        <w:tc>
          <w:tcPr>
            <w:tcW w:w="9040" w:type="dxa"/>
            <w:gridSpan w:val="4"/>
            <w:shd w:val="clear" w:color="auto" w:fill="BFBFBF" w:themeFill="background1" w:themeFillShade="BF"/>
          </w:tcPr>
          <w:p w14:paraId="3046E907" w14:textId="1AC00360" w:rsidR="008F7217" w:rsidRPr="00B242F6" w:rsidRDefault="008F7217" w:rsidP="141E4891">
            <w:pPr>
              <w:pStyle w:val="Heading2"/>
              <w:rPr>
                <w:rFonts w:eastAsia="Roboto" w:cs="Roboto"/>
                <w:lang w:val="en-GB"/>
              </w:rPr>
            </w:pPr>
            <w:r w:rsidRPr="141E4891">
              <w:rPr>
                <w:rFonts w:eastAsia="Roboto" w:cs="Roboto"/>
              </w:rPr>
              <w:t>Grade</w:t>
            </w:r>
            <w:r w:rsidRPr="141E4891">
              <w:rPr>
                <w:rFonts w:eastAsia="Roboto" w:cs="Roboto"/>
                <w:lang w:val="en-GB"/>
              </w:rPr>
              <w:t xml:space="preserve"> Descriptors</w:t>
            </w:r>
          </w:p>
        </w:tc>
      </w:tr>
      <w:tr w:rsidR="008F7217" w:rsidRPr="00B242F6" w14:paraId="093BDA7D" w14:textId="77777777" w:rsidTr="141E4891">
        <w:tc>
          <w:tcPr>
            <w:tcW w:w="9040" w:type="dxa"/>
            <w:gridSpan w:val="4"/>
            <w:shd w:val="clear" w:color="auto" w:fill="F2F2F2" w:themeFill="background1" w:themeFillShade="F2"/>
          </w:tcPr>
          <w:p w14:paraId="6295005D" w14:textId="3565E69F" w:rsidR="008F7217" w:rsidRPr="0056302B" w:rsidRDefault="008F7217" w:rsidP="141E4891">
            <w:pPr>
              <w:rPr>
                <w:rFonts w:eastAsia="Roboto" w:cs="Roboto"/>
                <w:lang w:val="en-GB"/>
              </w:rPr>
            </w:pPr>
            <w:r w:rsidRPr="141E4891">
              <w:rPr>
                <w:rFonts w:eastAsia="Roboto" w:cs="Roboto"/>
              </w:rPr>
              <w:t xml:space="preserve">[high level core purpose commensurate with grade descriptor] </w:t>
            </w:r>
            <w:r w:rsidRPr="141E4891">
              <w:rPr>
                <w:rFonts w:eastAsia="Roboto" w:cs="Roboto"/>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8F7217" w:rsidRPr="00B242F6" w14:paraId="4ECFA959" w14:textId="77777777" w:rsidTr="141E4891">
        <w:trPr>
          <w:trHeight w:val="35"/>
        </w:trPr>
        <w:tc>
          <w:tcPr>
            <w:tcW w:w="9040" w:type="dxa"/>
            <w:shd w:val="clear" w:color="auto" w:fill="F2F2F2" w:themeFill="background1" w:themeFillShade="F2"/>
          </w:tcPr>
          <w:p w14:paraId="33E40CE6" w14:textId="784088AE" w:rsidR="008F7217" w:rsidRPr="00911632" w:rsidRDefault="008F7217" w:rsidP="141E4891">
            <w:pPr>
              <w:pStyle w:val="ListParagraph"/>
              <w:numPr>
                <w:ilvl w:val="0"/>
                <w:numId w:val="15"/>
              </w:numPr>
              <w:rPr>
                <w:rFonts w:eastAsia="Roboto" w:cs="Roboto"/>
                <w:color w:val="0070C0"/>
              </w:rPr>
            </w:pPr>
            <w:r w:rsidRPr="00911632">
              <w:rPr>
                <w:rFonts w:eastAsia="Roboto" w:cs="Roboto"/>
                <w:color w:val="0070C0"/>
              </w:rPr>
              <w:t>Oversees HR administrative processes, providing guidance and support to ensure efficient and accurate execution of tasks and adherence to policies and regulations.</w:t>
            </w:r>
          </w:p>
        </w:tc>
      </w:tr>
      <w:tr w:rsidR="008F7217" w:rsidRPr="00B242F6" w14:paraId="0ABD7686" w14:textId="77777777" w:rsidTr="141E4891">
        <w:trPr>
          <w:trHeight w:val="30"/>
        </w:trPr>
        <w:tc>
          <w:tcPr>
            <w:tcW w:w="9040" w:type="dxa"/>
            <w:shd w:val="clear" w:color="auto" w:fill="F2F2F2" w:themeFill="background1" w:themeFillShade="F2"/>
          </w:tcPr>
          <w:p w14:paraId="0DBC455B" w14:textId="5EC86F59" w:rsidR="008F7217" w:rsidRPr="00911632" w:rsidRDefault="008F7217" w:rsidP="141E4891">
            <w:pPr>
              <w:pStyle w:val="ListParagraph"/>
              <w:numPr>
                <w:ilvl w:val="0"/>
                <w:numId w:val="15"/>
              </w:numPr>
              <w:rPr>
                <w:rFonts w:eastAsia="Roboto" w:cs="Roboto"/>
                <w:color w:val="0070C0"/>
              </w:rPr>
            </w:pPr>
            <w:r w:rsidRPr="00911632">
              <w:rPr>
                <w:rFonts w:eastAsia="Roboto" w:cs="Roboto"/>
                <w:color w:val="0070C0"/>
              </w:rPr>
              <w:t>Takes responsibility for planning own tasks and efficiently organizes short-term projects or coordinates activities related to day-to-day operational HR such as PDR’s, recruitment exercises, preparation of documentation, inductions and visa applications.</w:t>
            </w:r>
          </w:p>
        </w:tc>
      </w:tr>
      <w:tr w:rsidR="008F7217" w:rsidRPr="00B242F6" w14:paraId="2D34B693" w14:textId="77777777" w:rsidTr="141E4891">
        <w:trPr>
          <w:trHeight w:val="30"/>
        </w:trPr>
        <w:tc>
          <w:tcPr>
            <w:tcW w:w="9040" w:type="dxa"/>
            <w:shd w:val="clear" w:color="auto" w:fill="F2F2F2" w:themeFill="background1" w:themeFillShade="F2"/>
          </w:tcPr>
          <w:p w14:paraId="2178AA94" w14:textId="4A649827" w:rsidR="008F7217" w:rsidRPr="00911632" w:rsidRDefault="008F7217" w:rsidP="141E4891">
            <w:pPr>
              <w:pStyle w:val="ListParagraph"/>
              <w:numPr>
                <w:ilvl w:val="0"/>
                <w:numId w:val="15"/>
              </w:numPr>
              <w:rPr>
                <w:rFonts w:eastAsia="Roboto" w:cs="Roboto"/>
                <w:color w:val="0070C0"/>
              </w:rPr>
            </w:pPr>
            <w:r w:rsidRPr="00911632">
              <w:rPr>
                <w:rFonts w:eastAsia="Roboto" w:cs="Roboto"/>
                <w:color w:val="0070C0"/>
              </w:rPr>
              <w:t>Proposes improvements to HR procedures, interpreting customer needs, and often contributing to decisions impacting day-to-day HR operations.</w:t>
            </w:r>
          </w:p>
        </w:tc>
      </w:tr>
      <w:tr w:rsidR="008F7217" w:rsidRPr="00B242F6" w14:paraId="0B9472EE" w14:textId="77777777" w:rsidTr="141E4891">
        <w:trPr>
          <w:trHeight w:val="30"/>
        </w:trPr>
        <w:tc>
          <w:tcPr>
            <w:tcW w:w="9040" w:type="dxa"/>
            <w:shd w:val="clear" w:color="auto" w:fill="F2F2F2" w:themeFill="background1" w:themeFillShade="F2"/>
          </w:tcPr>
          <w:p w14:paraId="384D6124" w14:textId="102DDC73" w:rsidR="008F7217" w:rsidRPr="00911632" w:rsidRDefault="008F7217" w:rsidP="141E4891">
            <w:pPr>
              <w:pStyle w:val="ListParagraph"/>
              <w:numPr>
                <w:ilvl w:val="0"/>
                <w:numId w:val="15"/>
              </w:numPr>
              <w:rPr>
                <w:rFonts w:eastAsia="Roboto" w:cs="Roboto"/>
                <w:color w:val="0070C0"/>
              </w:rPr>
            </w:pPr>
            <w:r w:rsidRPr="00911632">
              <w:rPr>
                <w:rFonts w:eastAsia="Roboto" w:cs="Roboto"/>
                <w:color w:val="0070C0"/>
              </w:rPr>
              <w:t>Engages in daily communication and networking to cultivate professional relationships across the HR community and facilitate the exchange of best practice information.</w:t>
            </w:r>
          </w:p>
        </w:tc>
      </w:tr>
      <w:tr w:rsidR="008F7217" w:rsidRPr="00B242F6" w14:paraId="2BCEA6DC" w14:textId="77777777" w:rsidTr="141E4891">
        <w:trPr>
          <w:trHeight w:val="30"/>
        </w:trPr>
        <w:tc>
          <w:tcPr>
            <w:tcW w:w="9040" w:type="dxa"/>
            <w:shd w:val="clear" w:color="auto" w:fill="F2F2F2" w:themeFill="background1" w:themeFillShade="F2"/>
          </w:tcPr>
          <w:p w14:paraId="6739B481" w14:textId="4A6ED7CE" w:rsidR="008F7217" w:rsidRPr="00911632" w:rsidRDefault="008F7217" w:rsidP="141E4891">
            <w:pPr>
              <w:pStyle w:val="ListParagraph"/>
              <w:numPr>
                <w:ilvl w:val="0"/>
                <w:numId w:val="15"/>
              </w:numPr>
              <w:rPr>
                <w:rFonts w:eastAsia="Roboto" w:cs="Roboto"/>
                <w:color w:val="0070C0"/>
              </w:rPr>
            </w:pPr>
            <w:r w:rsidRPr="00911632">
              <w:rPr>
                <w:rFonts w:eastAsia="Roboto" w:cs="Roboto"/>
                <w:color w:val="0070C0"/>
              </w:rPr>
              <w:t>Communicates effectively with line managers and employees, tailoring to the audience and ensuring clarity and precision in interpreting policy and procedure queries</w:t>
            </w:r>
          </w:p>
        </w:tc>
      </w:tr>
      <w:tr w:rsidR="008F7217" w:rsidRPr="00B242F6" w14:paraId="655EFFA8" w14:textId="77777777" w:rsidTr="141E4891">
        <w:trPr>
          <w:trHeight w:val="30"/>
        </w:trPr>
        <w:tc>
          <w:tcPr>
            <w:tcW w:w="9040" w:type="dxa"/>
            <w:shd w:val="clear" w:color="auto" w:fill="F2F2F2" w:themeFill="background1" w:themeFillShade="F2"/>
          </w:tcPr>
          <w:p w14:paraId="159DE4CB" w14:textId="1959E43D" w:rsidR="008F7217" w:rsidRPr="00911632" w:rsidRDefault="008F7217" w:rsidP="141E4891">
            <w:pPr>
              <w:pStyle w:val="ListParagraph"/>
              <w:numPr>
                <w:ilvl w:val="0"/>
                <w:numId w:val="15"/>
              </w:numPr>
              <w:rPr>
                <w:rFonts w:eastAsia="Roboto" w:cs="Roboto"/>
                <w:color w:val="0070C0"/>
              </w:rPr>
            </w:pPr>
            <w:r w:rsidRPr="00911632">
              <w:rPr>
                <w:rFonts w:eastAsia="Roboto" w:cs="Roboto"/>
                <w:color w:val="0070C0"/>
              </w:rPr>
              <w:t xml:space="preserve">Applies a practical understanding of HR policies and procedures to identify and resolve questions or appropriately redirect </w:t>
            </w:r>
          </w:p>
        </w:tc>
      </w:tr>
      <w:tr w:rsidR="008F7217" w:rsidRPr="00B242F6" w14:paraId="4683855F" w14:textId="77777777" w:rsidTr="141E4891">
        <w:trPr>
          <w:trHeight w:val="30"/>
        </w:trPr>
        <w:tc>
          <w:tcPr>
            <w:tcW w:w="9040" w:type="dxa"/>
            <w:shd w:val="clear" w:color="auto" w:fill="F2F2F2" w:themeFill="background1" w:themeFillShade="F2"/>
          </w:tcPr>
          <w:p w14:paraId="1D22437B" w14:textId="2895A8F1" w:rsidR="008F7217" w:rsidRPr="00911632" w:rsidRDefault="008F7217" w:rsidP="141E4891">
            <w:pPr>
              <w:pStyle w:val="ListParagraph"/>
              <w:numPr>
                <w:ilvl w:val="0"/>
                <w:numId w:val="15"/>
              </w:numPr>
              <w:rPr>
                <w:rFonts w:eastAsia="Roboto" w:cs="Roboto"/>
                <w:color w:val="0070C0"/>
              </w:rPr>
            </w:pPr>
            <w:r w:rsidRPr="00911632">
              <w:rPr>
                <w:rFonts w:eastAsia="Roboto" w:cs="Roboto"/>
                <w:color w:val="0070C0"/>
              </w:rPr>
              <w:t>Possesses a comprehensive understanding of relevant HR systems and procedures, continuously pursues specialist development for example Home Office regulations, GDPR and applies this expertise to support HR operations effectively.</w:t>
            </w:r>
          </w:p>
        </w:tc>
      </w:tr>
      <w:tr w:rsidR="001D0665" w:rsidRPr="00B242F6" w14:paraId="4B575235" w14:textId="77777777" w:rsidTr="141E4891">
        <w:trPr>
          <w:trHeight w:val="30"/>
        </w:trPr>
        <w:tc>
          <w:tcPr>
            <w:tcW w:w="9040" w:type="dxa"/>
            <w:shd w:val="clear" w:color="auto" w:fill="F2F2F2" w:themeFill="background1" w:themeFillShade="F2"/>
          </w:tcPr>
          <w:p w14:paraId="4F8F6660" w14:textId="344A7D89" w:rsidR="001D0665" w:rsidRPr="00911632" w:rsidRDefault="001D0665" w:rsidP="141E4891">
            <w:pPr>
              <w:pStyle w:val="ListParagraph"/>
              <w:numPr>
                <w:ilvl w:val="0"/>
                <w:numId w:val="15"/>
              </w:numPr>
              <w:rPr>
                <w:rFonts w:eastAsia="Roboto" w:cs="Roboto"/>
                <w:color w:val="0070C0"/>
              </w:rPr>
            </w:pPr>
            <w:r>
              <w:rPr>
                <w:rFonts w:eastAsia="Roboto" w:cs="Roboto"/>
                <w:color w:val="0070C0"/>
              </w:rPr>
              <w:t>Acts as a point of reference for less experienced colleagues.</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141E4891">
        <w:trPr>
          <w:trHeight w:val="86"/>
        </w:trPr>
        <w:tc>
          <w:tcPr>
            <w:tcW w:w="9040" w:type="dxa"/>
            <w:shd w:val="clear" w:color="auto" w:fill="D9D9D9" w:themeFill="background1" w:themeFillShade="D9"/>
          </w:tcPr>
          <w:p w14:paraId="77D7133A" w14:textId="3D6B0623" w:rsidR="00973885" w:rsidRPr="002F1DCF" w:rsidRDefault="259581EC" w:rsidP="141E4891">
            <w:pPr>
              <w:rPr>
                <w:rFonts w:eastAsia="Roboto" w:cs="Roboto"/>
                <w:b/>
                <w:bCs/>
              </w:rPr>
            </w:pPr>
            <w:r w:rsidRPr="141E4891">
              <w:rPr>
                <w:rFonts w:eastAsia="Roboto" w:cs="Roboto"/>
                <w:b/>
                <w:bCs/>
              </w:rPr>
              <w:t xml:space="preserve">CORE RESPONSIBILITIES [high level work which applies to multiple employees] </w:t>
            </w:r>
          </w:p>
        </w:tc>
      </w:tr>
      <w:tr w:rsidR="002F1DCF" w:rsidRPr="00B242F6" w14:paraId="500AF51E" w14:textId="77777777" w:rsidTr="141E4891">
        <w:trPr>
          <w:trHeight w:val="85"/>
        </w:trPr>
        <w:tc>
          <w:tcPr>
            <w:tcW w:w="9040" w:type="dxa"/>
            <w:shd w:val="clear" w:color="auto" w:fill="D9D9D9" w:themeFill="background1" w:themeFillShade="D9"/>
          </w:tcPr>
          <w:p w14:paraId="599E78A9" w14:textId="02A10C88" w:rsidR="00E413E2" w:rsidRDefault="00AE269E" w:rsidP="141E4891">
            <w:pPr>
              <w:rPr>
                <w:rFonts w:eastAsia="Roboto" w:cs="Roboto"/>
                <w:highlight w:val="yellow"/>
              </w:rPr>
            </w:pPr>
            <w:r>
              <w:rPr>
                <w:rFonts w:eastAsia="Roboto" w:cs="Roboto"/>
                <w:highlight w:val="yellow"/>
              </w:rPr>
              <w:t>G</w:t>
            </w:r>
            <w:r w:rsidR="259581EC" w:rsidRPr="141E4891">
              <w:rPr>
                <w:rFonts w:eastAsia="Roboto" w:cs="Roboto"/>
                <w:highlight w:val="yellow"/>
              </w:rPr>
              <w:t>uidance on what can be changed</w:t>
            </w:r>
            <w:r w:rsidR="48E7D273" w:rsidRPr="141E4891">
              <w:rPr>
                <w:rFonts w:eastAsia="Roboto" w:cs="Roboto"/>
                <w:highlight w:val="yellow"/>
              </w:rPr>
              <w:t xml:space="preserve"> can be found in the Toolkit for Managers &amp; HR</w:t>
            </w:r>
          </w:p>
          <w:p w14:paraId="23F38390" w14:textId="40456577" w:rsidR="002F1DCF" w:rsidRPr="005D4D80" w:rsidRDefault="48E7D273" w:rsidP="141E4891">
            <w:pPr>
              <w:rPr>
                <w:rFonts w:eastAsia="Roboto" w:cs="Roboto"/>
                <w:b/>
                <w:bCs/>
              </w:rPr>
            </w:pPr>
            <w:r w:rsidRPr="141E4891">
              <w:rPr>
                <w:rFonts w:eastAsia="Roboto" w:cs="Roboto"/>
                <w:highlight w:val="yellow"/>
              </w:rPr>
              <w:t xml:space="preserve">Changes to core responsibilities must be </w:t>
            </w:r>
            <w:r w:rsidR="259581EC" w:rsidRPr="141E4891">
              <w:rPr>
                <w:rFonts w:eastAsia="Roboto" w:cs="Roboto"/>
                <w:highlight w:val="yellow"/>
              </w:rPr>
              <w:t>checked</w:t>
            </w:r>
            <w:r w:rsidRPr="141E4891">
              <w:rPr>
                <w:rFonts w:eastAsia="Roboto" w:cs="Roboto"/>
                <w:highlight w:val="yellow"/>
              </w:rPr>
              <w:t xml:space="preserve"> and verified</w:t>
            </w:r>
            <w:r w:rsidR="259581EC" w:rsidRPr="141E4891">
              <w:rPr>
                <w:rFonts w:eastAsia="Roboto" w:cs="Roboto"/>
                <w:highlight w:val="yellow"/>
              </w:rPr>
              <w:t xml:space="preserve"> at local</w:t>
            </w:r>
            <w:r w:rsidRPr="141E4891">
              <w:rPr>
                <w:rFonts w:eastAsia="Roboto" w:cs="Roboto"/>
                <w:highlight w:val="yellow"/>
              </w:rPr>
              <w:t xml:space="preserve"> HR</w:t>
            </w:r>
            <w:r w:rsidR="259581EC" w:rsidRPr="141E4891">
              <w:rPr>
                <w:rFonts w:eastAsia="Roboto" w:cs="Roboto"/>
                <w:highlight w:val="yellow"/>
              </w:rPr>
              <w:t xml:space="preserve"> level to ensure edits are appropriate </w:t>
            </w:r>
            <w:r w:rsidRPr="141E4891">
              <w:rPr>
                <w:rFonts w:eastAsia="Roboto" w:cs="Roboto"/>
                <w:highlight w:val="yellow"/>
              </w:rPr>
              <w:t>and remain</w:t>
            </w:r>
            <w:r w:rsidR="259581EC" w:rsidRPr="141E4891">
              <w:rPr>
                <w:rFonts w:eastAsia="Roboto" w:cs="Roboto"/>
                <w:highlight w:val="yellow"/>
              </w:rPr>
              <w:t xml:space="preserve"> within grade </w:t>
            </w:r>
            <w:r w:rsidRPr="141E4891">
              <w:rPr>
                <w:rFonts w:eastAsia="Roboto" w:cs="Roboto"/>
                <w:highlight w:val="yellow"/>
              </w:rPr>
              <w:t>descriptor boundaries described above</w:t>
            </w:r>
          </w:p>
        </w:tc>
      </w:tr>
      <w:tr w:rsidR="008F7217" w:rsidRPr="00B242F6" w14:paraId="12AE803F" w14:textId="77777777" w:rsidTr="141E489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2E9E7EA1" w:rsidR="008F7217" w:rsidRPr="00623978" w:rsidRDefault="00623978" w:rsidP="141E4891">
            <w:pPr>
              <w:rPr>
                <w:rFonts w:eastAsia="Roboto" w:cs="Roboto"/>
                <w:b/>
                <w:bCs/>
              </w:rPr>
            </w:pPr>
            <w:r w:rsidRPr="00623978">
              <w:rPr>
                <w:b/>
                <w:bCs/>
              </w:rPr>
              <w:t>HR Service &amp; Administrative Support</w:t>
            </w:r>
          </w:p>
        </w:tc>
      </w:tr>
      <w:tr w:rsidR="00623978" w:rsidRPr="00B242F6" w14:paraId="088E5302" w14:textId="77777777" w:rsidTr="141E489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37E93476" w14:textId="7378F92E" w:rsidR="00623978" w:rsidRPr="00623978" w:rsidRDefault="00623978" w:rsidP="00623978">
            <w:pPr>
              <w:pStyle w:val="ListParagraph"/>
              <w:numPr>
                <w:ilvl w:val="0"/>
                <w:numId w:val="20"/>
              </w:numPr>
              <w:rPr>
                <w:rFonts w:eastAsia="Roboto" w:cs="Roboto"/>
                <w:color w:val="0D0D0D" w:themeColor="text1" w:themeTint="F2"/>
              </w:rPr>
            </w:pPr>
            <w:r w:rsidRPr="00623978">
              <w:rPr>
                <w:rFonts w:eastAsia="Roboto" w:cs="Roboto"/>
                <w:color w:val="0D0D0D" w:themeColor="text1" w:themeTint="F2"/>
              </w:rPr>
              <w:t xml:space="preserve">Provide accurate and timely administrative support across the HR function, including managing employee records, HR databases (e.g., </w:t>
            </w:r>
            <w:proofErr w:type="spellStart"/>
            <w:r w:rsidRPr="00623978">
              <w:rPr>
                <w:rFonts w:eastAsia="Roboto" w:cs="Roboto"/>
                <w:color w:val="0D0D0D" w:themeColor="text1" w:themeTint="F2"/>
              </w:rPr>
              <w:t>CoreHR</w:t>
            </w:r>
            <w:proofErr w:type="spellEnd"/>
            <w:r w:rsidRPr="00623978">
              <w:rPr>
                <w:rFonts w:eastAsia="Roboto" w:cs="Roboto"/>
                <w:color w:val="0D0D0D" w:themeColor="text1" w:themeTint="F2"/>
              </w:rPr>
              <w:t xml:space="preserve">, </w:t>
            </w:r>
            <w:proofErr w:type="spellStart"/>
            <w:r w:rsidRPr="00623978">
              <w:rPr>
                <w:rFonts w:eastAsia="Roboto" w:cs="Roboto"/>
                <w:color w:val="0D0D0D" w:themeColor="text1" w:themeTint="F2"/>
              </w:rPr>
              <w:t>Teamseer</w:t>
            </w:r>
            <w:proofErr w:type="spellEnd"/>
            <w:r w:rsidRPr="00623978">
              <w:rPr>
                <w:rFonts w:eastAsia="Roboto" w:cs="Roboto"/>
                <w:color w:val="0D0D0D" w:themeColor="text1" w:themeTint="F2"/>
              </w:rPr>
              <w:t>), and generating reports as required.</w:t>
            </w:r>
          </w:p>
        </w:tc>
      </w:tr>
      <w:tr w:rsidR="00623978" w:rsidRPr="00B242F6" w14:paraId="1C619B12" w14:textId="77777777" w:rsidTr="141E489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2EBCCF18" w14:textId="02FC5E7D" w:rsidR="00623978" w:rsidRPr="00623978" w:rsidRDefault="00623978" w:rsidP="00623978">
            <w:pPr>
              <w:pStyle w:val="ListParagraph"/>
              <w:numPr>
                <w:ilvl w:val="0"/>
                <w:numId w:val="20"/>
              </w:numPr>
              <w:rPr>
                <w:rFonts w:eastAsia="Roboto" w:cs="Roboto"/>
                <w:color w:val="0D0D0D" w:themeColor="text1" w:themeTint="F2"/>
              </w:rPr>
            </w:pPr>
            <w:r w:rsidRPr="00623978">
              <w:rPr>
                <w:rFonts w:eastAsia="Roboto" w:cs="Roboto"/>
                <w:color w:val="0D0D0D" w:themeColor="text1" w:themeTint="F2"/>
              </w:rPr>
              <w:t>Confidently advise line managers and staff on routine HR queries, interpreting policies and procedures, and redirecting complex issues appropriately.</w:t>
            </w:r>
          </w:p>
        </w:tc>
      </w:tr>
      <w:tr w:rsidR="00623978" w:rsidRPr="00B242F6" w14:paraId="52583665" w14:textId="77777777" w:rsidTr="141E489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2F89BE59" w14:textId="528CA68B" w:rsidR="00623978" w:rsidRPr="00623978" w:rsidRDefault="00623978" w:rsidP="00623978">
            <w:pPr>
              <w:pStyle w:val="ListParagraph"/>
              <w:numPr>
                <w:ilvl w:val="0"/>
                <w:numId w:val="20"/>
              </w:numPr>
              <w:rPr>
                <w:rFonts w:eastAsia="Roboto" w:cs="Roboto"/>
                <w:color w:val="0D0D0D" w:themeColor="text1" w:themeTint="F2"/>
              </w:rPr>
            </w:pPr>
            <w:r w:rsidRPr="00623978">
              <w:rPr>
                <w:rFonts w:eastAsia="Roboto" w:cs="Roboto"/>
                <w:color w:val="0D0D0D" w:themeColor="text1" w:themeTint="F2"/>
              </w:rPr>
              <w:t>Support HR team projects, including note-taking at formal casework meetings and contributing to team initiatives.</w:t>
            </w:r>
          </w:p>
        </w:tc>
      </w:tr>
      <w:tr w:rsidR="00623978" w:rsidRPr="00B242F6" w14:paraId="6FD14C3A" w14:textId="77777777" w:rsidTr="141E489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72CAF977" w14:textId="6867008A" w:rsidR="00623978" w:rsidRPr="00623978" w:rsidRDefault="00623978" w:rsidP="00623978">
            <w:pPr>
              <w:pStyle w:val="ListParagraph"/>
              <w:numPr>
                <w:ilvl w:val="0"/>
                <w:numId w:val="20"/>
              </w:numPr>
              <w:rPr>
                <w:rFonts w:eastAsia="Roboto" w:cs="Roboto"/>
                <w:color w:val="0D0D0D" w:themeColor="text1" w:themeTint="F2"/>
              </w:rPr>
            </w:pPr>
            <w:r w:rsidRPr="00623978">
              <w:rPr>
                <w:rFonts w:eastAsia="Roboto" w:cs="Roboto"/>
                <w:color w:val="0D0D0D" w:themeColor="text1" w:themeTint="F2"/>
              </w:rPr>
              <w:t>Apply practical understanding of HR policies and procedures to identify and resolve questions, ensuring consistency and accuracy.</w:t>
            </w:r>
          </w:p>
        </w:tc>
      </w:tr>
      <w:tr w:rsidR="00623978" w:rsidRPr="00B242F6" w14:paraId="391FE230" w14:textId="77777777" w:rsidTr="141E489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2D9D07B" w14:textId="1AC1C59E" w:rsidR="00623978" w:rsidRPr="00623978" w:rsidRDefault="00623978" w:rsidP="00623978">
            <w:pPr>
              <w:rPr>
                <w:rFonts w:eastAsia="Roboto" w:cs="Roboto"/>
                <w:b/>
                <w:bCs/>
                <w:color w:val="0D0D0D" w:themeColor="text1" w:themeTint="F2"/>
              </w:rPr>
            </w:pPr>
            <w:r w:rsidRPr="00623978">
              <w:rPr>
                <w:rFonts w:eastAsia="Roboto" w:cs="Roboto"/>
                <w:b/>
                <w:bCs/>
                <w:color w:val="0D0D0D" w:themeColor="text1" w:themeTint="F2"/>
              </w:rPr>
              <w:t>Recruitment &amp; Induction</w:t>
            </w:r>
          </w:p>
        </w:tc>
      </w:tr>
      <w:tr w:rsidR="00623978" w:rsidRPr="00B242F6" w14:paraId="4AFEC76E" w14:textId="77777777" w:rsidTr="141E489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12F3486" w14:textId="4B92E222" w:rsidR="00623978" w:rsidRPr="00623978" w:rsidRDefault="00623978" w:rsidP="00623978">
            <w:pPr>
              <w:pStyle w:val="ListParagraph"/>
              <w:numPr>
                <w:ilvl w:val="0"/>
                <w:numId w:val="20"/>
              </w:numPr>
              <w:rPr>
                <w:rFonts w:eastAsia="Roboto" w:cs="Roboto"/>
                <w:color w:val="0D0D0D" w:themeColor="text1" w:themeTint="F2"/>
              </w:rPr>
            </w:pPr>
            <w:r w:rsidRPr="00623978">
              <w:rPr>
                <w:rFonts w:eastAsia="Roboto" w:cs="Roboto"/>
                <w:color w:val="0D0D0D" w:themeColor="text1" w:themeTint="F2"/>
              </w:rPr>
              <w:t>Manage the end-to-end recruitment process, including:</w:t>
            </w:r>
            <w:r w:rsidRPr="00623978">
              <w:rPr>
                <w:rFonts w:eastAsia="Roboto" w:cs="Roboto"/>
                <w:color w:val="0D0D0D" w:themeColor="text1" w:themeTint="F2"/>
              </w:rPr>
              <w:t xml:space="preserve"> l</w:t>
            </w:r>
            <w:r w:rsidRPr="00623978">
              <w:rPr>
                <w:rFonts w:eastAsia="Roboto" w:cs="Roboto"/>
                <w:color w:val="0D0D0D" w:themeColor="text1" w:themeTint="F2"/>
              </w:rPr>
              <w:t>iaising with managers to understand staffing</w:t>
            </w:r>
            <w:r w:rsidRPr="00623978">
              <w:rPr>
                <w:rFonts w:eastAsia="Roboto" w:cs="Roboto"/>
                <w:color w:val="0D0D0D" w:themeColor="text1" w:themeTint="F2"/>
              </w:rPr>
              <w:t xml:space="preserve"> </w:t>
            </w:r>
            <w:r w:rsidRPr="00623978">
              <w:rPr>
                <w:rFonts w:eastAsia="Roboto" w:cs="Roboto"/>
                <w:color w:val="0D0D0D" w:themeColor="text1" w:themeTint="F2"/>
              </w:rPr>
              <w:t>requirements</w:t>
            </w:r>
            <w:r w:rsidRPr="00623978">
              <w:rPr>
                <w:rFonts w:eastAsia="Roboto" w:cs="Roboto"/>
                <w:color w:val="0D0D0D" w:themeColor="text1" w:themeTint="F2"/>
              </w:rPr>
              <w:t>, p</w:t>
            </w:r>
            <w:r w:rsidRPr="00623978">
              <w:rPr>
                <w:rFonts w:eastAsia="Roboto" w:cs="Roboto"/>
                <w:color w:val="0D0D0D" w:themeColor="text1" w:themeTint="F2"/>
              </w:rPr>
              <w:t>reparing job descriptions and advertisements in line with University guidance</w:t>
            </w:r>
            <w:r w:rsidRPr="00623978">
              <w:rPr>
                <w:rFonts w:eastAsia="Roboto" w:cs="Roboto"/>
                <w:color w:val="0D0D0D" w:themeColor="text1" w:themeTint="F2"/>
              </w:rPr>
              <w:t>, e</w:t>
            </w:r>
            <w:r w:rsidRPr="00623978">
              <w:rPr>
                <w:rFonts w:eastAsia="Roboto" w:cs="Roboto"/>
                <w:color w:val="0D0D0D" w:themeColor="text1" w:themeTint="F2"/>
              </w:rPr>
              <w:t>nsuring funding approval and post grading</w:t>
            </w:r>
            <w:r w:rsidRPr="00623978">
              <w:rPr>
                <w:rFonts w:eastAsia="Roboto" w:cs="Roboto"/>
                <w:color w:val="0D0D0D" w:themeColor="text1" w:themeTint="F2"/>
              </w:rPr>
              <w:t xml:space="preserve">, </w:t>
            </w:r>
            <w:r>
              <w:rPr>
                <w:rFonts w:eastAsia="Roboto" w:cs="Roboto"/>
                <w:color w:val="0D0D0D" w:themeColor="text1" w:themeTint="F2"/>
              </w:rPr>
              <w:t>c</w:t>
            </w:r>
            <w:r w:rsidRPr="00623978">
              <w:rPr>
                <w:rFonts w:eastAsia="Roboto" w:cs="Roboto"/>
                <w:color w:val="0D0D0D" w:themeColor="text1" w:themeTint="F2"/>
              </w:rPr>
              <w:t>oordinating shortlisting, interview arrangements, and appointment letters</w:t>
            </w:r>
          </w:p>
        </w:tc>
      </w:tr>
      <w:tr w:rsidR="00623978" w:rsidRPr="00B242F6" w14:paraId="1484A48D" w14:textId="77777777" w:rsidTr="141E489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139D4C4B" w14:textId="2E7C8286" w:rsidR="00623978" w:rsidRPr="00623978" w:rsidRDefault="00623978" w:rsidP="00623978">
            <w:pPr>
              <w:pStyle w:val="ListParagraph"/>
              <w:numPr>
                <w:ilvl w:val="0"/>
                <w:numId w:val="20"/>
              </w:numPr>
              <w:rPr>
                <w:rFonts w:eastAsia="Roboto" w:cs="Roboto"/>
                <w:color w:val="0D0D0D" w:themeColor="text1" w:themeTint="F2"/>
              </w:rPr>
            </w:pPr>
            <w:r w:rsidRPr="00623978">
              <w:rPr>
                <w:rFonts w:eastAsia="Roboto" w:cs="Roboto"/>
                <w:color w:val="0D0D0D" w:themeColor="text1" w:themeTint="F2"/>
              </w:rPr>
              <w:lastRenderedPageBreak/>
              <w:t>Support visa administration where necessary, including gathering required information for applications and monitoring key dates.</w:t>
            </w:r>
          </w:p>
        </w:tc>
      </w:tr>
      <w:tr w:rsidR="000D4900" w:rsidRPr="00B242F6" w14:paraId="009A442E" w14:textId="77777777" w:rsidTr="141E489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03521FCA" w14:textId="0CDFBB70" w:rsidR="000D4900" w:rsidRPr="00623978" w:rsidRDefault="00623978" w:rsidP="141E4891">
            <w:pPr>
              <w:pStyle w:val="ListParagraph"/>
              <w:numPr>
                <w:ilvl w:val="0"/>
                <w:numId w:val="20"/>
              </w:numPr>
              <w:rPr>
                <w:rFonts w:eastAsia="Roboto" w:cs="Roboto"/>
                <w:color w:val="0D0D0D" w:themeColor="text1" w:themeTint="F2"/>
              </w:rPr>
            </w:pPr>
            <w:r w:rsidRPr="00623978">
              <w:rPr>
                <w:rFonts w:eastAsia="Roboto" w:cs="Roboto"/>
                <w:color w:val="0D0D0D" w:themeColor="text1" w:themeTint="F2"/>
              </w:rPr>
              <w:t>Plan and deliver induction sessions for new staff, ensuring completion of onboarding tasks, right-to-work checks, Occupational Health, and ID verification.</w:t>
            </w:r>
          </w:p>
        </w:tc>
      </w:tr>
      <w:tr w:rsidR="000D4900" w:rsidRPr="00B242F6" w14:paraId="25E438FC" w14:textId="77777777" w:rsidTr="141E489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69E8DFF2" w14:textId="1DC38BD6" w:rsidR="000D4900" w:rsidRPr="00623978" w:rsidRDefault="00623978" w:rsidP="141E4891">
            <w:pPr>
              <w:rPr>
                <w:rFonts w:eastAsia="Roboto" w:cs="Roboto"/>
                <w:b/>
                <w:bCs/>
                <w:color w:val="0D0D0D" w:themeColor="text1" w:themeTint="F2"/>
                <w:lang w:eastAsia="en-GB"/>
              </w:rPr>
            </w:pPr>
            <w:r w:rsidRPr="00623978">
              <w:rPr>
                <w:b/>
                <w:bCs/>
              </w:rPr>
              <w:t>Compliance</w:t>
            </w:r>
          </w:p>
        </w:tc>
      </w:tr>
      <w:tr w:rsidR="00623978" w:rsidRPr="00B242F6" w14:paraId="0424A2DC" w14:textId="77777777" w:rsidTr="141E489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02A4B79D" w14:textId="69D19F7A" w:rsidR="00623978" w:rsidRPr="00623978" w:rsidRDefault="00623978" w:rsidP="00623978">
            <w:pPr>
              <w:pStyle w:val="ListParagraph"/>
              <w:numPr>
                <w:ilvl w:val="0"/>
                <w:numId w:val="20"/>
              </w:numPr>
              <w:rPr>
                <w:rFonts w:eastAsia="Roboto" w:cs="Roboto"/>
                <w:color w:val="0D0D0D" w:themeColor="text1" w:themeTint="F2"/>
              </w:rPr>
            </w:pPr>
            <w:r w:rsidRPr="00623978">
              <w:rPr>
                <w:rFonts w:eastAsia="Roboto" w:cs="Roboto"/>
                <w:color w:val="0D0D0D" w:themeColor="text1" w:themeTint="F2"/>
              </w:rPr>
              <w:t>Ensure compliance with employment law, HR policies, and University procedures across all HR activities.</w:t>
            </w:r>
          </w:p>
        </w:tc>
      </w:tr>
      <w:tr w:rsidR="00623978" w:rsidRPr="00B242F6" w14:paraId="1C539172" w14:textId="77777777" w:rsidTr="141E489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963FFA7" w14:textId="767A7CB5" w:rsidR="00623978" w:rsidRPr="00623978" w:rsidRDefault="00623978" w:rsidP="00623978">
            <w:pPr>
              <w:pStyle w:val="ListParagraph"/>
              <w:numPr>
                <w:ilvl w:val="0"/>
                <w:numId w:val="20"/>
              </w:numPr>
              <w:rPr>
                <w:rFonts w:eastAsia="Roboto" w:cs="Roboto"/>
                <w:color w:val="0D0D0D" w:themeColor="text1" w:themeTint="F2"/>
              </w:rPr>
            </w:pPr>
            <w:r w:rsidRPr="00623978">
              <w:rPr>
                <w:rFonts w:eastAsia="Roboto" w:cs="Roboto"/>
                <w:color w:val="0D0D0D" w:themeColor="text1" w:themeTint="F2"/>
              </w:rPr>
              <w:t>Maintain confidential personnel files in line with GDPR and Information Security policies.</w:t>
            </w:r>
          </w:p>
        </w:tc>
      </w:tr>
      <w:tr w:rsidR="00623978" w:rsidRPr="00B242F6" w14:paraId="326E228E" w14:textId="77777777" w:rsidTr="141E489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1E25FD2B" w14:textId="2BBD4549" w:rsidR="00623978" w:rsidRPr="00623978" w:rsidRDefault="00623978" w:rsidP="00623978">
            <w:pPr>
              <w:pStyle w:val="ListParagraph"/>
              <w:numPr>
                <w:ilvl w:val="0"/>
                <w:numId w:val="20"/>
              </w:numPr>
              <w:rPr>
                <w:rFonts w:eastAsia="Roboto" w:cs="Roboto"/>
                <w:color w:val="0D0D0D" w:themeColor="text1" w:themeTint="F2"/>
              </w:rPr>
            </w:pPr>
            <w:r>
              <w:rPr>
                <w:rFonts w:eastAsia="Roboto" w:cs="Roboto"/>
                <w:color w:val="0D0D0D" w:themeColor="text1" w:themeTint="F2"/>
              </w:rPr>
              <w:t>M</w:t>
            </w:r>
            <w:r w:rsidRPr="00623978">
              <w:rPr>
                <w:rFonts w:eastAsia="Roboto" w:cs="Roboto"/>
                <w:color w:val="0D0D0D" w:themeColor="text1" w:themeTint="F2"/>
              </w:rPr>
              <w:t>onitor probation periods, fixed-term contracts, annual appraisals, annual leave, and sick leave, alerting managers to required actions.</w:t>
            </w:r>
          </w:p>
        </w:tc>
      </w:tr>
      <w:tr w:rsidR="00623978" w:rsidRPr="00B242F6" w14:paraId="3B5F8479" w14:textId="77777777" w:rsidTr="141E4891">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1F31BB21" w:rsidR="00623978" w:rsidRPr="00623978" w:rsidRDefault="00623978" w:rsidP="00623978">
            <w:pPr>
              <w:pStyle w:val="ListParagraph"/>
              <w:numPr>
                <w:ilvl w:val="0"/>
                <w:numId w:val="20"/>
              </w:numPr>
              <w:rPr>
                <w:rFonts w:eastAsia="Roboto" w:cs="Roboto"/>
                <w:color w:val="0D0D0D" w:themeColor="text1" w:themeTint="F2"/>
              </w:rPr>
            </w:pPr>
            <w:r w:rsidRPr="00623978">
              <w:rPr>
                <w:rFonts w:eastAsia="Roboto" w:cs="Roboto"/>
                <w:color w:val="0D0D0D" w:themeColor="text1" w:themeTint="F2"/>
              </w:rPr>
              <w:t>Oversee payroll changes, ensuring accuracy, adherence to deadlines, statutory pay compliance, and application of HMRC IR35 rules where relevant.</w:t>
            </w:r>
          </w:p>
        </w:tc>
      </w:tr>
      <w:tr w:rsidR="000D4900" w:rsidRPr="00B242F6" w14:paraId="4EA39DD1" w14:textId="77777777" w:rsidTr="141E4891">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0C13FE50" w:rsidR="000D4900" w:rsidRPr="007D476B" w:rsidRDefault="00623978" w:rsidP="000D4900">
            <w:pPr>
              <w:pStyle w:val="ListParagraph"/>
              <w:numPr>
                <w:ilvl w:val="0"/>
                <w:numId w:val="20"/>
              </w:numPr>
              <w:rPr>
                <w:rFonts w:eastAsia="Roboto" w:cs="Roboto"/>
              </w:rPr>
            </w:pPr>
            <w:r w:rsidRPr="00623978">
              <w:rPr>
                <w:rFonts w:eastAsia="Roboto" w:cs="Roboto"/>
              </w:rPr>
              <w:t>Keep up-to-date with relevant legislation and training requirements, particularly immigration regulations and right-to-work procedures.</w:t>
            </w:r>
          </w:p>
        </w:tc>
      </w:tr>
      <w:tr w:rsidR="000D4900" w:rsidRPr="00B242F6" w14:paraId="5D36A72D" w14:textId="77777777" w:rsidTr="141E4891">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3F05138A" w:rsidR="000D4900" w:rsidRPr="00623978" w:rsidRDefault="00623978" w:rsidP="00623978">
            <w:pPr>
              <w:rPr>
                <w:rFonts w:eastAsia="Roboto" w:cs="Roboto"/>
                <w:b/>
                <w:bCs/>
              </w:rPr>
            </w:pPr>
            <w:r w:rsidRPr="00623978">
              <w:rPr>
                <w:rFonts w:eastAsia="Roboto" w:cs="Roboto"/>
                <w:b/>
                <w:bCs/>
              </w:rPr>
              <w:t>Teamwork &amp; Development</w:t>
            </w:r>
          </w:p>
        </w:tc>
      </w:tr>
      <w:tr w:rsidR="00623978" w:rsidRPr="00B242F6" w14:paraId="7C32B764" w14:textId="77777777" w:rsidTr="141E4891">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1FEDF86A" w:rsidR="00623978" w:rsidRPr="00623978" w:rsidRDefault="00623978" w:rsidP="00623978">
            <w:pPr>
              <w:pStyle w:val="ListParagraph"/>
              <w:numPr>
                <w:ilvl w:val="0"/>
                <w:numId w:val="20"/>
              </w:numPr>
              <w:rPr>
                <w:rFonts w:eastAsia="Roboto" w:cs="Roboto"/>
                <w:color w:val="0D0D0D" w:themeColor="text1" w:themeTint="F2"/>
              </w:rPr>
            </w:pPr>
            <w:r w:rsidRPr="00623978">
              <w:rPr>
                <w:rFonts w:eastAsia="Roboto" w:cs="Roboto"/>
                <w:color w:val="0D0D0D" w:themeColor="text1" w:themeTint="F2"/>
              </w:rPr>
              <w:t>Foster positive, collaborative relationships within the HR team, departmental staff, and University-wide HR networks.</w:t>
            </w:r>
          </w:p>
        </w:tc>
      </w:tr>
      <w:tr w:rsidR="00623978" w:rsidRPr="00B242F6" w14:paraId="18169FF3" w14:textId="77777777" w:rsidTr="141E4891">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64D7D327" w:rsidR="00623978" w:rsidRPr="00623978" w:rsidRDefault="00623978" w:rsidP="00623978">
            <w:pPr>
              <w:pStyle w:val="ListParagraph"/>
              <w:numPr>
                <w:ilvl w:val="0"/>
                <w:numId w:val="20"/>
              </w:numPr>
              <w:rPr>
                <w:rFonts w:eastAsia="Roboto" w:cs="Roboto"/>
                <w:color w:val="0D0D0D" w:themeColor="text1" w:themeTint="F2"/>
              </w:rPr>
            </w:pPr>
            <w:r w:rsidRPr="00623978">
              <w:rPr>
                <w:rFonts w:eastAsia="Roboto" w:cs="Roboto"/>
                <w:color w:val="0D0D0D" w:themeColor="text1" w:themeTint="F2"/>
              </w:rPr>
              <w:t>Share best practice and knowledge with colleagues, acting as a reference point for less experienced team members.</w:t>
            </w:r>
          </w:p>
        </w:tc>
      </w:tr>
      <w:tr w:rsidR="00623978" w:rsidRPr="00B242F6" w14:paraId="04D9B943" w14:textId="77777777" w:rsidTr="141E4891">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04CBB186" w:rsidR="00623978" w:rsidRPr="00623978" w:rsidRDefault="00623978" w:rsidP="00623978">
            <w:pPr>
              <w:pStyle w:val="ListParagraph"/>
              <w:numPr>
                <w:ilvl w:val="0"/>
                <w:numId w:val="20"/>
              </w:numPr>
              <w:rPr>
                <w:rFonts w:eastAsia="Roboto" w:cs="Roboto"/>
                <w:color w:val="0D0D0D" w:themeColor="text1" w:themeTint="F2"/>
              </w:rPr>
            </w:pPr>
            <w:r w:rsidRPr="00623978">
              <w:rPr>
                <w:rFonts w:eastAsia="Roboto" w:cs="Roboto"/>
                <w:color w:val="0D0D0D" w:themeColor="text1" w:themeTint="F2"/>
              </w:rPr>
              <w:t>Continuously develop specialist HR knowledge (e.g., Home Office regulations, GDPR, employment law) to support operational effectiveness.</w:t>
            </w:r>
          </w:p>
        </w:tc>
      </w:tr>
      <w:tr w:rsidR="00623978" w:rsidRPr="00B242F6" w14:paraId="67545E77" w14:textId="77777777" w:rsidTr="141E4891">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0FE8248A" w:rsidR="00623978" w:rsidRPr="00623978" w:rsidRDefault="00623978" w:rsidP="00623978">
            <w:pPr>
              <w:pStyle w:val="ListParagraph"/>
              <w:numPr>
                <w:ilvl w:val="0"/>
                <w:numId w:val="20"/>
              </w:numPr>
              <w:rPr>
                <w:rFonts w:eastAsia="Roboto" w:cs="Roboto"/>
                <w:color w:val="0D0D0D" w:themeColor="text1" w:themeTint="F2"/>
              </w:rPr>
            </w:pPr>
            <w:r w:rsidRPr="00623978">
              <w:rPr>
                <w:rFonts w:eastAsia="Roboto" w:cs="Roboto"/>
                <w:color w:val="0D0D0D" w:themeColor="text1" w:themeTint="F2"/>
              </w:rPr>
              <w:t>Contribute to the development and improvement of HR processes and procedures, providing feedback and suggestions for efficiency and effectiveness.</w:t>
            </w:r>
          </w:p>
        </w:tc>
      </w:tr>
      <w:tr w:rsidR="000D4900" w:rsidRPr="00B242F6" w14:paraId="5482F979" w14:textId="77777777" w:rsidTr="141E4891">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440EE8F9" w:rsidR="000D4900" w:rsidRPr="00335C74" w:rsidRDefault="000D4900" w:rsidP="000D4900">
            <w:pPr>
              <w:rPr>
                <w:rFonts w:eastAsia="Roboto" w:cs="Roboto"/>
              </w:rPr>
            </w:pPr>
            <w:r w:rsidRPr="141E4891">
              <w:rPr>
                <w:rStyle w:val="Heading2Char"/>
                <w:rFonts w:eastAsia="Roboto" w:cs="Roboto"/>
              </w:rPr>
              <w:t>Selection Criteria</w:t>
            </w:r>
            <w:r>
              <w:br/>
            </w:r>
            <w:r w:rsidRPr="141E4891">
              <w:rPr>
                <w:rFonts w:eastAsia="Roboto" w:cs="Roboto"/>
              </w:rPr>
              <w:t>ESSENTIAL [defined by SJD]</w:t>
            </w:r>
          </w:p>
        </w:tc>
      </w:tr>
      <w:tr w:rsidR="000D4900" w:rsidRPr="00B242F6" w14:paraId="6BB31A42" w14:textId="77777777" w:rsidTr="141E4891">
        <w:tblPrEx>
          <w:tblBorders>
            <w:insideH w:val="single" w:sz="4" w:space="0" w:color="auto"/>
            <w:insideV w:val="single" w:sz="4" w:space="0" w:color="auto"/>
          </w:tblBorders>
          <w:shd w:val="clear" w:color="auto" w:fill="auto"/>
        </w:tblPrEx>
        <w:trPr>
          <w:trHeight w:val="1317"/>
        </w:trPr>
        <w:tc>
          <w:tcPr>
            <w:tcW w:w="9040" w:type="dxa"/>
            <w:shd w:val="clear" w:color="auto" w:fill="auto"/>
            <w:tcMar>
              <w:bottom w:w="115" w:type="dxa"/>
            </w:tcMar>
          </w:tcPr>
          <w:p w14:paraId="082A8028" w14:textId="77777777" w:rsidR="00623978" w:rsidRPr="00623978" w:rsidRDefault="00623978" w:rsidP="00623978">
            <w:pPr>
              <w:pStyle w:val="ListParagraph"/>
              <w:numPr>
                <w:ilvl w:val="0"/>
                <w:numId w:val="20"/>
              </w:numPr>
              <w:rPr>
                <w:rFonts w:eastAsia="Roboto" w:cs="Roboto"/>
                <w:color w:val="0D0D0D" w:themeColor="text1" w:themeTint="F2"/>
                <w:lang w:eastAsia="en-GB"/>
              </w:rPr>
            </w:pPr>
            <w:r w:rsidRPr="00623978">
              <w:rPr>
                <w:rFonts w:eastAsia="Roboto" w:cs="Roboto"/>
                <w:color w:val="0D0D0D" w:themeColor="text1" w:themeTint="F2"/>
                <w:lang w:eastAsia="en-GB"/>
              </w:rPr>
              <w:t xml:space="preserve">Educated to GCSE standard or equivalent (including </w:t>
            </w:r>
            <w:proofErr w:type="spellStart"/>
            <w:r w:rsidRPr="00623978">
              <w:rPr>
                <w:rFonts w:eastAsia="Roboto" w:cs="Roboto"/>
                <w:color w:val="0D0D0D" w:themeColor="text1" w:themeTint="F2"/>
                <w:lang w:eastAsia="en-GB"/>
              </w:rPr>
              <w:t>Maths</w:t>
            </w:r>
            <w:proofErr w:type="spellEnd"/>
            <w:r w:rsidRPr="00623978">
              <w:rPr>
                <w:rFonts w:eastAsia="Roboto" w:cs="Roboto"/>
                <w:color w:val="0D0D0D" w:themeColor="text1" w:themeTint="F2"/>
                <w:lang w:eastAsia="en-GB"/>
              </w:rPr>
              <w:t xml:space="preserve"> and English).</w:t>
            </w:r>
          </w:p>
          <w:p w14:paraId="038C4C99" w14:textId="77777777" w:rsidR="00623978" w:rsidRPr="00623978" w:rsidRDefault="00623978" w:rsidP="00623978">
            <w:pPr>
              <w:pStyle w:val="ListParagraph"/>
              <w:numPr>
                <w:ilvl w:val="0"/>
                <w:numId w:val="20"/>
              </w:numPr>
              <w:rPr>
                <w:rFonts w:eastAsia="Roboto" w:cs="Roboto"/>
                <w:color w:val="0D0D0D" w:themeColor="text1" w:themeTint="F2"/>
                <w:lang w:eastAsia="en-GB"/>
              </w:rPr>
            </w:pPr>
            <w:r w:rsidRPr="00623978">
              <w:rPr>
                <w:rFonts w:eastAsia="Roboto" w:cs="Roboto"/>
                <w:color w:val="0D0D0D" w:themeColor="text1" w:themeTint="F2"/>
                <w:lang w:eastAsia="en-GB"/>
              </w:rPr>
              <w:t>Hold, or be working towards, a qualification in HR or a related field (e.g., CIPD) or have equivalent experience.</w:t>
            </w:r>
          </w:p>
          <w:p w14:paraId="518C213C" w14:textId="77777777" w:rsidR="00623978" w:rsidRPr="00623978" w:rsidRDefault="00623978" w:rsidP="00623978">
            <w:pPr>
              <w:pStyle w:val="ListParagraph"/>
              <w:numPr>
                <w:ilvl w:val="0"/>
                <w:numId w:val="20"/>
              </w:numPr>
              <w:rPr>
                <w:rFonts w:eastAsia="Roboto" w:cs="Roboto"/>
                <w:color w:val="0D0D0D" w:themeColor="text1" w:themeTint="F2"/>
                <w:lang w:eastAsia="en-GB"/>
              </w:rPr>
            </w:pPr>
            <w:r w:rsidRPr="00623978">
              <w:rPr>
                <w:rFonts w:eastAsia="Roboto" w:cs="Roboto"/>
                <w:color w:val="0D0D0D" w:themeColor="text1" w:themeTint="F2"/>
                <w:lang w:eastAsia="en-GB"/>
              </w:rPr>
              <w:t>Experience of working in an HR team or HR role.</w:t>
            </w:r>
          </w:p>
          <w:p w14:paraId="49C8E9BE" w14:textId="77777777" w:rsidR="00623978" w:rsidRPr="00623978" w:rsidRDefault="00623978" w:rsidP="00623978">
            <w:pPr>
              <w:pStyle w:val="ListParagraph"/>
              <w:numPr>
                <w:ilvl w:val="0"/>
                <w:numId w:val="20"/>
              </w:numPr>
              <w:rPr>
                <w:rFonts w:eastAsia="Roboto" w:cs="Roboto"/>
                <w:color w:val="0D0D0D" w:themeColor="text1" w:themeTint="F2"/>
                <w:lang w:eastAsia="en-GB"/>
              </w:rPr>
            </w:pPr>
            <w:r w:rsidRPr="00623978">
              <w:rPr>
                <w:rFonts w:eastAsia="Roboto" w:cs="Roboto"/>
                <w:color w:val="0D0D0D" w:themeColor="text1" w:themeTint="F2"/>
                <w:lang w:eastAsia="en-GB"/>
              </w:rPr>
              <w:t>Up-to-date knowledge of employment law and key UK employment legislation, including equality, capability, discipline, dismissal, and redundancy.</w:t>
            </w:r>
          </w:p>
          <w:p w14:paraId="334C200A" w14:textId="77777777" w:rsidR="00623978" w:rsidRPr="00623978" w:rsidRDefault="00623978" w:rsidP="00623978">
            <w:pPr>
              <w:pStyle w:val="ListParagraph"/>
              <w:numPr>
                <w:ilvl w:val="0"/>
                <w:numId w:val="20"/>
              </w:numPr>
              <w:rPr>
                <w:rFonts w:eastAsia="Roboto" w:cs="Roboto"/>
                <w:color w:val="0D0D0D" w:themeColor="text1" w:themeTint="F2"/>
                <w:lang w:eastAsia="en-GB"/>
              </w:rPr>
            </w:pPr>
            <w:r w:rsidRPr="00623978">
              <w:rPr>
                <w:rFonts w:eastAsia="Roboto" w:cs="Roboto"/>
                <w:color w:val="0D0D0D" w:themeColor="text1" w:themeTint="F2"/>
                <w:lang w:eastAsia="en-GB"/>
              </w:rPr>
              <w:t>Ability to communicate HR policies, procedures, and processes clearly and accurately, both verbally and in writing.</w:t>
            </w:r>
          </w:p>
          <w:p w14:paraId="680DA9DD" w14:textId="77777777" w:rsidR="00623978" w:rsidRPr="00623978" w:rsidRDefault="00623978" w:rsidP="00623978">
            <w:pPr>
              <w:pStyle w:val="ListParagraph"/>
              <w:numPr>
                <w:ilvl w:val="0"/>
                <w:numId w:val="20"/>
              </w:numPr>
              <w:rPr>
                <w:rFonts w:eastAsia="Roboto" w:cs="Roboto"/>
                <w:color w:val="0D0D0D" w:themeColor="text1" w:themeTint="F2"/>
                <w:lang w:eastAsia="en-GB"/>
              </w:rPr>
            </w:pPr>
            <w:r w:rsidRPr="00623978">
              <w:rPr>
                <w:rFonts w:eastAsia="Roboto" w:cs="Roboto"/>
                <w:color w:val="0D0D0D" w:themeColor="text1" w:themeTint="F2"/>
                <w:lang w:eastAsia="en-GB"/>
              </w:rPr>
              <w:t xml:space="preserve">Demonstrable ability to </w:t>
            </w:r>
            <w:proofErr w:type="spellStart"/>
            <w:r w:rsidRPr="00623978">
              <w:rPr>
                <w:rFonts w:eastAsia="Roboto" w:cs="Roboto"/>
                <w:color w:val="0D0D0D" w:themeColor="text1" w:themeTint="F2"/>
                <w:lang w:eastAsia="en-GB"/>
              </w:rPr>
              <w:t>prioritise</w:t>
            </w:r>
            <w:proofErr w:type="spellEnd"/>
            <w:r w:rsidRPr="00623978">
              <w:rPr>
                <w:rFonts w:eastAsia="Roboto" w:cs="Roboto"/>
                <w:color w:val="0D0D0D" w:themeColor="text1" w:themeTint="F2"/>
                <w:lang w:eastAsia="en-GB"/>
              </w:rPr>
              <w:t xml:space="preserve"> workload and produce accurate, detailed work within deadlines.</w:t>
            </w:r>
          </w:p>
          <w:p w14:paraId="30801EDB" w14:textId="77777777" w:rsidR="00623978" w:rsidRPr="00623978" w:rsidRDefault="00623978" w:rsidP="00623978">
            <w:pPr>
              <w:pStyle w:val="ListParagraph"/>
              <w:numPr>
                <w:ilvl w:val="0"/>
                <w:numId w:val="20"/>
              </w:numPr>
              <w:rPr>
                <w:rFonts w:eastAsia="Roboto" w:cs="Roboto"/>
                <w:color w:val="0D0D0D" w:themeColor="text1" w:themeTint="F2"/>
                <w:lang w:eastAsia="en-GB"/>
              </w:rPr>
            </w:pPr>
            <w:r w:rsidRPr="00623978">
              <w:rPr>
                <w:rFonts w:eastAsia="Roboto" w:cs="Roboto"/>
                <w:color w:val="0D0D0D" w:themeColor="text1" w:themeTint="F2"/>
                <w:lang w:eastAsia="en-GB"/>
              </w:rPr>
              <w:t>Experience of providing a high level of customer service with accuracy and attention to detail.</w:t>
            </w:r>
          </w:p>
          <w:p w14:paraId="4A607AF0" w14:textId="77777777" w:rsidR="00623978" w:rsidRPr="00623978" w:rsidRDefault="00623978" w:rsidP="00623978">
            <w:pPr>
              <w:pStyle w:val="ListParagraph"/>
              <w:numPr>
                <w:ilvl w:val="0"/>
                <w:numId w:val="20"/>
              </w:numPr>
              <w:rPr>
                <w:rFonts w:eastAsia="Roboto" w:cs="Roboto"/>
                <w:color w:val="0D0D0D" w:themeColor="text1" w:themeTint="F2"/>
                <w:lang w:eastAsia="en-GB"/>
              </w:rPr>
            </w:pPr>
            <w:r w:rsidRPr="00623978">
              <w:rPr>
                <w:rFonts w:eastAsia="Roboto" w:cs="Roboto"/>
                <w:color w:val="0D0D0D" w:themeColor="text1" w:themeTint="F2"/>
                <w:lang w:eastAsia="en-GB"/>
              </w:rPr>
              <w:t>Experience of relevant administrative work, including proficiency with Microsoft Office and email.</w:t>
            </w:r>
          </w:p>
          <w:p w14:paraId="63A9B24C" w14:textId="77777777" w:rsidR="00623978" w:rsidRPr="00623978" w:rsidRDefault="00623978" w:rsidP="00623978">
            <w:pPr>
              <w:pStyle w:val="ListParagraph"/>
              <w:numPr>
                <w:ilvl w:val="0"/>
                <w:numId w:val="20"/>
              </w:numPr>
              <w:rPr>
                <w:rFonts w:eastAsia="Roboto" w:cs="Roboto"/>
                <w:color w:val="0D0D0D" w:themeColor="text1" w:themeTint="F2"/>
                <w:lang w:eastAsia="en-GB"/>
              </w:rPr>
            </w:pPr>
            <w:r w:rsidRPr="00623978">
              <w:rPr>
                <w:rFonts w:eastAsia="Roboto" w:cs="Roboto"/>
                <w:color w:val="0D0D0D" w:themeColor="text1" w:themeTint="F2"/>
                <w:lang w:eastAsia="en-GB"/>
              </w:rPr>
              <w:t>Ability to work independently and collaboratively as part of a team.</w:t>
            </w:r>
          </w:p>
          <w:p w14:paraId="4C9E3063" w14:textId="6289F97B" w:rsidR="000D4900" w:rsidRPr="00AB686D" w:rsidRDefault="00623978" w:rsidP="00623978">
            <w:pPr>
              <w:pStyle w:val="ListParagraph"/>
              <w:numPr>
                <w:ilvl w:val="0"/>
                <w:numId w:val="20"/>
              </w:numPr>
              <w:rPr>
                <w:rFonts w:eastAsia="Roboto" w:cs="Roboto"/>
                <w:color w:val="0D0D0D"/>
              </w:rPr>
            </w:pPr>
            <w:r w:rsidRPr="00623978">
              <w:rPr>
                <w:rFonts w:eastAsia="Roboto" w:cs="Roboto"/>
                <w:color w:val="0D0D0D" w:themeColor="text1" w:themeTint="F2"/>
                <w:lang w:eastAsia="en-GB"/>
              </w:rPr>
              <w:t>Willingness to undertake professional development and training.</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B242F6" w14:paraId="0F991F36" w14:textId="77777777" w:rsidTr="141E4891">
        <w:tc>
          <w:tcPr>
            <w:tcW w:w="9040" w:type="dxa"/>
            <w:tcBorders>
              <w:top w:val="nil"/>
              <w:bottom w:val="single" w:sz="4" w:space="0" w:color="auto"/>
            </w:tcBorders>
            <w:shd w:val="clear" w:color="auto" w:fill="D9D9D9" w:themeFill="background1" w:themeFillShade="D9"/>
          </w:tcPr>
          <w:p w14:paraId="7476E0C0" w14:textId="5F83C71F" w:rsidR="00335C74" w:rsidRPr="00335C74" w:rsidRDefault="39F551BA" w:rsidP="141E4891">
            <w:pPr>
              <w:pStyle w:val="Heading2"/>
              <w:rPr>
                <w:rFonts w:eastAsia="Roboto" w:cs="Roboto"/>
                <w:lang w:val="en-GB"/>
              </w:rPr>
            </w:pPr>
            <w:r w:rsidRPr="141E4891">
              <w:rPr>
                <w:rFonts w:eastAsia="Roboto" w:cs="Roboto"/>
                <w:lang w:val="en-GB"/>
              </w:rPr>
              <w:t>Desirable</w:t>
            </w:r>
          </w:p>
        </w:tc>
      </w:tr>
      <w:tr w:rsidR="00335C74" w:rsidRPr="00B242F6" w14:paraId="1AB360BA" w14:textId="77777777" w:rsidTr="141E4891">
        <w:trPr>
          <w:trHeight w:val="789"/>
        </w:trPr>
        <w:tc>
          <w:tcPr>
            <w:tcW w:w="9040" w:type="dxa"/>
            <w:shd w:val="clear" w:color="auto" w:fill="auto"/>
          </w:tcPr>
          <w:p w14:paraId="1647AEAB" w14:textId="77777777" w:rsidR="00623978" w:rsidRPr="00623978" w:rsidRDefault="00623978" w:rsidP="00623978">
            <w:pPr>
              <w:pStyle w:val="ListParagraph"/>
              <w:numPr>
                <w:ilvl w:val="0"/>
                <w:numId w:val="20"/>
              </w:numPr>
              <w:rPr>
                <w:rFonts w:eastAsia="Roboto" w:cs="Roboto"/>
                <w:color w:val="0D0D0D" w:themeColor="text1" w:themeTint="F2"/>
              </w:rPr>
            </w:pPr>
            <w:r w:rsidRPr="00623978">
              <w:rPr>
                <w:rFonts w:eastAsia="Roboto" w:cs="Roboto"/>
                <w:color w:val="0D0D0D" w:themeColor="text1" w:themeTint="F2"/>
              </w:rPr>
              <w:t xml:space="preserve">Knowledge of HR systems such as </w:t>
            </w:r>
            <w:proofErr w:type="spellStart"/>
            <w:r w:rsidRPr="00623978">
              <w:rPr>
                <w:rFonts w:eastAsia="Roboto" w:cs="Roboto"/>
                <w:color w:val="0D0D0D" w:themeColor="text1" w:themeTint="F2"/>
              </w:rPr>
              <w:t>CoreHR</w:t>
            </w:r>
            <w:proofErr w:type="spellEnd"/>
            <w:r w:rsidRPr="00623978">
              <w:rPr>
                <w:rFonts w:eastAsia="Roboto" w:cs="Roboto"/>
                <w:color w:val="0D0D0D" w:themeColor="text1" w:themeTint="F2"/>
              </w:rPr>
              <w:t xml:space="preserve"> or </w:t>
            </w:r>
            <w:proofErr w:type="spellStart"/>
            <w:r w:rsidRPr="00623978">
              <w:rPr>
                <w:rFonts w:eastAsia="Roboto" w:cs="Roboto"/>
                <w:color w:val="0D0D0D" w:themeColor="text1" w:themeTint="F2"/>
              </w:rPr>
              <w:t>Teamseer</w:t>
            </w:r>
            <w:proofErr w:type="spellEnd"/>
            <w:r w:rsidRPr="00623978">
              <w:rPr>
                <w:rFonts w:eastAsia="Roboto" w:cs="Roboto"/>
                <w:color w:val="0D0D0D" w:themeColor="text1" w:themeTint="F2"/>
              </w:rPr>
              <w:t>.</w:t>
            </w:r>
          </w:p>
          <w:p w14:paraId="66390C11" w14:textId="77777777" w:rsidR="00623978" w:rsidRPr="00623978" w:rsidRDefault="00623978" w:rsidP="00623978">
            <w:pPr>
              <w:pStyle w:val="ListParagraph"/>
              <w:numPr>
                <w:ilvl w:val="0"/>
                <w:numId w:val="20"/>
              </w:numPr>
              <w:rPr>
                <w:rFonts w:eastAsia="Roboto" w:cs="Roboto"/>
                <w:color w:val="0D0D0D" w:themeColor="text1" w:themeTint="F2"/>
              </w:rPr>
            </w:pPr>
            <w:r w:rsidRPr="00623978">
              <w:rPr>
                <w:rFonts w:eastAsia="Roboto" w:cs="Roboto"/>
                <w:color w:val="0D0D0D" w:themeColor="text1" w:themeTint="F2"/>
              </w:rPr>
              <w:t>Experience managing visa and right-to-work processes.</w:t>
            </w:r>
          </w:p>
          <w:p w14:paraId="41E21E5B" w14:textId="129D0982" w:rsidR="00335C74" w:rsidRPr="004219DC" w:rsidRDefault="00623978" w:rsidP="00623978">
            <w:pPr>
              <w:pStyle w:val="ListParagraph"/>
              <w:numPr>
                <w:ilvl w:val="0"/>
                <w:numId w:val="20"/>
              </w:numPr>
              <w:rPr>
                <w:rFonts w:eastAsia="Roboto" w:cs="Roboto"/>
                <w:i/>
                <w:color w:val="0D0D0D"/>
              </w:rPr>
            </w:pPr>
            <w:r w:rsidRPr="00623978">
              <w:rPr>
                <w:rFonts w:eastAsia="Roboto" w:cs="Roboto"/>
                <w:color w:val="0D0D0D" w:themeColor="text1" w:themeTint="F2"/>
              </w:rPr>
              <w:t>Experience in project work or process improvement initiatives within HR.</w:t>
            </w:r>
          </w:p>
        </w:tc>
      </w:tr>
    </w:tbl>
    <w:p w14:paraId="3FDC8BF8" w14:textId="77777777" w:rsidR="008A6F05" w:rsidRDefault="008A6F05" w:rsidP="141E4891">
      <w:pPr>
        <w:spacing w:after="0"/>
        <w:rPr>
          <w:rFonts w:eastAsia="Roboto" w:cs="Roboto"/>
          <w:lang w:val="en-GB"/>
        </w:rPr>
      </w:pPr>
    </w:p>
    <w:tbl>
      <w:tblPr>
        <w:tblStyle w:val="TableGrid"/>
        <w:tblW w:w="0" w:type="auto"/>
        <w:tblLook w:val="04A0" w:firstRow="1" w:lastRow="0" w:firstColumn="1" w:lastColumn="0" w:noHBand="0" w:noVBand="1"/>
      </w:tblPr>
      <w:tblGrid>
        <w:gridCol w:w="2263"/>
        <w:gridCol w:w="6753"/>
      </w:tblGrid>
      <w:tr w:rsidR="00340DF9" w14:paraId="62E6D19D" w14:textId="77777777" w:rsidTr="00356C94">
        <w:tc>
          <w:tcPr>
            <w:tcW w:w="2263" w:type="dxa"/>
            <w:shd w:val="clear" w:color="auto" w:fill="D9D9D9" w:themeFill="background1" w:themeFillShade="D9"/>
          </w:tcPr>
          <w:p w14:paraId="6E5D74EE" w14:textId="566E5A28" w:rsidR="00340DF9" w:rsidRPr="00340DF9" w:rsidRDefault="6F2B71D0" w:rsidP="141E4891">
            <w:pPr>
              <w:pStyle w:val="Heading2"/>
              <w:rPr>
                <w:rFonts w:eastAsia="Roboto" w:cs="Roboto"/>
              </w:rPr>
            </w:pPr>
            <w:r w:rsidRPr="141E4891">
              <w:rPr>
                <w:rFonts w:eastAsia="Roboto" w:cs="Roboto"/>
              </w:rPr>
              <w:t>Date</w:t>
            </w:r>
          </w:p>
        </w:tc>
        <w:tc>
          <w:tcPr>
            <w:tcW w:w="6753" w:type="dxa"/>
          </w:tcPr>
          <w:p w14:paraId="125BB2CB" w14:textId="77777777" w:rsidR="00340DF9" w:rsidRDefault="00340DF9" w:rsidP="141E4891">
            <w:pPr>
              <w:spacing w:after="0"/>
              <w:rPr>
                <w:rFonts w:eastAsia="Roboto" w:cs="Roboto"/>
                <w:lang w:val="en-GB"/>
              </w:rPr>
            </w:pPr>
          </w:p>
        </w:tc>
      </w:tr>
      <w:tr w:rsidR="00340DF9" w14:paraId="0941C86D" w14:textId="77777777" w:rsidTr="00356C94">
        <w:trPr>
          <w:trHeight w:val="522"/>
        </w:trPr>
        <w:tc>
          <w:tcPr>
            <w:tcW w:w="2263" w:type="dxa"/>
            <w:shd w:val="clear" w:color="auto" w:fill="D9D9D9" w:themeFill="background1" w:themeFillShade="D9"/>
          </w:tcPr>
          <w:p w14:paraId="4C0452E5" w14:textId="5CA6419D" w:rsidR="00340DF9" w:rsidRPr="00340DF9" w:rsidRDefault="48E7D273" w:rsidP="141E4891">
            <w:pPr>
              <w:pStyle w:val="Heading2"/>
              <w:rPr>
                <w:rFonts w:eastAsia="Roboto" w:cs="Roboto"/>
              </w:rPr>
            </w:pPr>
            <w:r w:rsidRPr="141E4891">
              <w:rPr>
                <w:rFonts w:eastAsia="Roboto" w:cs="Roboto"/>
              </w:rPr>
              <w:t xml:space="preserve">Edits to core </w:t>
            </w:r>
            <w:r w:rsidR="00911632" w:rsidRPr="141E4891">
              <w:rPr>
                <w:rFonts w:eastAsia="Roboto" w:cs="Roboto"/>
              </w:rPr>
              <w:t>responsibilities checked</w:t>
            </w:r>
            <w:r w:rsidRPr="141E4891">
              <w:rPr>
                <w:rFonts w:eastAsia="Roboto" w:cs="Roboto"/>
              </w:rPr>
              <w:t xml:space="preserve"> &amp; </w:t>
            </w:r>
            <w:r w:rsidR="6F2B71D0" w:rsidRPr="141E4891">
              <w:rPr>
                <w:rFonts w:eastAsia="Roboto" w:cs="Roboto"/>
              </w:rPr>
              <w:t>verified</w:t>
            </w:r>
            <w:r w:rsidR="6F8700C8" w:rsidRPr="141E4891">
              <w:rPr>
                <w:rFonts w:eastAsia="Roboto" w:cs="Roboto"/>
              </w:rPr>
              <w:t xml:space="preserve"> against grade descriptor</w:t>
            </w:r>
            <w:r w:rsidR="6F2B71D0" w:rsidRPr="141E4891">
              <w:rPr>
                <w:rFonts w:eastAsia="Roboto" w:cs="Roboto"/>
              </w:rPr>
              <w:t xml:space="preserve"> by {</w:t>
            </w:r>
            <w:r w:rsidR="2800B2BD" w:rsidRPr="141E4891">
              <w:rPr>
                <w:rFonts w:eastAsia="Roboto" w:cs="Roboto"/>
              </w:rPr>
              <w:t xml:space="preserve">Departmental </w:t>
            </w:r>
            <w:r w:rsidR="6F2B71D0" w:rsidRPr="141E4891">
              <w:rPr>
                <w:rFonts w:eastAsia="Roboto" w:cs="Roboto"/>
              </w:rPr>
              <w:t>HR contact}:</w:t>
            </w:r>
          </w:p>
        </w:tc>
        <w:tc>
          <w:tcPr>
            <w:tcW w:w="6753" w:type="dxa"/>
          </w:tcPr>
          <w:p w14:paraId="5CECF361" w14:textId="77777777" w:rsidR="00340DF9" w:rsidRDefault="00340DF9" w:rsidP="141E4891">
            <w:pPr>
              <w:spacing w:after="0"/>
              <w:rPr>
                <w:rFonts w:eastAsia="Roboto" w:cs="Roboto"/>
                <w:lang w:val="en-GB"/>
              </w:rPr>
            </w:pPr>
          </w:p>
        </w:tc>
      </w:tr>
    </w:tbl>
    <w:p w14:paraId="2C6B6C47" w14:textId="77777777" w:rsidR="00340DF9" w:rsidRDefault="00340DF9" w:rsidP="00973885">
      <w:pPr>
        <w:spacing w:after="0"/>
        <w:rPr>
          <w:lang w:val="en-GB"/>
        </w:rPr>
      </w:pPr>
    </w:p>
    <w:p w14:paraId="2EE854B6" w14:textId="77777777" w:rsidR="00340DF9" w:rsidRPr="00B242F6" w:rsidRDefault="00340DF9" w:rsidP="00973885">
      <w:pPr>
        <w:spacing w:after="0"/>
        <w:rPr>
          <w:lang w:val="en-GB"/>
        </w:rPr>
      </w:pPr>
    </w:p>
    <w:sectPr w:rsidR="00340DF9" w:rsidRPr="00B242F6" w:rsidSect="000215B4">
      <w:headerReference w:type="default" r:id="rId12"/>
      <w:footerReference w:type="default" r:id="rId13"/>
      <w:headerReference w:type="first" r:id="rId14"/>
      <w:footerReference w:type="first" r:id="rId15"/>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8"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0707A10">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28C8E" id="Rectangle 10" o:spid="_x0000_s1026"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" fillcolor="#e8e8e8" stroked="f" strokeweight="2pt">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CED3" w14:textId="0CA94741" w:rsidR="000C2633" w:rsidRDefault="00AE269E">
    <w:pPr>
      <w:pStyle w:val="Header"/>
    </w:pPr>
    <w:r w:rsidRPr="001D7718">
      <w:rPr>
        <w:noProof/>
        <w:lang w:val="en-GB" w:bidi="en-GB"/>
      </w:rPr>
      <mc:AlternateContent>
        <mc:Choice Requires="wps">
          <w:drawing>
            <wp:anchor distT="45720" distB="45720" distL="114300" distR="114300" simplePos="0" relativeHeight="251670528" behindDoc="1" locked="0" layoutInCell="1" allowOverlap="1" wp14:anchorId="551F33B2" wp14:editId="290F1E83">
              <wp:simplePos x="0" y="0"/>
              <wp:positionH relativeFrom="column">
                <wp:posOffset>726440</wp:posOffset>
              </wp:positionH>
              <wp:positionV relativeFrom="paragraph">
                <wp:posOffset>113665</wp:posOffset>
              </wp:positionV>
              <wp:extent cx="5601970" cy="735965"/>
              <wp:effectExtent l="0" t="0" r="17780" b="26035"/>
              <wp:wrapTight wrapText="bothSides">
                <wp:wrapPolygon edited="0">
                  <wp:start x="0" y="0"/>
                  <wp:lineTo x="0" y="21805"/>
                  <wp:lineTo x="21595" y="21805"/>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970" cy="735965"/>
                      </a:xfrm>
                      <a:prstGeom prst="rect">
                        <a:avLst/>
                      </a:prstGeom>
                      <a:solidFill>
                        <a:srgbClr val="FFFFFF"/>
                      </a:solidFill>
                      <a:ln w="9525">
                        <a:solidFill>
                          <a:srgbClr val="000000"/>
                        </a:solidFill>
                        <a:miter lim="800000"/>
                        <a:headEnd/>
                        <a:tailEnd/>
                      </a:ln>
                    </wps:spPr>
                    <wps:txbx>
                      <w:txbxContent>
                        <w:p w14:paraId="19B3A768" w14:textId="77777777" w:rsidR="00AE269E" w:rsidRPr="008D7627" w:rsidRDefault="00AE269E" w:rsidP="00AE269E">
                          <w:pPr>
                            <w:pStyle w:val="Header"/>
                            <w:spacing w:after="0"/>
                            <w:jc w:val="left"/>
                            <w:rPr>
                              <w:b w:val="0"/>
                              <w:sz w:val="16"/>
                              <w:szCs w:val="16"/>
                              <w:lang w:val="en-GB" w:bidi="en-GB"/>
                            </w:rPr>
                          </w:pPr>
                          <w:r w:rsidRPr="008D7627">
                            <w:rPr>
                              <w:b w:val="0"/>
                              <w:sz w:val="16"/>
                              <w:szCs w:val="16"/>
                              <w:lang w:val="en-GB" w:bidi="en-GB"/>
                            </w:rPr>
                            <w:t xml:space="preserve">Step 1 Review the </w:t>
                          </w:r>
                          <w:r w:rsidRPr="008D7627">
                            <w:rPr>
                              <w:b w:val="0"/>
                              <w:bCs/>
                              <w:sz w:val="16"/>
                              <w:szCs w:val="16"/>
                              <w:lang w:val="en-GB" w:bidi="en-GB"/>
                            </w:rPr>
                            <w:t>standar</w:t>
                          </w:r>
                          <w:r>
                            <w:rPr>
                              <w:b w:val="0"/>
                              <w:bCs/>
                              <w:sz w:val="16"/>
                              <w:szCs w:val="16"/>
                              <w:lang w:val="en-GB" w:bidi="en-GB"/>
                            </w:rPr>
                            <w:t>d</w:t>
                          </w:r>
                          <w:r w:rsidRPr="008D7627">
                            <w:rPr>
                              <w:b w:val="0"/>
                              <w:bCs/>
                              <w:sz w:val="16"/>
                              <w:szCs w:val="16"/>
                              <w:lang w:val="en-GB" w:bidi="en-GB"/>
                            </w:rPr>
                            <w:t>ised</w:t>
                          </w:r>
                          <w:r w:rsidRPr="008D7627">
                            <w:rPr>
                              <w:b w:val="0"/>
                              <w:sz w:val="16"/>
                              <w:szCs w:val="16"/>
                              <w:lang w:val="en-GB" w:bidi="en-GB"/>
                            </w:rPr>
                            <w:t xml:space="preserve"> job description</w:t>
                          </w:r>
                        </w:p>
                        <w:p w14:paraId="1C2A0E42" w14:textId="77777777" w:rsidR="00AE269E" w:rsidRPr="008D7627" w:rsidRDefault="00AE269E" w:rsidP="00AE269E">
                          <w:pPr>
                            <w:pStyle w:val="Header"/>
                            <w:spacing w:after="0"/>
                            <w:ind w:left="426" w:hanging="426"/>
                            <w:jc w:val="left"/>
                            <w:rPr>
                              <w:b w:val="0"/>
                              <w:sz w:val="16"/>
                              <w:szCs w:val="16"/>
                              <w:lang w:val="en-GB" w:bidi="en-GB"/>
                            </w:rPr>
                          </w:pPr>
                          <w:r w:rsidRPr="008D7627">
                            <w:rPr>
                              <w:b w:val="0"/>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sz w:val="16"/>
                              <w:szCs w:val="16"/>
                              <w:lang w:val="en-GB" w:bidi="en-GB"/>
                            </w:rPr>
                            <w:t>grade descriptors (to be verified by local HR)</w:t>
                          </w:r>
                        </w:p>
                        <w:p w14:paraId="1471CCC6" w14:textId="77777777" w:rsidR="00AE269E" w:rsidRPr="008D7627" w:rsidRDefault="00AE269E" w:rsidP="00AE269E">
                          <w:pPr>
                            <w:pStyle w:val="Header"/>
                            <w:spacing w:after="0"/>
                            <w:ind w:left="426" w:hanging="426"/>
                            <w:jc w:val="left"/>
                            <w:rPr>
                              <w:b w:val="0"/>
                              <w:sz w:val="22"/>
                              <w:szCs w:val="16"/>
                            </w:rPr>
                          </w:pPr>
                          <w:r w:rsidRPr="008D7627">
                            <w:rPr>
                              <w:b w:val="0"/>
                              <w:sz w:val="16"/>
                              <w:szCs w:val="16"/>
                              <w:lang w:val="en-GB" w:bidi="en-GB"/>
                            </w:rPr>
                            <w:t xml:space="preserve">Step 3 Once </w:t>
                          </w:r>
                          <w:r w:rsidRPr="008D7627">
                            <w:rPr>
                              <w:b w:val="0"/>
                              <w:bCs/>
                              <w:sz w:val="16"/>
                              <w:szCs w:val="16"/>
                              <w:lang w:val="en-GB" w:bidi="en-GB"/>
                            </w:rPr>
                            <w:t xml:space="preserve">the </w:t>
                          </w:r>
                          <w:r w:rsidRPr="008D7627">
                            <w:rPr>
                              <w:b w:val="0"/>
                              <w:sz w:val="16"/>
                              <w:szCs w:val="16"/>
                              <w:lang w:val="en-GB" w:bidi="en-GB"/>
                            </w:rPr>
                            <w:t xml:space="preserve">review is completed, please copy the final list of responsibilities and selection criteria to the University </w:t>
                          </w:r>
                          <w:r w:rsidRPr="008D7627">
                            <w:rPr>
                              <w:b w:val="0"/>
                              <w:bCs/>
                              <w:sz w:val="16"/>
                              <w:szCs w:val="16"/>
                              <w:lang w:val="en-GB" w:bidi="en-GB"/>
                            </w:rPr>
                            <w:t>job description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1F33B2" id="_x0000_t202" coordsize="21600,21600" o:spt="202" path="m,l,21600r21600,l21600,xe">
              <v:stroke joinstyle="miter"/>
              <v:path gradientshapeok="t" o:connecttype="rect"/>
            </v:shapetype>
            <v:shape id="Text Box 2" o:spid="_x0000_s1027" type="#_x0000_t202" style="position:absolute;left:0;text-align:left;margin-left:57.2pt;margin-top:8.95pt;width:441.1pt;height:57.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">
              <v:textbox>
                <w:txbxContent>
                  <w:p w14:paraId="19B3A768" w14:textId="77777777" w:rsidR="00AE269E" w:rsidRPr="008D7627" w:rsidRDefault="00AE269E" w:rsidP="00AE269E">
                    <w:pPr>
                      <w:pStyle w:val="Header"/>
                      <w:spacing w:after="0"/>
                      <w:jc w:val="left"/>
                      <w:rPr>
                        <w:b w:val="0"/>
                        <w:sz w:val="16"/>
                        <w:szCs w:val="16"/>
                        <w:lang w:val="en-GB" w:bidi="en-GB"/>
                      </w:rPr>
                    </w:pPr>
                    <w:r w:rsidRPr="008D7627">
                      <w:rPr>
                        <w:b w:val="0"/>
                        <w:sz w:val="16"/>
                        <w:szCs w:val="16"/>
                        <w:lang w:val="en-GB" w:bidi="en-GB"/>
                      </w:rPr>
                      <w:t xml:space="preserve">Step 1 Review the </w:t>
                    </w:r>
                    <w:r w:rsidRPr="008D7627">
                      <w:rPr>
                        <w:b w:val="0"/>
                        <w:bCs/>
                        <w:sz w:val="16"/>
                        <w:szCs w:val="16"/>
                        <w:lang w:val="en-GB" w:bidi="en-GB"/>
                      </w:rPr>
                      <w:t>standar</w:t>
                    </w:r>
                    <w:r>
                      <w:rPr>
                        <w:b w:val="0"/>
                        <w:bCs/>
                        <w:sz w:val="16"/>
                        <w:szCs w:val="16"/>
                        <w:lang w:val="en-GB" w:bidi="en-GB"/>
                      </w:rPr>
                      <w:t>d</w:t>
                    </w:r>
                    <w:r w:rsidRPr="008D7627">
                      <w:rPr>
                        <w:b w:val="0"/>
                        <w:bCs/>
                        <w:sz w:val="16"/>
                        <w:szCs w:val="16"/>
                        <w:lang w:val="en-GB" w:bidi="en-GB"/>
                      </w:rPr>
                      <w:t>ised</w:t>
                    </w:r>
                    <w:r w:rsidRPr="008D7627">
                      <w:rPr>
                        <w:b w:val="0"/>
                        <w:sz w:val="16"/>
                        <w:szCs w:val="16"/>
                        <w:lang w:val="en-GB" w:bidi="en-GB"/>
                      </w:rPr>
                      <w:t xml:space="preserve"> job description</w:t>
                    </w:r>
                  </w:p>
                  <w:p w14:paraId="1C2A0E42" w14:textId="77777777" w:rsidR="00AE269E" w:rsidRPr="008D7627" w:rsidRDefault="00AE269E" w:rsidP="00AE269E">
                    <w:pPr>
                      <w:pStyle w:val="Header"/>
                      <w:spacing w:after="0"/>
                      <w:ind w:left="426" w:hanging="426"/>
                      <w:jc w:val="left"/>
                      <w:rPr>
                        <w:b w:val="0"/>
                        <w:sz w:val="16"/>
                        <w:szCs w:val="16"/>
                        <w:lang w:val="en-GB" w:bidi="en-GB"/>
                      </w:rPr>
                    </w:pPr>
                    <w:r w:rsidRPr="008D7627">
                      <w:rPr>
                        <w:b w:val="0"/>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sz w:val="16"/>
                        <w:szCs w:val="16"/>
                        <w:lang w:val="en-GB" w:bidi="en-GB"/>
                      </w:rPr>
                      <w:t>grade descriptors (to be verified by local HR)</w:t>
                    </w:r>
                  </w:p>
                  <w:p w14:paraId="1471CCC6" w14:textId="77777777" w:rsidR="00AE269E" w:rsidRPr="008D7627" w:rsidRDefault="00AE269E" w:rsidP="00AE269E">
                    <w:pPr>
                      <w:pStyle w:val="Header"/>
                      <w:spacing w:after="0"/>
                      <w:ind w:left="426" w:hanging="426"/>
                      <w:jc w:val="left"/>
                      <w:rPr>
                        <w:b w:val="0"/>
                        <w:sz w:val="22"/>
                        <w:szCs w:val="16"/>
                      </w:rPr>
                    </w:pPr>
                    <w:r w:rsidRPr="008D7627">
                      <w:rPr>
                        <w:b w:val="0"/>
                        <w:sz w:val="16"/>
                        <w:szCs w:val="16"/>
                        <w:lang w:val="en-GB" w:bidi="en-GB"/>
                      </w:rPr>
                      <w:t xml:space="preserve">Step 3 Once </w:t>
                    </w:r>
                    <w:r w:rsidRPr="008D7627">
                      <w:rPr>
                        <w:b w:val="0"/>
                        <w:bCs/>
                        <w:sz w:val="16"/>
                        <w:szCs w:val="16"/>
                        <w:lang w:val="en-GB" w:bidi="en-GB"/>
                      </w:rPr>
                      <w:t xml:space="preserve">the </w:t>
                    </w:r>
                    <w:r w:rsidRPr="008D7627">
                      <w:rPr>
                        <w:b w:val="0"/>
                        <w:sz w:val="16"/>
                        <w:szCs w:val="16"/>
                        <w:lang w:val="en-GB" w:bidi="en-GB"/>
                      </w:rPr>
                      <w:t xml:space="preserve">review is completed, please copy the final list of responsibilities and selection criteria to the University </w:t>
                    </w:r>
                    <w:r w:rsidRPr="008D7627">
                      <w:rPr>
                        <w:b w:val="0"/>
                        <w:bCs/>
                        <w:sz w:val="16"/>
                        <w:szCs w:val="16"/>
                        <w:lang w:val="en-GB" w:bidi="en-GB"/>
                      </w:rPr>
                      <w:t>job description template</w:t>
                    </w:r>
                  </w:p>
                </w:txbxContent>
              </v:textbox>
              <w10:wrap type="tight"/>
            </v:shape>
          </w:pict>
        </mc:Fallback>
      </mc:AlternateContent>
    </w:r>
    <w:r w:rsidR="000215B4">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2A148" id="Rectangle 10" o:spid="_x0000_s1026"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" fillcolor="#e8e8e8" stroked="f" strokeweight="2pt">
              <w10:wrap anchory="margin"/>
              <w10:anchorlock/>
            </v:rect>
          </w:pict>
        </mc:Fallback>
      </mc:AlternateContent>
    </w:r>
    <w:r w:rsidR="000215B4">
      <w:rPr>
        <w:noProof/>
      </w:rPr>
      <w:drawing>
        <wp:anchor distT="0" distB="0" distL="114300" distR="114300" simplePos="0" relativeHeight="251661312" behindDoc="0" locked="1" layoutInCell="1" allowOverlap="1" wp14:anchorId="641906C6" wp14:editId="295DDD87">
          <wp:simplePos x="0" y="0"/>
          <wp:positionH relativeFrom="margin">
            <wp:posOffset>-250825</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DB1FBF"/>
    <w:multiLevelType w:val="hybridMultilevel"/>
    <w:tmpl w:val="BD72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3B4C45"/>
    <w:multiLevelType w:val="hybridMultilevel"/>
    <w:tmpl w:val="DEB8C1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992B8C"/>
    <w:multiLevelType w:val="hybridMultilevel"/>
    <w:tmpl w:val="953E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216EE"/>
    <w:multiLevelType w:val="hybridMultilevel"/>
    <w:tmpl w:val="5406C6E4"/>
    <w:lvl w:ilvl="0" w:tplc="FE56BB3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7"/>
  </w:num>
  <w:num w:numId="14">
    <w:abstractNumId w:val="18"/>
  </w:num>
  <w:num w:numId="15">
    <w:abstractNumId w:val="19"/>
  </w:num>
  <w:num w:numId="16">
    <w:abstractNumId w:val="20"/>
  </w:num>
  <w:num w:numId="17">
    <w:abstractNumId w:val="21"/>
  </w:num>
  <w:num w:numId="18">
    <w:abstractNumId w:val="13"/>
  </w:num>
  <w:num w:numId="19">
    <w:abstractNumId w:val="12"/>
  </w:num>
  <w:num w:numId="20">
    <w:abstractNumId w:val="11"/>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C2633"/>
    <w:rsid w:val="000D4900"/>
    <w:rsid w:val="00102571"/>
    <w:rsid w:val="001A40E4"/>
    <w:rsid w:val="001B2073"/>
    <w:rsid w:val="001C09BA"/>
    <w:rsid w:val="001C424A"/>
    <w:rsid w:val="001D0665"/>
    <w:rsid w:val="001E59CF"/>
    <w:rsid w:val="001F0FCB"/>
    <w:rsid w:val="00291ECF"/>
    <w:rsid w:val="002B588E"/>
    <w:rsid w:val="002F1DBC"/>
    <w:rsid w:val="002F1DCF"/>
    <w:rsid w:val="00307343"/>
    <w:rsid w:val="003241AA"/>
    <w:rsid w:val="00335C74"/>
    <w:rsid w:val="00340DF9"/>
    <w:rsid w:val="00342CDD"/>
    <w:rsid w:val="00345504"/>
    <w:rsid w:val="00356C94"/>
    <w:rsid w:val="00360809"/>
    <w:rsid w:val="00363A6A"/>
    <w:rsid w:val="003742EB"/>
    <w:rsid w:val="004219DC"/>
    <w:rsid w:val="00430034"/>
    <w:rsid w:val="004A1643"/>
    <w:rsid w:val="004E1A15"/>
    <w:rsid w:val="004F6939"/>
    <w:rsid w:val="004F6B75"/>
    <w:rsid w:val="005141FD"/>
    <w:rsid w:val="005201F0"/>
    <w:rsid w:val="00521A90"/>
    <w:rsid w:val="005443BE"/>
    <w:rsid w:val="0056302B"/>
    <w:rsid w:val="005E3543"/>
    <w:rsid w:val="005F1CBD"/>
    <w:rsid w:val="006228EE"/>
    <w:rsid w:val="00623978"/>
    <w:rsid w:val="00635407"/>
    <w:rsid w:val="00643BDE"/>
    <w:rsid w:val="0066002F"/>
    <w:rsid w:val="00673917"/>
    <w:rsid w:val="006A0C25"/>
    <w:rsid w:val="00707A10"/>
    <w:rsid w:val="00711167"/>
    <w:rsid w:val="00721E0A"/>
    <w:rsid w:val="00761239"/>
    <w:rsid w:val="00795023"/>
    <w:rsid w:val="007C07F5"/>
    <w:rsid w:val="007D476B"/>
    <w:rsid w:val="00802707"/>
    <w:rsid w:val="008156CB"/>
    <w:rsid w:val="008527F0"/>
    <w:rsid w:val="0085362B"/>
    <w:rsid w:val="008A6F05"/>
    <w:rsid w:val="008D6FB2"/>
    <w:rsid w:val="008F7217"/>
    <w:rsid w:val="00911632"/>
    <w:rsid w:val="00940546"/>
    <w:rsid w:val="009541C6"/>
    <w:rsid w:val="00973885"/>
    <w:rsid w:val="00991989"/>
    <w:rsid w:val="009C7DE8"/>
    <w:rsid w:val="009D362F"/>
    <w:rsid w:val="009D5B90"/>
    <w:rsid w:val="00A63436"/>
    <w:rsid w:val="00A670F2"/>
    <w:rsid w:val="00AB686D"/>
    <w:rsid w:val="00AE269E"/>
    <w:rsid w:val="00B242F6"/>
    <w:rsid w:val="00B42047"/>
    <w:rsid w:val="00B47B3D"/>
    <w:rsid w:val="00B8392C"/>
    <w:rsid w:val="00BC7D19"/>
    <w:rsid w:val="00C07439"/>
    <w:rsid w:val="00C26D0F"/>
    <w:rsid w:val="00C5493D"/>
    <w:rsid w:val="00C97885"/>
    <w:rsid w:val="00CA1C12"/>
    <w:rsid w:val="00CA7DE2"/>
    <w:rsid w:val="00D7348B"/>
    <w:rsid w:val="00DA2EA0"/>
    <w:rsid w:val="00E00E9F"/>
    <w:rsid w:val="00E35F96"/>
    <w:rsid w:val="00E413E2"/>
    <w:rsid w:val="00E553AA"/>
    <w:rsid w:val="00EA0EB4"/>
    <w:rsid w:val="00EB0DD1"/>
    <w:rsid w:val="00F13C16"/>
    <w:rsid w:val="00F23889"/>
    <w:rsid w:val="00F37398"/>
    <w:rsid w:val="00F42096"/>
    <w:rsid w:val="00F5388D"/>
    <w:rsid w:val="00F56D44"/>
    <w:rsid w:val="00F73A09"/>
    <w:rsid w:val="00F81751"/>
    <w:rsid w:val="00FB0614"/>
    <w:rsid w:val="00FC53EB"/>
    <w:rsid w:val="141E4891"/>
    <w:rsid w:val="259581EC"/>
    <w:rsid w:val="2800B2BD"/>
    <w:rsid w:val="2B9F87D0"/>
    <w:rsid w:val="2E411983"/>
    <w:rsid w:val="39F551BA"/>
    <w:rsid w:val="3B8B39CB"/>
    <w:rsid w:val="48E7D273"/>
    <w:rsid w:val="574F8386"/>
    <w:rsid w:val="6F2B71D0"/>
    <w:rsid w:val="6F8700C8"/>
    <w:rsid w:val="79E5F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4219DC"/>
    <w:pPr>
      <w:spacing w:before="0" w:after="0"/>
    </w:pPr>
    <w:rPr>
      <w:rFonts w:ascii="Roboto" w:hAnsi="Robo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6687">
      <w:bodyDiv w:val="1"/>
      <w:marLeft w:val="0"/>
      <w:marRight w:val="0"/>
      <w:marTop w:val="0"/>
      <w:marBottom w:val="0"/>
      <w:divBdr>
        <w:top w:val="none" w:sz="0" w:space="0" w:color="auto"/>
        <w:left w:val="none" w:sz="0" w:space="0" w:color="auto"/>
        <w:bottom w:val="none" w:sz="0" w:space="0" w:color="auto"/>
        <w:right w:val="none" w:sz="0" w:space="0" w:color="auto"/>
      </w:divBdr>
    </w:div>
    <w:div w:id="548490637">
      <w:bodyDiv w:val="1"/>
      <w:marLeft w:val="0"/>
      <w:marRight w:val="0"/>
      <w:marTop w:val="0"/>
      <w:marBottom w:val="0"/>
      <w:divBdr>
        <w:top w:val="none" w:sz="0" w:space="0" w:color="auto"/>
        <w:left w:val="none" w:sz="0" w:space="0" w:color="auto"/>
        <w:bottom w:val="none" w:sz="0" w:space="0" w:color="auto"/>
        <w:right w:val="none" w:sz="0" w:space="0" w:color="auto"/>
      </w:divBdr>
    </w:div>
    <w:div w:id="126283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d8816a59-2284-4c01-a8f2-a0f006d76b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0C2B0EE9BF2A0499FE6770A718CBF88" ma:contentTypeVersion="14" ma:contentTypeDescription="Create a new document." ma:contentTypeScope="" ma:versionID="05ae388f2a92bbc236ee405c32ef4d57">
  <xsd:schema xmlns:xsd="http://www.w3.org/2001/XMLSchema" xmlns:xs="http://www.w3.org/2001/XMLSchema" xmlns:p="http://schemas.microsoft.com/office/2006/metadata/properties" xmlns:ns3="d8816a59-2284-4c01-a8f2-a0f006d76bc2" xmlns:ns4="bbea7c5e-2f51-4824-9123-2a0b5c12427a" targetNamespace="http://schemas.microsoft.com/office/2006/metadata/properties" ma:root="true" ma:fieldsID="fb6e0913c5c989e4f37d24104fdb04c3" ns3:_="" ns4:_="">
    <xsd:import namespace="d8816a59-2284-4c01-a8f2-a0f006d76bc2"/>
    <xsd:import namespace="bbea7c5e-2f51-4824-9123-2a0b5c12427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16a59-2284-4c01-a8f2-a0f006d76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ea7c5e-2f51-4824-9123-2a0b5c1242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A8EEC0-38B6-479D-9FA6-83D858C1985C}">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schemas.microsoft.com/office/2006/metadata/properties"/>
    <ds:schemaRef ds:uri="bbea7c5e-2f51-4824-9123-2a0b5c12427a"/>
    <ds:schemaRef ds:uri="http://schemas.microsoft.com/office/infopath/2007/PartnerControls"/>
    <ds:schemaRef ds:uri="d8816a59-2284-4c01-a8f2-a0f006d76bc2"/>
    <ds:schemaRef ds:uri="http://purl.org/dc/terms/"/>
  </ds:schemaRefs>
</ds:datastoreItem>
</file>

<file path=customXml/itemProps3.xml><?xml version="1.0" encoding="utf-8"?>
<ds:datastoreItem xmlns:ds="http://schemas.openxmlformats.org/officeDocument/2006/customXml" ds:itemID="{A6E61801-4243-42F8-A11F-5DAD0B786F3D}">
  <ds:schemaRefs>
    <ds:schemaRef ds:uri="http://schemas.microsoft.com/sharepoint/v3/contenttype/forms"/>
  </ds:schemaRefs>
</ds:datastoreItem>
</file>

<file path=customXml/itemProps4.xml><?xml version="1.0" encoding="utf-8"?>
<ds:datastoreItem xmlns:ds="http://schemas.openxmlformats.org/officeDocument/2006/customXml" ds:itemID="{92579561-319B-4E07-838F-D4FB9759143D}">
  <ds:schemaRefs>
    <ds:schemaRef ds:uri="http://schemas.openxmlformats.org/officeDocument/2006/bibliography"/>
  </ds:schemaRefs>
</ds:datastoreItem>
</file>

<file path=customXml/itemProps5.xml><?xml version="1.0" encoding="utf-8"?>
<ds:datastoreItem xmlns:ds="http://schemas.openxmlformats.org/officeDocument/2006/customXml" ds:itemID="{CBBD2AF9-F85A-4062-A876-86BB4969C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16a59-2284-4c01-a8f2-a0f006d76bc2"/>
    <ds:schemaRef ds:uri="bbea7c5e-2f51-4824-9123-2a0b5c124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832</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Aga Bogucka</cp:lastModifiedBy>
  <cp:revision>7</cp:revision>
  <cp:lastPrinted>2025-02-03T13:30:00Z</cp:lastPrinted>
  <dcterms:created xsi:type="dcterms:W3CDTF">2025-09-01T13:15:00Z</dcterms:created>
  <dcterms:modified xsi:type="dcterms:W3CDTF">2025-10-06T15:21:00Z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0x010100C0C2B0EE9BF2A0499FE6770A718CBF88</vt:lpwstr>
  </property>
</Properties>
</file>