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F53E" w14:textId="383DF485" w:rsidR="00986DE1" w:rsidRPr="00286AF3" w:rsidRDefault="00E23738" w:rsidP="00986DE1">
      <w:pPr>
        <w:rPr>
          <w:rStyle w:val="SubtleEmphasis"/>
          <w:rFonts w:cs="Arial"/>
          <w:b/>
          <w:bCs/>
          <w:i w:val="0"/>
          <w:color w:val="000000" w:themeColor="text1"/>
          <w:highlight w:val="yellow"/>
        </w:rPr>
      </w:pPr>
      <w:r w:rsidRPr="00286AF3">
        <w:rPr>
          <w:rStyle w:val="SubtleEmphasis"/>
          <w:rFonts w:cs="Arial"/>
          <w:b/>
          <w:bCs/>
          <w:i w:val="0"/>
          <w:color w:val="000000" w:themeColor="text1"/>
          <w:highlight w:val="yellow"/>
        </w:rPr>
        <w:t>Retirement m</w:t>
      </w:r>
      <w:r w:rsidR="00D07163" w:rsidRPr="00286AF3">
        <w:rPr>
          <w:rStyle w:val="SubtleEmphasis"/>
          <w:rFonts w:cs="Arial"/>
          <w:b/>
          <w:bCs/>
          <w:i w:val="0"/>
          <w:color w:val="000000" w:themeColor="text1"/>
          <w:highlight w:val="yellow"/>
        </w:rPr>
        <w:t>odel letter</w:t>
      </w:r>
      <w:r w:rsidR="00B1621E" w:rsidRPr="00286AF3">
        <w:rPr>
          <w:rStyle w:val="SubtleEmphasis"/>
          <w:rFonts w:cs="Arial"/>
          <w:b/>
          <w:bCs/>
          <w:i w:val="0"/>
          <w:color w:val="000000" w:themeColor="text1"/>
          <w:highlight w:val="yellow"/>
        </w:rPr>
        <w:t xml:space="preserve"> ML5</w:t>
      </w:r>
      <w:r w:rsidR="00286AF3">
        <w:rPr>
          <w:rStyle w:val="SubtleEmphasis"/>
          <w:rFonts w:cs="Arial"/>
          <w:b/>
          <w:bCs/>
          <w:i w:val="0"/>
          <w:color w:val="000000" w:themeColor="text1"/>
        </w:rPr>
        <w:t xml:space="preserve"> </w:t>
      </w:r>
      <w:r w:rsidR="00986DE1" w:rsidRPr="00286AF3">
        <w:rPr>
          <w:rStyle w:val="SubtleEmphasis"/>
          <w:rFonts w:cs="Arial"/>
          <w:b/>
          <w:bCs/>
          <w:i w:val="0"/>
          <w:color w:val="000000" w:themeColor="text1"/>
        </w:rPr>
        <w:t>(</w:t>
      </w:r>
      <w:r w:rsidR="00986DE1" w:rsidRPr="00286AF3">
        <w:rPr>
          <w:rStyle w:val="SubtleEmphasis"/>
          <w:rFonts w:cs="Arial"/>
          <w:b/>
          <w:bCs/>
          <w:i w:val="0"/>
          <w:color w:val="000000" w:themeColor="text1"/>
          <w:highlight w:val="yellow"/>
        </w:rPr>
        <w:t>for academic-related staff at grades 6</w:t>
      </w:r>
      <w:r w:rsidR="00DF1368" w:rsidRPr="00286AF3">
        <w:rPr>
          <w:rStyle w:val="SubtleEmphasis"/>
          <w:rFonts w:cs="Arial"/>
          <w:b/>
          <w:bCs/>
          <w:i w:val="0"/>
          <w:color w:val="000000" w:themeColor="text1"/>
          <w:highlight w:val="yellow"/>
        </w:rPr>
        <w:t>-10</w:t>
      </w:r>
      <w:r w:rsidR="004E2545" w:rsidRPr="00286AF3">
        <w:rPr>
          <w:rStyle w:val="SubtleEmphasis"/>
          <w:rFonts w:cs="Arial"/>
          <w:b/>
          <w:bCs/>
          <w:i w:val="0"/>
          <w:color w:val="000000" w:themeColor="text1"/>
          <w:highlight w:val="yellow"/>
        </w:rPr>
        <w:t xml:space="preserve"> and ALC6</w:t>
      </w:r>
      <w:r w:rsidR="00986DE1" w:rsidRPr="00286AF3">
        <w:rPr>
          <w:rStyle w:val="SubtleEmphasis"/>
          <w:rFonts w:cs="Arial"/>
          <w:b/>
          <w:bCs/>
          <w:i w:val="0"/>
          <w:color w:val="000000" w:themeColor="text1"/>
          <w:highlight w:val="yellow"/>
        </w:rPr>
        <w:t>)</w:t>
      </w:r>
    </w:p>
    <w:p w14:paraId="0EC8D562" w14:textId="77777777" w:rsidR="00864075" w:rsidRPr="00085430" w:rsidRDefault="00864075" w:rsidP="00864075">
      <w:pPr>
        <w:rPr>
          <w:rFonts w:cs="Arial"/>
        </w:rPr>
      </w:pPr>
      <w:r w:rsidRPr="00085430">
        <w:rPr>
          <w:rFonts w:cs="Arial"/>
        </w:rPr>
        <w:t>[</w:t>
      </w:r>
      <w:r w:rsidRPr="00085430">
        <w:rPr>
          <w:rFonts w:cs="Arial"/>
          <w:highlight w:val="yellow"/>
        </w:rPr>
        <w:t>A signed and dated copy of this letter should be kept on file</w:t>
      </w:r>
      <w:r w:rsidRPr="00085430">
        <w:rPr>
          <w:rFonts w:cs="Arial"/>
        </w:rPr>
        <w:t>]</w:t>
      </w:r>
    </w:p>
    <w:p w14:paraId="062C2F51" w14:textId="77777777" w:rsidR="00161A73" w:rsidRDefault="00161A73" w:rsidP="00161A73">
      <w:pPr>
        <w:rPr>
          <w:rFonts w:cs="Arial"/>
          <w:b/>
          <w:bCs/>
        </w:rPr>
      </w:pPr>
    </w:p>
    <w:p w14:paraId="4BE49EC6" w14:textId="5019BB1D" w:rsidR="00161A73" w:rsidRPr="00EA1D60" w:rsidRDefault="00161A73" w:rsidP="00161A73">
      <w:pPr>
        <w:rPr>
          <w:rFonts w:cs="Arial"/>
          <w:b/>
          <w:bCs/>
        </w:rPr>
      </w:pPr>
      <w:r w:rsidRPr="00EA1D60">
        <w:rPr>
          <w:rFonts w:cs="Arial"/>
          <w:b/>
          <w:bCs/>
        </w:rPr>
        <w:t>STRICTLY PRIVATE AND CONFIDENTIAL</w:t>
      </w:r>
    </w:p>
    <w:p w14:paraId="1CABE7BA" w14:textId="77777777" w:rsidR="00161A73" w:rsidRPr="00EA1D60" w:rsidRDefault="00161A73" w:rsidP="00161A73">
      <w:pPr>
        <w:spacing w:after="0" w:line="240" w:lineRule="auto"/>
        <w:rPr>
          <w:rFonts w:cs="Arial"/>
          <w:b/>
          <w:bCs/>
          <w:highlight w:val="yellow"/>
        </w:rPr>
      </w:pPr>
      <w:r w:rsidRPr="00EA1D60">
        <w:rPr>
          <w:rFonts w:cs="Arial"/>
          <w:b/>
          <w:bCs/>
          <w:highlight w:val="yellow"/>
        </w:rPr>
        <w:t>[Title and Name]</w:t>
      </w:r>
    </w:p>
    <w:p w14:paraId="09E57D3A" w14:textId="77777777" w:rsidR="00161A73" w:rsidRPr="00EA1D60" w:rsidRDefault="00161A73" w:rsidP="00161A73">
      <w:pPr>
        <w:spacing w:after="0" w:line="240" w:lineRule="auto"/>
        <w:rPr>
          <w:rFonts w:cs="Arial"/>
          <w:b/>
          <w:bCs/>
          <w:highlight w:val="yellow"/>
        </w:rPr>
      </w:pPr>
      <w:r w:rsidRPr="00EA1D60">
        <w:rPr>
          <w:rFonts w:cs="Arial"/>
          <w:b/>
          <w:bCs/>
          <w:highlight w:val="yellow"/>
        </w:rPr>
        <w:t>[Department]</w:t>
      </w:r>
    </w:p>
    <w:p w14:paraId="4401C574" w14:textId="77777777" w:rsidR="00161A73" w:rsidRPr="00EA1D60" w:rsidRDefault="00161A73" w:rsidP="00161A73">
      <w:pPr>
        <w:spacing w:after="0" w:line="240" w:lineRule="auto"/>
        <w:rPr>
          <w:rFonts w:cs="Arial"/>
        </w:rPr>
      </w:pPr>
      <w:r w:rsidRPr="00EA1D60">
        <w:rPr>
          <w:rFonts w:cs="Arial"/>
          <w:highlight w:val="yellow"/>
        </w:rPr>
        <w:t>[Address or Email]</w:t>
      </w:r>
    </w:p>
    <w:p w14:paraId="1300D380" w14:textId="77777777" w:rsidR="00161A73" w:rsidRPr="00EA1D60" w:rsidRDefault="00161A73" w:rsidP="00161A73">
      <w:pPr>
        <w:spacing w:after="0" w:line="240" w:lineRule="auto"/>
        <w:rPr>
          <w:rFonts w:cs="Arial"/>
          <w:b/>
          <w:bCs/>
          <w:highlight w:val="yellow"/>
        </w:rPr>
      </w:pPr>
    </w:p>
    <w:p w14:paraId="21BE9F9B" w14:textId="77777777" w:rsidR="00161A73" w:rsidRPr="00EA1D60" w:rsidRDefault="00161A73" w:rsidP="00161A73">
      <w:pPr>
        <w:spacing w:after="0" w:line="240" w:lineRule="auto"/>
        <w:rPr>
          <w:rFonts w:cs="Arial"/>
          <w:b/>
          <w:bCs/>
        </w:rPr>
      </w:pPr>
      <w:r w:rsidRPr="00EA1D60">
        <w:rPr>
          <w:rFonts w:cs="Arial"/>
          <w:b/>
          <w:bCs/>
          <w:highlight w:val="yellow"/>
        </w:rPr>
        <w:t>Delivered via email</w:t>
      </w:r>
    </w:p>
    <w:p w14:paraId="28FDC970" w14:textId="77777777" w:rsidR="00161A73" w:rsidRPr="00EA1D60" w:rsidRDefault="00161A73" w:rsidP="00161A73">
      <w:pPr>
        <w:spacing w:after="0" w:line="240" w:lineRule="auto"/>
        <w:rPr>
          <w:rFonts w:cs="Arial"/>
        </w:rPr>
      </w:pPr>
    </w:p>
    <w:p w14:paraId="2B259625" w14:textId="77777777" w:rsidR="00161A73" w:rsidRPr="00EA1D60" w:rsidRDefault="00161A73" w:rsidP="00161A73">
      <w:pPr>
        <w:spacing w:after="0" w:line="240" w:lineRule="auto"/>
        <w:rPr>
          <w:rFonts w:cs="Arial"/>
        </w:rPr>
      </w:pPr>
      <w:r w:rsidRPr="00EA1D60">
        <w:rPr>
          <w:rFonts w:cs="Arial"/>
        </w:rPr>
        <w:t xml:space="preserve">Dear </w:t>
      </w:r>
      <w:r w:rsidRPr="00EA1D60">
        <w:rPr>
          <w:rFonts w:cs="Arial"/>
          <w:highlight w:val="yellow"/>
        </w:rPr>
        <w:t>[Name],</w:t>
      </w:r>
    </w:p>
    <w:p w14:paraId="79D3B831" w14:textId="77777777" w:rsidR="00161A73" w:rsidRDefault="00161A73" w:rsidP="00D07163">
      <w:pPr>
        <w:rPr>
          <w:rFonts w:cs="Arial"/>
        </w:rPr>
      </w:pPr>
    </w:p>
    <w:p w14:paraId="1480C73F" w14:textId="133F2DFB" w:rsidR="00D07163" w:rsidRDefault="00D07163" w:rsidP="00D07163">
      <w:pPr>
        <w:rPr>
          <w:rFonts w:cs="Arial"/>
        </w:rPr>
      </w:pPr>
      <w:r>
        <w:rPr>
          <w:rFonts w:cs="Arial"/>
        </w:rPr>
        <w:t xml:space="preserve">You may be at a point where you are beginning to consider whether and </w:t>
      </w:r>
      <w:r w:rsidR="004269C4">
        <w:rPr>
          <w:rFonts w:cs="Arial"/>
        </w:rPr>
        <w:t xml:space="preserve">when you might like to retire. </w:t>
      </w:r>
      <w:r>
        <w:rPr>
          <w:rFonts w:cs="Arial"/>
        </w:rPr>
        <w:t xml:space="preserve">There is no fixed or normal age at which </w:t>
      </w:r>
      <w:r w:rsidR="00E50AE4">
        <w:rPr>
          <w:rFonts w:cs="Arial"/>
        </w:rPr>
        <w:t xml:space="preserve">University </w:t>
      </w:r>
      <w:r w:rsidR="004269C4">
        <w:rPr>
          <w:rFonts w:cs="Arial"/>
        </w:rPr>
        <w:t xml:space="preserve">academic-related staff in posts at grades 6 </w:t>
      </w:r>
      <w:r w:rsidR="00DF1368">
        <w:rPr>
          <w:rFonts w:cs="Arial"/>
        </w:rPr>
        <w:t>to</w:t>
      </w:r>
      <w:r w:rsidR="001F606F">
        <w:rPr>
          <w:rFonts w:cs="Arial"/>
        </w:rPr>
        <w:t xml:space="preserve"> </w:t>
      </w:r>
      <w:r w:rsidR="00DF1368">
        <w:rPr>
          <w:rFonts w:cs="Arial"/>
        </w:rPr>
        <w:t>10</w:t>
      </w:r>
      <w:r w:rsidR="004269C4">
        <w:rPr>
          <w:rFonts w:cs="Arial"/>
        </w:rPr>
        <w:t xml:space="preserve"> </w:t>
      </w:r>
      <w:r w:rsidR="004E2545">
        <w:rPr>
          <w:rFonts w:cs="Arial"/>
        </w:rPr>
        <w:t xml:space="preserve">and ALC6 </w:t>
      </w:r>
      <w:r>
        <w:rPr>
          <w:rFonts w:cs="Arial"/>
        </w:rPr>
        <w:t>are expected to retir</w:t>
      </w:r>
      <w:r w:rsidR="00E50AE4">
        <w:rPr>
          <w:rFonts w:cs="Arial"/>
        </w:rPr>
        <w:t xml:space="preserve">e – </w:t>
      </w:r>
      <w:r w:rsidR="004269C4">
        <w:rPr>
          <w:rFonts w:cs="Arial"/>
        </w:rPr>
        <w:t xml:space="preserve">the decision is yours. </w:t>
      </w:r>
      <w:r>
        <w:rPr>
          <w:rFonts w:cs="Arial"/>
        </w:rPr>
        <w:t>This letter is solely intended to inform you of the sources of information and support available to you from the University and to encourage you to consult them in considering your options.</w:t>
      </w:r>
    </w:p>
    <w:p w14:paraId="2B6887F1" w14:textId="77777777" w:rsidR="00942E72" w:rsidRPr="00942E72" w:rsidRDefault="00942E72"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Retirement</w:t>
      </w:r>
    </w:p>
    <w:p w14:paraId="36A65208" w14:textId="6E2DE84B" w:rsidR="00D07163" w:rsidRDefault="00D07163" w:rsidP="00D07163">
      <w:pPr>
        <w:rPr>
          <w:rFonts w:cs="Arial"/>
        </w:rPr>
      </w:pPr>
      <w:r>
        <w:rPr>
          <w:rFonts w:cs="Arial"/>
        </w:rPr>
        <w:t xml:space="preserve">You are free to decide when to retire, that is </w:t>
      </w:r>
      <w:r w:rsidR="008B5555">
        <w:rPr>
          <w:rFonts w:cs="Arial"/>
        </w:rPr>
        <w:t>to take your pension and leave U</w:t>
      </w:r>
      <w:r>
        <w:rPr>
          <w:rFonts w:cs="Arial"/>
        </w:rPr>
        <w:t>niversity employment at whatever age you choose, subject to the rules of the pens</w:t>
      </w:r>
      <w:r w:rsidR="004269C4">
        <w:rPr>
          <w:rFonts w:cs="Arial"/>
        </w:rPr>
        <w:t>ion scheme to which you belong.</w:t>
      </w:r>
      <w:r>
        <w:rPr>
          <w:rFonts w:cs="Arial"/>
        </w:rPr>
        <w:t xml:space="preserve"> These rules change from time to time, and you will need to ask for specific information as to how your scheme’s rules apply in a given situation. </w:t>
      </w:r>
      <w:r w:rsidR="00723DD9">
        <w:rPr>
          <w:rFonts w:cs="Arial"/>
        </w:rPr>
        <w:t>As an example, i</w:t>
      </w:r>
      <w:r>
        <w:rPr>
          <w:rFonts w:cs="Arial"/>
        </w:rPr>
        <w:t xml:space="preserve">f you are a member of </w:t>
      </w:r>
      <w:r w:rsidR="004269C4">
        <w:rPr>
          <w:rFonts w:cs="Arial"/>
        </w:rPr>
        <w:t>USS</w:t>
      </w:r>
      <w:r w:rsidR="00723DD9">
        <w:rPr>
          <w:rFonts w:cs="Arial"/>
        </w:rPr>
        <w:t xml:space="preserve"> (</w:t>
      </w:r>
      <w:r>
        <w:rPr>
          <w:rFonts w:cs="Arial"/>
        </w:rPr>
        <w:t xml:space="preserve">the principal pension scheme for </w:t>
      </w:r>
      <w:r w:rsidR="004269C4">
        <w:rPr>
          <w:rFonts w:cs="Arial"/>
        </w:rPr>
        <w:t>academic-related staff</w:t>
      </w:r>
      <w:r w:rsidR="00723DD9">
        <w:rPr>
          <w:rFonts w:cs="Arial"/>
        </w:rPr>
        <w:t>)</w:t>
      </w:r>
      <w:r>
        <w:rPr>
          <w:rFonts w:cs="Arial"/>
        </w:rPr>
        <w:t xml:space="preserve"> the current possibilities are:</w:t>
      </w:r>
    </w:p>
    <w:p w14:paraId="25A5D2ED" w14:textId="77777777" w:rsidR="00D07163" w:rsidRDefault="00D07163" w:rsidP="004269C4">
      <w:pPr>
        <w:pStyle w:val="ListBullet"/>
        <w:numPr>
          <w:ilvl w:val="0"/>
          <w:numId w:val="0"/>
        </w:numPr>
        <w:spacing w:after="0"/>
        <w:ind w:left="720"/>
      </w:pPr>
      <w:r w:rsidRPr="004269C4">
        <w:rPr>
          <w:rFonts w:cs="Arial"/>
          <w:b/>
        </w:rPr>
        <w:t>Continue at work</w:t>
      </w:r>
      <w:r w:rsidR="004269C4" w:rsidRPr="004269C4">
        <w:rPr>
          <w:rFonts w:cs="Arial"/>
          <w:b/>
        </w:rPr>
        <w:t>:</w:t>
      </w:r>
      <w:r w:rsidR="004269C4" w:rsidRPr="004269C4">
        <w:rPr>
          <w:rFonts w:cs="Arial"/>
        </w:rPr>
        <w:t xml:space="preserve"> </w:t>
      </w:r>
      <w:r w:rsidRPr="004269C4">
        <w:rPr>
          <w:rFonts w:cs="Arial"/>
        </w:rPr>
        <w:t>If you wish, you may simply choose to stay at work.  No action is required on your part.</w:t>
      </w:r>
    </w:p>
    <w:p w14:paraId="659995A7" w14:textId="77777777" w:rsidR="00D07163" w:rsidRPr="00AF1211" w:rsidRDefault="00D07163" w:rsidP="0091292F">
      <w:pPr>
        <w:pStyle w:val="ListBullet"/>
        <w:numPr>
          <w:ilvl w:val="0"/>
          <w:numId w:val="0"/>
        </w:numPr>
        <w:spacing w:after="0" w:line="240" w:lineRule="auto"/>
        <w:ind w:left="720" w:hanging="720"/>
      </w:pPr>
    </w:p>
    <w:p w14:paraId="500F136A" w14:textId="457C862C" w:rsidR="00D07163" w:rsidRPr="004269C4" w:rsidRDefault="00D07163" w:rsidP="004269C4">
      <w:pPr>
        <w:pStyle w:val="ListBullet"/>
        <w:numPr>
          <w:ilvl w:val="0"/>
          <w:numId w:val="0"/>
        </w:numPr>
        <w:spacing w:after="0"/>
        <w:ind w:left="720"/>
        <w:rPr>
          <w:rFonts w:cs="Arial"/>
        </w:rPr>
      </w:pPr>
      <w:r w:rsidRPr="004269C4">
        <w:rPr>
          <w:rFonts w:cs="Arial"/>
          <w:b/>
        </w:rPr>
        <w:t>Retirement</w:t>
      </w:r>
      <w:r w:rsidR="004269C4" w:rsidRPr="004269C4">
        <w:rPr>
          <w:rFonts w:cs="Arial"/>
          <w:b/>
        </w:rPr>
        <w:t>:</w:t>
      </w:r>
      <w:r w:rsidRPr="004269C4">
        <w:rPr>
          <w:rFonts w:cs="Arial"/>
        </w:rPr>
        <w:t xml:space="preserve"> </w:t>
      </w:r>
      <w:r w:rsidR="004269C4" w:rsidRPr="004269C4">
        <w:rPr>
          <w:rFonts w:cs="Arial"/>
        </w:rPr>
        <w:t xml:space="preserve"> the </w:t>
      </w:r>
      <w:r w:rsidR="00DF1368">
        <w:rPr>
          <w:rFonts w:cs="Arial"/>
        </w:rPr>
        <w:t xml:space="preserve">current </w:t>
      </w:r>
      <w:r w:rsidR="004269C4" w:rsidRPr="004269C4">
        <w:rPr>
          <w:rFonts w:cs="Arial"/>
        </w:rPr>
        <w:t>normal pension age in USS</w:t>
      </w:r>
      <w:r w:rsidR="00DF1368">
        <w:rPr>
          <w:rFonts w:cs="Arial"/>
        </w:rPr>
        <w:t xml:space="preserve"> is 66</w:t>
      </w:r>
      <w:r w:rsidR="00597353">
        <w:rPr>
          <w:rFonts w:cs="Arial"/>
        </w:rPr>
        <w:t xml:space="preserve">. </w:t>
      </w:r>
      <w:r w:rsidRPr="004269C4">
        <w:rPr>
          <w:rFonts w:cs="Arial"/>
        </w:rPr>
        <w:t xml:space="preserve">From </w:t>
      </w:r>
      <w:r w:rsidR="000F5A3C">
        <w:rPr>
          <w:rFonts w:cs="Arial"/>
        </w:rPr>
        <w:t>normal pension age</w:t>
      </w:r>
      <w:r w:rsidRPr="004269C4">
        <w:rPr>
          <w:rFonts w:cs="Arial"/>
        </w:rPr>
        <w:t xml:space="preserve"> all eligible </w:t>
      </w:r>
      <w:r w:rsidR="004269C4" w:rsidRPr="004269C4">
        <w:rPr>
          <w:rFonts w:cs="Arial"/>
        </w:rPr>
        <w:t>USS</w:t>
      </w:r>
      <w:r w:rsidRPr="004269C4">
        <w:rPr>
          <w:rFonts w:cs="Arial"/>
        </w:rPr>
        <w:t xml:space="preserve"> members are entitled, if they choose, to take their </w:t>
      </w:r>
      <w:r w:rsidR="009B3E66">
        <w:rPr>
          <w:rFonts w:cs="Arial"/>
        </w:rPr>
        <w:t xml:space="preserve">pension </w:t>
      </w:r>
      <w:r w:rsidR="004269C4" w:rsidRPr="004269C4">
        <w:rPr>
          <w:rFonts w:cs="Arial"/>
        </w:rPr>
        <w:t>benefits and</w:t>
      </w:r>
      <w:r w:rsidR="009B3E66">
        <w:rPr>
          <w:rFonts w:cs="Arial"/>
        </w:rPr>
        <w:t xml:space="preserve"> retire from the University. </w:t>
      </w:r>
      <w:r w:rsidRPr="004269C4">
        <w:rPr>
          <w:rFonts w:cs="Arial"/>
        </w:rPr>
        <w:t xml:space="preserve">But, if you do not wish to do so, you can continue to work beyond </w:t>
      </w:r>
      <w:r w:rsidR="008B5555">
        <w:rPr>
          <w:rFonts w:cs="Arial"/>
        </w:rPr>
        <w:t>your normal pension age</w:t>
      </w:r>
      <w:r w:rsidRPr="004269C4">
        <w:rPr>
          <w:rFonts w:cs="Arial"/>
        </w:rPr>
        <w:t xml:space="preserve"> and</w:t>
      </w:r>
      <w:r w:rsidR="004269C4" w:rsidRPr="004269C4">
        <w:rPr>
          <w:rFonts w:cs="Arial"/>
        </w:rPr>
        <w:t xml:space="preserve"> take your pension later. Please be aware that the normal pension age will rise in the future, broadly in line with increases to the State Pension age.  </w:t>
      </w:r>
    </w:p>
    <w:p w14:paraId="6D68AAFD" w14:textId="77777777" w:rsidR="00D07163" w:rsidRDefault="00D07163" w:rsidP="00D07163">
      <w:pPr>
        <w:pStyle w:val="ListBullet"/>
        <w:numPr>
          <w:ilvl w:val="0"/>
          <w:numId w:val="0"/>
        </w:numPr>
        <w:spacing w:after="0"/>
      </w:pPr>
    </w:p>
    <w:p w14:paraId="637491D0" w14:textId="77777777" w:rsidR="00D07163" w:rsidRPr="004269C4" w:rsidRDefault="00D07163" w:rsidP="004269C4">
      <w:pPr>
        <w:pStyle w:val="ListBullet"/>
        <w:numPr>
          <w:ilvl w:val="0"/>
          <w:numId w:val="0"/>
        </w:numPr>
        <w:spacing w:after="0"/>
        <w:ind w:left="720"/>
        <w:rPr>
          <w:rFonts w:cs="Arial"/>
        </w:rPr>
      </w:pPr>
      <w:r w:rsidRPr="004269C4">
        <w:rPr>
          <w:rFonts w:cs="Arial"/>
          <w:b/>
        </w:rPr>
        <w:t>Early Retirement</w:t>
      </w:r>
      <w:r w:rsidR="004269C4" w:rsidRPr="004269C4">
        <w:rPr>
          <w:rFonts w:cs="Arial"/>
          <w:b/>
        </w:rPr>
        <w:t>:</w:t>
      </w:r>
      <w:r w:rsidRPr="004269C4">
        <w:rPr>
          <w:rFonts w:cs="Arial"/>
        </w:rPr>
        <w:t xml:space="preserve"> Members of sta</w:t>
      </w:r>
      <w:r w:rsidR="00A845F7">
        <w:rPr>
          <w:rFonts w:cs="Arial"/>
        </w:rPr>
        <w:t>ff may apply to retire before the normal pension age</w:t>
      </w:r>
      <w:r w:rsidRPr="004269C4">
        <w:rPr>
          <w:rFonts w:cs="Arial"/>
        </w:rPr>
        <w:t>. This is commonly k</w:t>
      </w:r>
      <w:r w:rsidR="00A845F7">
        <w:rPr>
          <w:rFonts w:cs="Arial"/>
        </w:rPr>
        <w:t xml:space="preserve">nown as early retirement. </w:t>
      </w:r>
      <w:r w:rsidRPr="004269C4">
        <w:rPr>
          <w:rFonts w:cs="Arial"/>
        </w:rPr>
        <w:t xml:space="preserve">Although some members of staff may </w:t>
      </w:r>
      <w:r w:rsidR="00A845F7">
        <w:rPr>
          <w:rFonts w:cs="Arial"/>
        </w:rPr>
        <w:t>be eligible to retire from their</w:t>
      </w:r>
      <w:r w:rsidRPr="004269C4">
        <w:rPr>
          <w:rFonts w:cs="Arial"/>
        </w:rPr>
        <w:t xml:space="preserve"> 50th birthday, the 55th birthday is generally the earliest age at which a member of </w:t>
      </w:r>
      <w:r w:rsidR="009B3E66">
        <w:rPr>
          <w:rFonts w:cs="Arial"/>
        </w:rPr>
        <w:t>USS</w:t>
      </w:r>
      <w:r w:rsidRPr="004269C4">
        <w:rPr>
          <w:rFonts w:cs="Arial"/>
        </w:rPr>
        <w:t xml:space="preserve"> may apply to take their pension and retire.  Early retirement entails receiving a smaller pension – the benefits are actuarially reduced by an amount th</w:t>
      </w:r>
      <w:r w:rsidR="00BE5884">
        <w:rPr>
          <w:rFonts w:cs="Arial"/>
        </w:rPr>
        <w:t>at depends on how long before the normal pension age</w:t>
      </w:r>
      <w:r w:rsidRPr="004269C4">
        <w:rPr>
          <w:rFonts w:cs="Arial"/>
        </w:rPr>
        <w:t xml:space="preserve"> the pension is taken.</w:t>
      </w:r>
    </w:p>
    <w:p w14:paraId="0A0AB39B" w14:textId="77777777" w:rsidR="00D07163" w:rsidRDefault="00D07163" w:rsidP="00D07163">
      <w:pPr>
        <w:pStyle w:val="ListBullet"/>
        <w:numPr>
          <w:ilvl w:val="0"/>
          <w:numId w:val="0"/>
        </w:numPr>
        <w:spacing w:after="0"/>
        <w:rPr>
          <w:b/>
        </w:rPr>
      </w:pPr>
    </w:p>
    <w:p w14:paraId="5798E905" w14:textId="1BE6E36F" w:rsidR="00D07163" w:rsidRDefault="00D07163" w:rsidP="0091292F">
      <w:pPr>
        <w:pStyle w:val="ListBullet"/>
        <w:numPr>
          <w:ilvl w:val="0"/>
          <w:numId w:val="0"/>
        </w:numPr>
        <w:spacing w:after="0"/>
        <w:ind w:left="720"/>
        <w:rPr>
          <w:rFonts w:cs="Arial"/>
        </w:rPr>
      </w:pPr>
      <w:r w:rsidRPr="00AF1211">
        <w:rPr>
          <w:b/>
        </w:rPr>
        <w:t>Flexible retirement</w:t>
      </w:r>
      <w:r w:rsidR="004269C4">
        <w:t xml:space="preserve">: </w:t>
      </w:r>
      <w:r>
        <w:rPr>
          <w:rFonts w:cs="Arial"/>
        </w:rPr>
        <w:t>The University offer</w:t>
      </w:r>
      <w:r w:rsidR="00827474">
        <w:rPr>
          <w:rFonts w:cs="Arial"/>
        </w:rPr>
        <w:t>s</w:t>
      </w:r>
      <w:r>
        <w:rPr>
          <w:rFonts w:cs="Arial"/>
        </w:rPr>
        <w:t xml:space="preserve"> </w:t>
      </w:r>
      <w:r w:rsidR="004269C4">
        <w:rPr>
          <w:rFonts w:cs="Arial"/>
        </w:rPr>
        <w:t>academic-related staff</w:t>
      </w:r>
      <w:r w:rsidR="008B5555">
        <w:rPr>
          <w:rFonts w:cs="Arial"/>
        </w:rPr>
        <w:t xml:space="preserve"> enrolled in USS</w:t>
      </w:r>
      <w:r>
        <w:rPr>
          <w:rFonts w:cs="Arial"/>
        </w:rPr>
        <w:t xml:space="preserve"> a flexible retirement option. This is where a member of staff continues to work, but takes a reduction in salary, for example by working reduced hours, in exchange for payment of a portion of their pension.</w:t>
      </w:r>
      <w:r w:rsidRPr="009E74F4">
        <w:rPr>
          <w:rFonts w:cs="Arial"/>
        </w:rPr>
        <w:t xml:space="preserve"> </w:t>
      </w:r>
      <w:r>
        <w:rPr>
          <w:rFonts w:cs="Arial"/>
        </w:rPr>
        <w:t>This mix of work and pensi</w:t>
      </w:r>
      <w:r w:rsidR="004269C4">
        <w:rPr>
          <w:rFonts w:cs="Arial"/>
        </w:rPr>
        <w:t xml:space="preserve">on can offer an attractive way </w:t>
      </w:r>
      <w:r>
        <w:rPr>
          <w:rFonts w:cs="Arial"/>
        </w:rPr>
        <w:t xml:space="preserve">of tapering towards </w:t>
      </w:r>
      <w:r>
        <w:rPr>
          <w:rFonts w:cs="Arial"/>
        </w:rPr>
        <w:lastRenderedPageBreak/>
        <w:t xml:space="preserve">eventual full retirement. </w:t>
      </w:r>
      <w:r w:rsidR="00FD0EAB">
        <w:rPr>
          <w:rFonts w:cs="Arial"/>
        </w:rPr>
        <w:t xml:space="preserve">Details of the full </w:t>
      </w:r>
      <w:r>
        <w:rPr>
          <w:rFonts w:cs="Arial"/>
        </w:rPr>
        <w:t xml:space="preserve">flexible retirement policy are </w:t>
      </w:r>
      <w:r w:rsidR="008B5555">
        <w:rPr>
          <w:rFonts w:cs="Arial"/>
        </w:rPr>
        <w:t>available at</w:t>
      </w:r>
      <w:r w:rsidR="007A79BD">
        <w:rPr>
          <w:rFonts w:cs="Arial"/>
        </w:rPr>
        <w:t xml:space="preserve"> </w:t>
      </w:r>
      <w:hyperlink r:id="rId8" w:history="1">
        <w:r w:rsidR="00986DE1" w:rsidRPr="0023669A">
          <w:rPr>
            <w:rStyle w:val="Hyperlink"/>
            <w:rFonts w:cs="Arial"/>
          </w:rPr>
          <w:t>https://hr.admin.ox.ac.uk/flexible-retirement</w:t>
        </w:r>
      </w:hyperlink>
      <w:r w:rsidR="007A79BD">
        <w:rPr>
          <w:rFonts w:cs="Arial"/>
        </w:rPr>
        <w:t xml:space="preserve"> </w:t>
      </w:r>
    </w:p>
    <w:p w14:paraId="203048FF" w14:textId="77777777" w:rsidR="00D07163" w:rsidRDefault="00D07163" w:rsidP="009B3E66">
      <w:pPr>
        <w:pStyle w:val="ListBullet"/>
        <w:numPr>
          <w:ilvl w:val="0"/>
          <w:numId w:val="0"/>
        </w:numPr>
        <w:spacing w:after="0"/>
        <w:ind w:left="720"/>
        <w:rPr>
          <w:rFonts w:cs="Arial"/>
        </w:rPr>
      </w:pPr>
    </w:p>
    <w:p w14:paraId="776D32DA" w14:textId="4C267AC1" w:rsidR="00D07163" w:rsidRDefault="00D07163" w:rsidP="00986DE1">
      <w:pPr>
        <w:pStyle w:val="ListBullet"/>
        <w:numPr>
          <w:ilvl w:val="0"/>
          <w:numId w:val="0"/>
        </w:numPr>
        <w:ind w:left="720"/>
        <w:rPr>
          <w:rFonts w:cs="Arial"/>
        </w:rPr>
      </w:pPr>
      <w:r w:rsidRPr="009B3E66">
        <w:rPr>
          <w:rFonts w:cs="Arial"/>
          <w:b/>
        </w:rPr>
        <w:t>Ill-health retirement</w:t>
      </w:r>
      <w:r w:rsidR="004269C4" w:rsidRPr="009B3E66">
        <w:rPr>
          <w:rFonts w:cs="Arial"/>
          <w:b/>
        </w:rPr>
        <w:t>:</w:t>
      </w:r>
      <w:r w:rsidR="004269C4">
        <w:rPr>
          <w:rFonts w:cs="Arial"/>
        </w:rPr>
        <w:t xml:space="preserve"> </w:t>
      </w:r>
      <w:r w:rsidRPr="004269C4">
        <w:rPr>
          <w:rFonts w:cs="Arial"/>
        </w:rPr>
        <w:t>There is provision for retir</w:t>
      </w:r>
      <w:r w:rsidR="009B3E66">
        <w:rPr>
          <w:rFonts w:cs="Arial"/>
        </w:rPr>
        <w:t>ement on grounds of ill-health.</w:t>
      </w:r>
      <w:r w:rsidRPr="004269C4">
        <w:rPr>
          <w:rFonts w:cs="Arial"/>
        </w:rPr>
        <w:t xml:space="preserve"> If you believe this </w:t>
      </w:r>
      <w:r w:rsidR="0091292F" w:rsidRPr="004269C4">
        <w:rPr>
          <w:rFonts w:cs="Arial"/>
        </w:rPr>
        <w:t>may be relevant to your situation</w:t>
      </w:r>
      <w:r w:rsidRPr="004269C4">
        <w:rPr>
          <w:rFonts w:cs="Arial"/>
        </w:rPr>
        <w:t>, please discuss with your departmental administrator in the first instance.</w:t>
      </w:r>
    </w:p>
    <w:p w14:paraId="4AAC6BDD" w14:textId="224C94DC" w:rsidR="00192750" w:rsidRDefault="00192750" w:rsidP="00986DE1">
      <w:pPr>
        <w:pStyle w:val="ListBullet"/>
        <w:numPr>
          <w:ilvl w:val="0"/>
          <w:numId w:val="0"/>
        </w:numPr>
        <w:tabs>
          <w:tab w:val="left" w:pos="720"/>
        </w:tabs>
        <w:spacing w:after="0"/>
        <w:rPr>
          <w:rFonts w:cs="Arial"/>
        </w:rPr>
      </w:pPr>
      <w:r w:rsidRPr="00192750">
        <w:rPr>
          <w:rFonts w:cs="Arial"/>
          <w:b/>
          <w:highlight w:val="cyan"/>
        </w:rPr>
        <w:t>[If appropriate]</w:t>
      </w:r>
      <w:r>
        <w:rPr>
          <w:rFonts w:cs="Arial"/>
          <w:b/>
        </w:rPr>
        <w:t xml:space="preserve"> Expiry of fixed-term contract: </w:t>
      </w:r>
      <w:r>
        <w:rPr>
          <w:rFonts w:cs="Arial"/>
        </w:rPr>
        <w:t>please note that as you are currently employed on a fixed-term contract your employment will end at its normal expiry date, unless you choose to retire before that date.</w:t>
      </w:r>
    </w:p>
    <w:p w14:paraId="0190D867" w14:textId="2346850B" w:rsidR="00601681" w:rsidRPr="00872730" w:rsidRDefault="00567E18" w:rsidP="00872730">
      <w:pPr>
        <w:pStyle w:val="Heading1"/>
        <w:rPr>
          <w:rFonts w:ascii="Cambria" w:hAnsi="Cambria"/>
          <w:b w:val="0"/>
          <w:bCs w:val="0"/>
          <w:color w:val="2E74B5" w:themeColor="accent1" w:themeShade="BF"/>
          <w:sz w:val="26"/>
          <w:szCs w:val="26"/>
        </w:rPr>
      </w:pPr>
      <w:r>
        <w:rPr>
          <w:rFonts w:ascii="Cambria" w:hAnsi="Cambria"/>
          <w:b w:val="0"/>
          <w:bCs w:val="0"/>
          <w:color w:val="2E74B5" w:themeColor="accent1" w:themeShade="BF"/>
          <w:sz w:val="26"/>
          <w:szCs w:val="26"/>
        </w:rPr>
        <w:t>A</w:t>
      </w:r>
      <w:r w:rsidR="00601681" w:rsidRPr="00872730">
        <w:rPr>
          <w:rFonts w:ascii="Cambria" w:hAnsi="Cambria"/>
          <w:b w:val="0"/>
          <w:bCs w:val="0"/>
          <w:color w:val="2E74B5" w:themeColor="accent1" w:themeShade="BF"/>
          <w:sz w:val="26"/>
          <w:szCs w:val="26"/>
        </w:rPr>
        <w:t>fter retirement</w:t>
      </w:r>
    </w:p>
    <w:p w14:paraId="2CCA9580" w14:textId="77777777" w:rsidR="00601681" w:rsidRPr="00EA1D60" w:rsidRDefault="00601681" w:rsidP="00601681">
      <w:pPr>
        <w:rPr>
          <w:rFonts w:cs="Arial"/>
        </w:rPr>
      </w:pPr>
      <w:r w:rsidRPr="00EA1D60">
        <w:rPr>
          <w:rFonts w:cs="Arial"/>
        </w:rPr>
        <w:t xml:space="preserve">In preparation for your retirement, you may wish to consider the ways that you could retain involvement with the University other than through employment when you retire. More information can be found on the </w:t>
      </w:r>
      <w:hyperlink r:id="rId9" w:anchor="collapse5006276" w:history="1">
        <w:r w:rsidRPr="00EA1D60">
          <w:rPr>
            <w:rStyle w:val="Hyperlink"/>
            <w:rFonts w:cs="Arial"/>
          </w:rPr>
          <w:t>retirement support for University Staff webpages</w:t>
        </w:r>
      </w:hyperlink>
      <w:r w:rsidRPr="00EA1D60">
        <w:rPr>
          <w:rFonts w:cs="Arial"/>
        </w:rPr>
        <w:t>.</w:t>
      </w:r>
    </w:p>
    <w:p w14:paraId="72D61E2C" w14:textId="77777777" w:rsidR="00601681" w:rsidRPr="00EA1D60" w:rsidRDefault="00601681" w:rsidP="00601681">
      <w:pPr>
        <w:spacing w:after="0" w:line="240" w:lineRule="auto"/>
        <w:rPr>
          <w:rFonts w:cs="Arial"/>
        </w:rPr>
      </w:pPr>
      <w:r w:rsidRPr="00EA1D60">
        <w:rPr>
          <w:rFonts w:cs="Arial"/>
        </w:rPr>
        <w:t xml:space="preserve">There is also support and advice on welfare issues for retirees available through the University’s Pensioners’ Welfare Officer. More details and how to contact them can be found on the </w:t>
      </w:r>
      <w:hyperlink r:id="rId10" w:history="1">
        <w:r w:rsidRPr="00EA1D60">
          <w:rPr>
            <w:rStyle w:val="Hyperlink"/>
            <w:rFonts w:cs="Arial"/>
          </w:rPr>
          <w:t>Information for Pensioners</w:t>
        </w:r>
      </w:hyperlink>
      <w:r w:rsidRPr="00EA1D60">
        <w:rPr>
          <w:rFonts w:cs="Arial"/>
        </w:rPr>
        <w:t xml:space="preserve"> webpage.</w:t>
      </w:r>
    </w:p>
    <w:p w14:paraId="1B507F0D" w14:textId="77777777" w:rsidR="00601681" w:rsidRPr="00EA1D60" w:rsidRDefault="00601681" w:rsidP="00601681">
      <w:pPr>
        <w:spacing w:after="0" w:line="240" w:lineRule="auto"/>
        <w:rPr>
          <w:rFonts w:cs="Arial"/>
        </w:rPr>
      </w:pPr>
    </w:p>
    <w:p w14:paraId="7A26D7BB" w14:textId="77777777" w:rsidR="00601681" w:rsidRPr="00EA1D60" w:rsidRDefault="00601681" w:rsidP="00601681">
      <w:pPr>
        <w:spacing w:after="0" w:line="240" w:lineRule="auto"/>
        <w:rPr>
          <w:rFonts w:cs="Arial"/>
        </w:rPr>
      </w:pPr>
      <w:r>
        <w:rPr>
          <w:rFonts w:cs="Arial"/>
        </w:rPr>
        <w:t>Your</w:t>
      </w:r>
      <w:r w:rsidRPr="00EA1D60">
        <w:rPr>
          <w:rFonts w:cs="Arial"/>
        </w:rPr>
        <w:t xml:space="preserve"> local HR contact or I would be happy to discuss anything detailed in this letter with you and any other support that you think you may need between now and your retirement date. </w:t>
      </w:r>
    </w:p>
    <w:p w14:paraId="72BAAF7D"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Cal</w:t>
      </w:r>
      <w:r w:rsidRPr="00872730">
        <w:rPr>
          <w:rFonts w:ascii="Cambria" w:eastAsia="MS Gothic" w:hAnsi="Cambria"/>
          <w:b w:val="0"/>
          <w:i w:val="0"/>
          <w:color w:val="2E74B5" w:themeColor="accent1" w:themeShade="BF"/>
          <w:sz w:val="26"/>
          <w:szCs w:val="26"/>
        </w:rPr>
        <w:t>culati</w:t>
      </w:r>
      <w:r w:rsidRPr="00942E72">
        <w:rPr>
          <w:rFonts w:ascii="Cambria" w:eastAsia="MS Gothic" w:hAnsi="Cambria"/>
          <w:b w:val="0"/>
          <w:i w:val="0"/>
          <w:color w:val="2E74B5" w:themeColor="accent1" w:themeShade="BF"/>
          <w:sz w:val="26"/>
          <w:szCs w:val="26"/>
        </w:rPr>
        <w:t xml:space="preserve">ng your pension </w:t>
      </w:r>
    </w:p>
    <w:p w14:paraId="2530A367" w14:textId="77777777" w:rsidR="00D07163" w:rsidRDefault="00D07163" w:rsidP="00D07163">
      <w:pPr>
        <w:rPr>
          <w:rFonts w:cs="Arial"/>
        </w:rPr>
      </w:pPr>
      <w:r>
        <w:rPr>
          <w:rFonts w:cs="Arial"/>
        </w:rPr>
        <w:t xml:space="preserve">The amount of benefits you receive if you take your pension </w:t>
      </w:r>
      <w:r>
        <w:t>will be determined in accordance with the provisions of the pensi</w:t>
      </w:r>
      <w:r w:rsidR="008B5555">
        <w:t xml:space="preserve">on scheme to which you belong. </w:t>
      </w:r>
      <w:r>
        <w:t>W</w:t>
      </w:r>
      <w:r>
        <w:rPr>
          <w:rFonts w:cs="Arial"/>
        </w:rPr>
        <w:t>henever you retire</w:t>
      </w:r>
      <w:r w:rsidR="008B5555">
        <w:rPr>
          <w:rFonts w:cs="Arial"/>
        </w:rPr>
        <w:t>,</w:t>
      </w:r>
      <w:r>
        <w:rPr>
          <w:rFonts w:cs="Arial"/>
        </w:rPr>
        <w:t xml:space="preserve"> the size of any benefits will depend on a number of factors such as age, pensionable </w:t>
      </w:r>
      <w:r w:rsidR="004269C4">
        <w:rPr>
          <w:rFonts w:cs="Arial"/>
        </w:rPr>
        <w:t>salary and pensionable service.</w:t>
      </w:r>
      <w:r>
        <w:rPr>
          <w:rFonts w:cs="Arial"/>
        </w:rPr>
        <w:t xml:space="preserve"> The </w:t>
      </w:r>
      <w:r w:rsidRPr="00311735">
        <w:t>Pensions Office</w:t>
      </w:r>
      <w:r>
        <w:rPr>
          <w:rFonts w:cs="Arial"/>
        </w:rPr>
        <w:t xml:space="preserve"> can provide you with a pensions estimate and with ot</w:t>
      </w:r>
      <w:r w:rsidR="008B5555">
        <w:rPr>
          <w:rFonts w:cs="Arial"/>
        </w:rPr>
        <w:t>her information on your pension, b</w:t>
      </w:r>
      <w:r>
        <w:rPr>
          <w:rFonts w:cs="Arial"/>
        </w:rPr>
        <w:t>ut they ca</w:t>
      </w:r>
      <w:r w:rsidR="004269C4">
        <w:rPr>
          <w:rFonts w:cs="Arial"/>
        </w:rPr>
        <w:t>nnot give you financial advice.</w:t>
      </w:r>
      <w:r>
        <w:rPr>
          <w:rFonts w:cs="Arial"/>
        </w:rPr>
        <w:t xml:space="preserve"> For this you will have to talk to an independent financial adviser.  </w:t>
      </w:r>
    </w:p>
    <w:p w14:paraId="55F97577" w14:textId="77777777" w:rsidR="00D07163" w:rsidRDefault="00D07163" w:rsidP="00D07163">
      <w:pPr>
        <w:spacing w:after="0"/>
        <w:rPr>
          <w:rFonts w:cs="Arial"/>
        </w:rPr>
      </w:pPr>
      <w:r>
        <w:rPr>
          <w:rFonts w:cs="Arial"/>
        </w:rPr>
        <w:t>For further information</w:t>
      </w:r>
      <w:r w:rsidR="004269C4">
        <w:rPr>
          <w:rFonts w:cs="Arial"/>
        </w:rPr>
        <w:t>:</w:t>
      </w:r>
    </w:p>
    <w:p w14:paraId="5E1C4845" w14:textId="77777777" w:rsidR="00D07163" w:rsidRDefault="00D07163" w:rsidP="00DA7001">
      <w:pPr>
        <w:pStyle w:val="ListBullet"/>
        <w:numPr>
          <w:ilvl w:val="0"/>
          <w:numId w:val="4"/>
        </w:numPr>
        <w:spacing w:after="0"/>
      </w:pPr>
      <w:r>
        <w:t xml:space="preserve">Pensions website: </w:t>
      </w:r>
      <w:hyperlink r:id="rId11" w:history="1">
        <w:r w:rsidR="00DA7001" w:rsidRPr="00294571">
          <w:rPr>
            <w:rStyle w:val="Hyperlink"/>
          </w:rPr>
          <w:t>https://finance.admin.ox.ac.uk/pensions</w:t>
        </w:r>
      </w:hyperlink>
      <w:r w:rsidR="00DA7001">
        <w:t xml:space="preserve"> </w:t>
      </w:r>
    </w:p>
    <w:p w14:paraId="7E0D6A6F" w14:textId="4E92B258" w:rsidR="00D07163" w:rsidRDefault="004269C4" w:rsidP="00D07163">
      <w:pPr>
        <w:pStyle w:val="ListBullet"/>
        <w:numPr>
          <w:ilvl w:val="0"/>
          <w:numId w:val="4"/>
        </w:numPr>
        <w:spacing w:after="0"/>
        <w:rPr>
          <w:rFonts w:cs="Arial"/>
        </w:rPr>
      </w:pPr>
      <w:r>
        <w:rPr>
          <w:rFonts w:cs="Arial"/>
        </w:rPr>
        <w:t>Contact Pensions Office:</w:t>
      </w:r>
      <w:r>
        <w:rPr>
          <w:rFonts w:ascii="Verdana" w:hAnsi="Verdana"/>
          <w:color w:val="333333"/>
          <w:sz w:val="17"/>
          <w:szCs w:val="17"/>
          <w:shd w:val="clear" w:color="auto" w:fill="FFFFFF"/>
        </w:rPr>
        <w:t> </w:t>
      </w:r>
      <w:hyperlink r:id="rId12" w:history="1">
        <w:r w:rsidRPr="004269C4">
          <w:rPr>
            <w:rStyle w:val="Hyperlink"/>
            <w:rFonts w:cs="Arial"/>
          </w:rPr>
          <w:t>uss@admin.ox.ac.uk</w:t>
        </w:r>
      </w:hyperlink>
      <w:r w:rsidR="00D07163">
        <w:t xml:space="preserve"> or </w:t>
      </w:r>
      <w:hyperlink r:id="rId13" w:history="1">
        <w:r w:rsidR="00D07163">
          <w:rPr>
            <w:rStyle w:val="Hyperlink"/>
          </w:rPr>
          <w:t>oxnhsps@admin.ox.ac.uk</w:t>
        </w:r>
      </w:hyperlink>
      <w:r w:rsidR="00D07163">
        <w:rPr>
          <w:rFonts w:cs="Arial"/>
        </w:rPr>
        <w:t xml:space="preserve"> and </w:t>
      </w:r>
      <w:r w:rsidR="008B5555">
        <w:rPr>
          <w:rFonts w:cs="Arial"/>
        </w:rPr>
        <w:t>01865 (6)</w:t>
      </w:r>
      <w:r w:rsidRPr="004269C4">
        <w:rPr>
          <w:rFonts w:cs="Arial"/>
        </w:rPr>
        <w:t>160</w:t>
      </w:r>
      <w:r w:rsidR="00816358">
        <w:rPr>
          <w:rFonts w:cs="Arial"/>
        </w:rPr>
        <w:t>67</w:t>
      </w:r>
    </w:p>
    <w:p w14:paraId="52676D72"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 xml:space="preserve">Considering your work options </w:t>
      </w:r>
    </w:p>
    <w:p w14:paraId="48041873" w14:textId="77777777" w:rsidR="00D07163" w:rsidRDefault="00D07163" w:rsidP="00D07163">
      <w:pPr>
        <w:rPr>
          <w:rFonts w:cs="Arial"/>
        </w:rPr>
      </w:pPr>
      <w:r w:rsidRPr="001E425B">
        <w:rPr>
          <w:rFonts w:cs="Arial"/>
        </w:rPr>
        <w:t>[</w:t>
      </w:r>
      <w:r w:rsidRPr="001E425B">
        <w:rPr>
          <w:rFonts w:cs="Arial"/>
          <w:highlight w:val="yellow"/>
        </w:rPr>
        <w:t>Departmental administrator</w:t>
      </w:r>
      <w:r w:rsidRPr="001E425B">
        <w:rPr>
          <w:rFonts w:cs="Arial"/>
        </w:rPr>
        <w:t>] or [</w:t>
      </w:r>
      <w:r w:rsidRPr="001E425B">
        <w:rPr>
          <w:rFonts w:cs="Arial"/>
          <w:highlight w:val="yellow"/>
        </w:rPr>
        <w:t>workplace manager</w:t>
      </w:r>
      <w:r w:rsidRPr="001E425B">
        <w:rPr>
          <w:rFonts w:cs="Arial"/>
        </w:rPr>
        <w:t>]</w:t>
      </w:r>
      <w:r>
        <w:rPr>
          <w:rFonts w:cs="Arial"/>
        </w:rPr>
        <w:t xml:space="preserve"> will be available to discuss how you see your work evolving over the coming years and how you might be aff</w:t>
      </w:r>
      <w:r w:rsidR="004269C4">
        <w:rPr>
          <w:rFonts w:cs="Arial"/>
        </w:rPr>
        <w:t xml:space="preserve">ected by changes they foresee. </w:t>
      </w:r>
      <w:r>
        <w:rPr>
          <w:rFonts w:cs="Arial"/>
        </w:rPr>
        <w:t>Such a discussion would also</w:t>
      </w:r>
      <w:r w:rsidRPr="0075150A">
        <w:rPr>
          <w:rFonts w:cs="Arial"/>
        </w:rPr>
        <w:t xml:space="preserve"> </w:t>
      </w:r>
      <w:r>
        <w:rPr>
          <w:rFonts w:cs="Arial"/>
        </w:rPr>
        <w:t>be a</w:t>
      </w:r>
      <w:r w:rsidR="0091292F">
        <w:rPr>
          <w:rFonts w:cs="Arial"/>
        </w:rPr>
        <w:t xml:space="preserve">n </w:t>
      </w:r>
      <w:r>
        <w:rPr>
          <w:rFonts w:cs="Arial"/>
        </w:rPr>
        <w:t xml:space="preserve">opportunity to explore the possibility of making any adjustments you would like to make to your current pattern of work.  You might, for example, want to reduce your work commitments in a way that stops short of retirement by working different hours or by taking on </w:t>
      </w:r>
      <w:r w:rsidR="004269C4">
        <w:rPr>
          <w:rFonts w:cs="Arial"/>
        </w:rPr>
        <w:t>a new role.</w:t>
      </w:r>
      <w:r>
        <w:rPr>
          <w:rFonts w:cs="Arial"/>
        </w:rPr>
        <w:t xml:space="preserve"> Your department would welcome as much notice of your intentions as you can give them to help them with succession planning.</w:t>
      </w:r>
    </w:p>
    <w:p w14:paraId="602ACBE4" w14:textId="77777777" w:rsidR="00D07163" w:rsidRPr="00942E72" w:rsidRDefault="00D07163" w:rsidP="00942E72">
      <w:pPr>
        <w:pStyle w:val="Heading2"/>
        <w:rPr>
          <w:rFonts w:ascii="Cambria" w:eastAsia="MS Gothic" w:hAnsi="Cambria"/>
          <w:b w:val="0"/>
          <w:i w:val="0"/>
          <w:color w:val="2E74B5" w:themeColor="accent1" w:themeShade="BF"/>
          <w:sz w:val="26"/>
          <w:szCs w:val="26"/>
        </w:rPr>
      </w:pPr>
      <w:r w:rsidRPr="00942E72">
        <w:rPr>
          <w:rFonts w:ascii="Cambria" w:eastAsia="MS Gothic" w:hAnsi="Cambria"/>
          <w:b w:val="0"/>
          <w:i w:val="0"/>
          <w:color w:val="2E74B5" w:themeColor="accent1" w:themeShade="BF"/>
          <w:sz w:val="26"/>
          <w:szCs w:val="26"/>
        </w:rPr>
        <w:t>Understanding the procedures</w:t>
      </w:r>
    </w:p>
    <w:p w14:paraId="07CC2072" w14:textId="6CD0CAA9" w:rsidR="00336B26" w:rsidRDefault="00D07163" w:rsidP="00D07163">
      <w:pPr>
        <w:spacing w:after="0"/>
        <w:rPr>
          <w:rFonts w:cs="Arial"/>
        </w:rPr>
      </w:pPr>
      <w:r>
        <w:rPr>
          <w:rFonts w:cs="Arial"/>
        </w:rPr>
        <w:t xml:space="preserve">Guidance on retirement policy and procedures is available on the Oxford University website </w:t>
      </w:r>
      <w:r w:rsidR="00986DE1" w:rsidRPr="001F606F">
        <w:t>https://hr.admin.ox.ac.uk/retirement</w:t>
      </w:r>
      <w:r w:rsidR="00DA7001">
        <w:rPr>
          <w:rFonts w:cs="Arial"/>
        </w:rPr>
        <w:t>)</w:t>
      </w:r>
    </w:p>
    <w:p w14:paraId="3D057B06" w14:textId="450F9DC1" w:rsidR="004269C4" w:rsidRDefault="004269C4" w:rsidP="00D07163">
      <w:pPr>
        <w:spacing w:after="0"/>
        <w:rPr>
          <w:rFonts w:cs="Arial"/>
        </w:rPr>
      </w:pPr>
    </w:p>
    <w:p w14:paraId="0323CD28" w14:textId="77777777" w:rsidR="00986DE1" w:rsidRDefault="00986DE1" w:rsidP="00D07163">
      <w:pPr>
        <w:spacing w:after="0"/>
        <w:rPr>
          <w:rFonts w:cs="Arial"/>
        </w:rPr>
      </w:pPr>
    </w:p>
    <w:p w14:paraId="164D6535" w14:textId="77777777" w:rsidR="00336B26" w:rsidRDefault="00336B26" w:rsidP="00336B26">
      <w:pPr>
        <w:rPr>
          <w:rFonts w:cs="Arial"/>
        </w:rPr>
      </w:pPr>
      <w:r>
        <w:rPr>
          <w:rFonts w:cs="Arial"/>
        </w:rPr>
        <w:t>Finally, I would like to take this opportunity to acknowledge and thank you for your ongoing contributions to [</w:t>
      </w:r>
      <w:r w:rsidRPr="008B5555">
        <w:rPr>
          <w:rFonts w:cs="Arial"/>
          <w:highlight w:val="yellow"/>
        </w:rPr>
        <w:t>Department/Faculty</w:t>
      </w:r>
      <w:r>
        <w:rPr>
          <w:rFonts w:cs="Arial"/>
        </w:rPr>
        <w:t xml:space="preserve">] and to the University. </w:t>
      </w:r>
    </w:p>
    <w:p w14:paraId="3230556E" w14:textId="77777777" w:rsidR="00336B26" w:rsidRDefault="00336B26" w:rsidP="00336B26">
      <w:pPr>
        <w:rPr>
          <w:rFonts w:cs="Arial"/>
        </w:rPr>
      </w:pPr>
      <w:r>
        <w:rPr>
          <w:rFonts w:cs="Arial"/>
        </w:rPr>
        <w:t>Yours sincerely,</w:t>
      </w:r>
    </w:p>
    <w:p w14:paraId="034A3920" w14:textId="77777777" w:rsidR="00336B26" w:rsidRDefault="00336B26" w:rsidP="00336B26">
      <w:pPr>
        <w:rPr>
          <w:rFonts w:cs="Arial"/>
          <w:b/>
        </w:rPr>
      </w:pPr>
      <w:r>
        <w:rPr>
          <w:rFonts w:cs="Arial"/>
        </w:rPr>
        <w:t>[</w:t>
      </w:r>
      <w:r w:rsidRPr="008B5555">
        <w:rPr>
          <w:rFonts w:cs="Arial"/>
          <w:highlight w:val="yellow"/>
        </w:rPr>
        <w:t>Departmental Administrator</w:t>
      </w:r>
      <w:r>
        <w:rPr>
          <w:rFonts w:cs="Arial"/>
        </w:rPr>
        <w:t>]</w:t>
      </w:r>
    </w:p>
    <w:p w14:paraId="517E4422" w14:textId="77777777" w:rsidR="00336B26" w:rsidRDefault="00336B26" w:rsidP="00336B26">
      <w:pPr>
        <w:rPr>
          <w:rFonts w:cs="Arial"/>
        </w:rPr>
      </w:pPr>
      <w:r>
        <w:rPr>
          <w:rFonts w:cs="Arial"/>
        </w:rPr>
        <w:t>Cc:</w:t>
      </w:r>
    </w:p>
    <w:sectPr w:rsidR="00336B26" w:rsidSect="008B5555">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6E7B" w14:textId="77777777" w:rsidR="00B32D4E" w:rsidRDefault="00B32D4E" w:rsidP="00D07163">
      <w:pPr>
        <w:spacing w:after="0" w:line="240" w:lineRule="auto"/>
      </w:pPr>
      <w:r>
        <w:separator/>
      </w:r>
    </w:p>
  </w:endnote>
  <w:endnote w:type="continuationSeparator" w:id="0">
    <w:p w14:paraId="438D60F9" w14:textId="77777777" w:rsidR="00B32D4E" w:rsidRDefault="00B32D4E" w:rsidP="00D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84BC" w14:textId="4D126E28" w:rsidR="00251701" w:rsidRPr="001E425B" w:rsidRDefault="00251701">
    <w:pPr>
      <w:pStyle w:val="Footer"/>
      <w:jc w:val="right"/>
      <w:rPr>
        <w:sz w:val="20"/>
        <w:szCs w:val="20"/>
      </w:rPr>
    </w:pPr>
    <w:r w:rsidRPr="001E425B">
      <w:rPr>
        <w:sz w:val="20"/>
        <w:szCs w:val="20"/>
      </w:rPr>
      <w:t xml:space="preserve">Page </w:t>
    </w:r>
    <w:r w:rsidRPr="001E425B">
      <w:rPr>
        <w:sz w:val="20"/>
        <w:szCs w:val="20"/>
      </w:rPr>
      <w:fldChar w:fldCharType="begin"/>
    </w:r>
    <w:r w:rsidRPr="001E425B">
      <w:rPr>
        <w:sz w:val="20"/>
        <w:szCs w:val="20"/>
      </w:rPr>
      <w:instrText xml:space="preserve"> PAGE   \* MERGEFORMAT </w:instrText>
    </w:r>
    <w:r w:rsidRPr="001E425B">
      <w:rPr>
        <w:sz w:val="20"/>
        <w:szCs w:val="20"/>
      </w:rPr>
      <w:fldChar w:fldCharType="separate"/>
    </w:r>
    <w:r w:rsidR="004E2545">
      <w:rPr>
        <w:noProof/>
        <w:sz w:val="20"/>
        <w:szCs w:val="20"/>
      </w:rPr>
      <w:t>2</w:t>
    </w:r>
    <w:r w:rsidRPr="001E425B">
      <w:rPr>
        <w:noProof/>
        <w:sz w:val="20"/>
        <w:szCs w:val="20"/>
      </w:rPr>
      <w:fldChar w:fldCharType="end"/>
    </w:r>
    <w:r w:rsidRPr="001E425B">
      <w:rPr>
        <w:noProof/>
        <w:sz w:val="20"/>
        <w:szCs w:val="20"/>
      </w:rPr>
      <w:t xml:space="preserve"> of </w:t>
    </w:r>
    <w:r w:rsidR="00597353">
      <w:rPr>
        <w:noProof/>
        <w:sz w:val="20"/>
        <w:szCs w:val="20"/>
      </w:rPr>
      <w:t>2</w:t>
    </w:r>
  </w:p>
  <w:p w14:paraId="011CE7EF" w14:textId="77777777" w:rsidR="00251701" w:rsidRPr="001E425B" w:rsidRDefault="0025170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9EC1" w14:textId="77777777" w:rsidR="00B32D4E" w:rsidRDefault="00B32D4E" w:rsidP="00D07163">
      <w:pPr>
        <w:spacing w:after="0" w:line="240" w:lineRule="auto"/>
      </w:pPr>
      <w:r>
        <w:separator/>
      </w:r>
    </w:p>
  </w:footnote>
  <w:footnote w:type="continuationSeparator" w:id="0">
    <w:p w14:paraId="2224B292" w14:textId="77777777" w:rsidR="00B32D4E" w:rsidRDefault="00B32D4E" w:rsidP="00D0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0A9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0223A5"/>
    <w:multiLevelType w:val="multilevel"/>
    <w:tmpl w:val="54E8981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bullet"/>
      <w:pStyle w:val="ListContinue"/>
      <w:lvlText w:val=""/>
      <w:lvlJc w:val="left"/>
      <w:pPr>
        <w:ind w:left="567" w:firstLine="0"/>
      </w:pPr>
      <w:rPr>
        <w:rFonts w:ascii="Symbol" w:hAnsi="Symbol"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BD22716"/>
    <w:multiLevelType w:val="hybridMultilevel"/>
    <w:tmpl w:val="6C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93FD7"/>
    <w:multiLevelType w:val="hybridMultilevel"/>
    <w:tmpl w:val="D84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7B6A"/>
    <w:multiLevelType w:val="hybridMultilevel"/>
    <w:tmpl w:val="D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97501">
    <w:abstractNumId w:val="1"/>
  </w:num>
  <w:num w:numId="2" w16cid:durableId="1656911727">
    <w:abstractNumId w:val="4"/>
  </w:num>
  <w:num w:numId="3" w16cid:durableId="368801922">
    <w:abstractNumId w:val="2"/>
  </w:num>
  <w:num w:numId="4" w16cid:durableId="1323041041">
    <w:abstractNumId w:val="3"/>
  </w:num>
  <w:num w:numId="5" w16cid:durableId="922762294">
    <w:abstractNumId w:val="1"/>
  </w:num>
  <w:num w:numId="6" w16cid:durableId="1616136153">
    <w:abstractNumId w:val="1"/>
  </w:num>
  <w:num w:numId="7" w16cid:durableId="1310406336">
    <w:abstractNumId w:val="1"/>
  </w:num>
  <w:num w:numId="8" w16cid:durableId="334455642">
    <w:abstractNumId w:val="1"/>
  </w:num>
  <w:num w:numId="9" w16cid:durableId="1720282459">
    <w:abstractNumId w:val="1"/>
  </w:num>
  <w:num w:numId="10" w16cid:durableId="1160927163">
    <w:abstractNumId w:val="0"/>
  </w:num>
  <w:num w:numId="11" w16cid:durableId="127732736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63"/>
    <w:rsid w:val="00085430"/>
    <w:rsid w:val="000F5A3C"/>
    <w:rsid w:val="001533EA"/>
    <w:rsid w:val="00161802"/>
    <w:rsid w:val="00161A73"/>
    <w:rsid w:val="001768E6"/>
    <w:rsid w:val="00192750"/>
    <w:rsid w:val="001B06AD"/>
    <w:rsid w:val="001D7E4A"/>
    <w:rsid w:val="001E425B"/>
    <w:rsid w:val="001F606F"/>
    <w:rsid w:val="00240A33"/>
    <w:rsid w:val="00251701"/>
    <w:rsid w:val="00286AF3"/>
    <w:rsid w:val="00336B26"/>
    <w:rsid w:val="00367DE0"/>
    <w:rsid w:val="003B5E13"/>
    <w:rsid w:val="003F2C56"/>
    <w:rsid w:val="004269C4"/>
    <w:rsid w:val="00464963"/>
    <w:rsid w:val="004A126F"/>
    <w:rsid w:val="004E2545"/>
    <w:rsid w:val="00522648"/>
    <w:rsid w:val="00567E18"/>
    <w:rsid w:val="0057555E"/>
    <w:rsid w:val="005866AF"/>
    <w:rsid w:val="00597353"/>
    <w:rsid w:val="005B0479"/>
    <w:rsid w:val="005D552A"/>
    <w:rsid w:val="005E784B"/>
    <w:rsid w:val="006008A0"/>
    <w:rsid w:val="00601681"/>
    <w:rsid w:val="00643C78"/>
    <w:rsid w:val="00670182"/>
    <w:rsid w:val="006D7C5D"/>
    <w:rsid w:val="00723DD9"/>
    <w:rsid w:val="00731C2A"/>
    <w:rsid w:val="007A79BD"/>
    <w:rsid w:val="007F5617"/>
    <w:rsid w:val="00816358"/>
    <w:rsid w:val="00827474"/>
    <w:rsid w:val="00864075"/>
    <w:rsid w:val="00872730"/>
    <w:rsid w:val="008B5555"/>
    <w:rsid w:val="009009C8"/>
    <w:rsid w:val="00905539"/>
    <w:rsid w:val="0091200E"/>
    <w:rsid w:val="0091292F"/>
    <w:rsid w:val="00942E72"/>
    <w:rsid w:val="00986DE1"/>
    <w:rsid w:val="009B0831"/>
    <w:rsid w:val="009B3E66"/>
    <w:rsid w:val="00A248FE"/>
    <w:rsid w:val="00A2596D"/>
    <w:rsid w:val="00A4573B"/>
    <w:rsid w:val="00A845F7"/>
    <w:rsid w:val="00AC0CFF"/>
    <w:rsid w:val="00B1621E"/>
    <w:rsid w:val="00B32D4E"/>
    <w:rsid w:val="00B67C3D"/>
    <w:rsid w:val="00B96338"/>
    <w:rsid w:val="00BA561F"/>
    <w:rsid w:val="00BC57A5"/>
    <w:rsid w:val="00BE5884"/>
    <w:rsid w:val="00D07163"/>
    <w:rsid w:val="00D41030"/>
    <w:rsid w:val="00D55A12"/>
    <w:rsid w:val="00DA7001"/>
    <w:rsid w:val="00DF07F3"/>
    <w:rsid w:val="00DF1368"/>
    <w:rsid w:val="00E23738"/>
    <w:rsid w:val="00E50AE4"/>
    <w:rsid w:val="00E753C3"/>
    <w:rsid w:val="00EC5544"/>
    <w:rsid w:val="00EF4617"/>
    <w:rsid w:val="00F0004F"/>
    <w:rsid w:val="00F9289A"/>
    <w:rsid w:val="00FD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F7D3"/>
  <w15:chartTrackingRefBased/>
  <w15:docId w15:val="{75C59A92-B1F2-4F32-A3C1-116D7385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63"/>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942E7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248F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A248F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07163"/>
    <w:pPr>
      <w:numPr>
        <w:numId w:val="1"/>
      </w:numPr>
    </w:pPr>
  </w:style>
  <w:style w:type="paragraph" w:styleId="ListContinue">
    <w:name w:val="List Continue"/>
    <w:basedOn w:val="Normal"/>
    <w:uiPriority w:val="99"/>
    <w:unhideWhenUsed/>
    <w:rsid w:val="00D07163"/>
    <w:pPr>
      <w:numPr>
        <w:ilvl w:val="1"/>
        <w:numId w:val="1"/>
      </w:numPr>
    </w:pPr>
  </w:style>
  <w:style w:type="paragraph" w:styleId="ListBullet2">
    <w:name w:val="List Bullet 2"/>
    <w:basedOn w:val="Normal"/>
    <w:uiPriority w:val="99"/>
    <w:unhideWhenUsed/>
    <w:rsid w:val="00D07163"/>
    <w:pPr>
      <w:numPr>
        <w:ilvl w:val="2"/>
        <w:numId w:val="1"/>
      </w:numPr>
    </w:pPr>
  </w:style>
  <w:style w:type="paragraph" w:styleId="ListContinue2">
    <w:name w:val="List Continue 2"/>
    <w:basedOn w:val="Normal"/>
    <w:uiPriority w:val="99"/>
    <w:semiHidden/>
    <w:unhideWhenUsed/>
    <w:rsid w:val="00D07163"/>
    <w:pPr>
      <w:numPr>
        <w:ilvl w:val="3"/>
        <w:numId w:val="1"/>
      </w:numPr>
    </w:pPr>
  </w:style>
  <w:style w:type="character" w:styleId="Hyperlink">
    <w:name w:val="Hyperlink"/>
    <w:uiPriority w:val="99"/>
    <w:unhideWhenUsed/>
    <w:rsid w:val="00D07163"/>
    <w:rPr>
      <w:color w:val="0000FF"/>
      <w:u w:val="single"/>
    </w:rPr>
  </w:style>
  <w:style w:type="paragraph" w:styleId="Header">
    <w:name w:val="header"/>
    <w:basedOn w:val="Normal"/>
    <w:link w:val="HeaderChar"/>
    <w:uiPriority w:val="99"/>
    <w:unhideWhenUsed/>
    <w:rsid w:val="00D07163"/>
    <w:pPr>
      <w:tabs>
        <w:tab w:val="center" w:pos="4513"/>
        <w:tab w:val="right" w:pos="9026"/>
      </w:tabs>
      <w:spacing w:after="0" w:line="240" w:lineRule="auto"/>
    </w:pPr>
  </w:style>
  <w:style w:type="character" w:customStyle="1" w:styleId="HeaderChar">
    <w:name w:val="Header Char"/>
    <w:link w:val="Header"/>
    <w:uiPriority w:val="99"/>
    <w:rsid w:val="00D07163"/>
    <w:rPr>
      <w:rFonts w:ascii="Arial" w:eastAsia="Calibri" w:hAnsi="Arial" w:cs="Times New Roman"/>
    </w:rPr>
  </w:style>
  <w:style w:type="paragraph" w:styleId="Footer">
    <w:name w:val="footer"/>
    <w:basedOn w:val="Normal"/>
    <w:link w:val="FooterChar"/>
    <w:uiPriority w:val="99"/>
    <w:unhideWhenUsed/>
    <w:rsid w:val="00D07163"/>
    <w:pPr>
      <w:tabs>
        <w:tab w:val="center" w:pos="4513"/>
        <w:tab w:val="right" w:pos="9026"/>
      </w:tabs>
      <w:spacing w:after="0" w:line="240" w:lineRule="auto"/>
    </w:pPr>
  </w:style>
  <w:style w:type="character" w:customStyle="1" w:styleId="FooterChar">
    <w:name w:val="Footer Char"/>
    <w:link w:val="Footer"/>
    <w:uiPriority w:val="99"/>
    <w:rsid w:val="00D07163"/>
    <w:rPr>
      <w:rFonts w:ascii="Arial" w:eastAsia="Calibri" w:hAnsi="Arial" w:cs="Times New Roman"/>
    </w:rPr>
  </w:style>
  <w:style w:type="paragraph" w:styleId="BalloonText">
    <w:name w:val="Balloon Text"/>
    <w:basedOn w:val="Normal"/>
    <w:link w:val="BalloonTextChar"/>
    <w:uiPriority w:val="99"/>
    <w:semiHidden/>
    <w:unhideWhenUsed/>
    <w:rsid w:val="00D071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163"/>
    <w:rPr>
      <w:rFonts w:ascii="Tahoma" w:eastAsia="Calibri" w:hAnsi="Tahoma" w:cs="Tahoma"/>
      <w:sz w:val="16"/>
      <w:szCs w:val="16"/>
    </w:rPr>
  </w:style>
  <w:style w:type="character" w:styleId="FollowedHyperlink">
    <w:name w:val="FollowedHyperlink"/>
    <w:uiPriority w:val="99"/>
    <w:semiHidden/>
    <w:unhideWhenUsed/>
    <w:rsid w:val="00BA561F"/>
    <w:rPr>
      <w:color w:val="800080"/>
      <w:u w:val="single"/>
    </w:rPr>
  </w:style>
  <w:style w:type="character" w:styleId="CommentReference">
    <w:name w:val="annotation reference"/>
    <w:uiPriority w:val="99"/>
    <w:semiHidden/>
    <w:unhideWhenUsed/>
    <w:rsid w:val="00B96338"/>
    <w:rPr>
      <w:sz w:val="16"/>
      <w:szCs w:val="16"/>
    </w:rPr>
  </w:style>
  <w:style w:type="paragraph" w:styleId="CommentText">
    <w:name w:val="annotation text"/>
    <w:basedOn w:val="Normal"/>
    <w:link w:val="CommentTextChar"/>
    <w:uiPriority w:val="99"/>
    <w:semiHidden/>
    <w:unhideWhenUsed/>
    <w:rsid w:val="00B96338"/>
    <w:rPr>
      <w:sz w:val="20"/>
      <w:szCs w:val="20"/>
    </w:rPr>
  </w:style>
  <w:style w:type="character" w:customStyle="1" w:styleId="CommentTextChar">
    <w:name w:val="Comment Text Char"/>
    <w:link w:val="CommentText"/>
    <w:uiPriority w:val="99"/>
    <w:semiHidden/>
    <w:rsid w:val="00B9633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96338"/>
    <w:rPr>
      <w:b/>
      <w:bCs/>
    </w:rPr>
  </w:style>
  <w:style w:type="character" w:customStyle="1" w:styleId="CommentSubjectChar">
    <w:name w:val="Comment Subject Char"/>
    <w:link w:val="CommentSubject"/>
    <w:uiPriority w:val="99"/>
    <w:semiHidden/>
    <w:rsid w:val="00B96338"/>
    <w:rPr>
      <w:rFonts w:ascii="Arial" w:hAnsi="Arial"/>
      <w:b/>
      <w:bCs/>
      <w:lang w:eastAsia="en-US"/>
    </w:rPr>
  </w:style>
  <w:style w:type="character" w:styleId="SubtleEmphasis">
    <w:name w:val="Subtle Emphasis"/>
    <w:basedOn w:val="DefaultParagraphFont"/>
    <w:uiPriority w:val="19"/>
    <w:qFormat/>
    <w:rsid w:val="00A248FE"/>
    <w:rPr>
      <w:i/>
      <w:iCs/>
      <w:color w:val="404040" w:themeColor="text1" w:themeTint="BF"/>
    </w:rPr>
  </w:style>
  <w:style w:type="character" w:customStyle="1" w:styleId="Heading2Char">
    <w:name w:val="Heading 2 Char"/>
    <w:basedOn w:val="DefaultParagraphFont"/>
    <w:link w:val="Heading2"/>
    <w:uiPriority w:val="9"/>
    <w:rsid w:val="00A248F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A248FE"/>
    <w:rPr>
      <w:rFonts w:asciiTheme="majorHAnsi" w:eastAsiaTheme="majorEastAsia" w:hAnsiTheme="majorHAnsi" w:cstheme="majorBidi"/>
      <w:b/>
      <w:bCs/>
      <w:sz w:val="26"/>
      <w:szCs w:val="26"/>
      <w:lang w:eastAsia="en-US"/>
    </w:rPr>
  </w:style>
  <w:style w:type="character" w:customStyle="1" w:styleId="Heading1Char">
    <w:name w:val="Heading 1 Char"/>
    <w:basedOn w:val="DefaultParagraphFont"/>
    <w:link w:val="Heading1"/>
    <w:uiPriority w:val="9"/>
    <w:rsid w:val="00942E72"/>
    <w:rPr>
      <w:rFonts w:asciiTheme="majorHAnsi" w:eastAsiaTheme="majorEastAsia" w:hAnsiTheme="majorHAnsi" w:cstheme="majorBidi"/>
      <w:b/>
      <w:bCs/>
      <w:kern w:val="32"/>
      <w:sz w:val="32"/>
      <w:szCs w:val="32"/>
      <w:lang w:eastAsia="en-US"/>
    </w:rPr>
  </w:style>
  <w:style w:type="character" w:styleId="Strong">
    <w:name w:val="Strong"/>
    <w:uiPriority w:val="22"/>
    <w:qFormat/>
    <w:rsid w:val="00942E72"/>
    <w:rPr>
      <w:b/>
      <w:bCs/>
    </w:rPr>
  </w:style>
  <w:style w:type="character" w:customStyle="1" w:styleId="UnresolvedMention1">
    <w:name w:val="Unresolved Mention1"/>
    <w:basedOn w:val="DefaultParagraphFont"/>
    <w:uiPriority w:val="99"/>
    <w:semiHidden/>
    <w:unhideWhenUsed/>
    <w:rsid w:val="0098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flexible-retirement" TargetMode="External"/><Relationship Id="rId13" Type="http://schemas.openxmlformats.org/officeDocument/2006/relationships/hyperlink" Target="mailto:oxnhsps@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s@admin.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admin.ox.ac.uk/pen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nance.admin.ox.ac.uk/pensioners" TargetMode="External"/><Relationship Id="rId4" Type="http://schemas.openxmlformats.org/officeDocument/2006/relationships/settings" Target="settings.xml"/><Relationship Id="rId9" Type="http://schemas.openxmlformats.org/officeDocument/2006/relationships/hyperlink" Target="https://staff.web.ox.ac.uk/retirement-support-for-university-staf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8ACFD-ACB5-48E3-89CA-1A24747C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5965</CharactersWithSpaces>
  <SharedDoc>false</SharedDoc>
  <HLinks>
    <vt:vector size="42" baseType="variant">
      <vt:variant>
        <vt:i4>3801142</vt:i4>
      </vt:variant>
      <vt:variant>
        <vt:i4>18</vt:i4>
      </vt:variant>
      <vt:variant>
        <vt:i4>0</vt:i4>
      </vt:variant>
      <vt:variant>
        <vt:i4>5</vt:i4>
      </vt:variant>
      <vt:variant>
        <vt:lpwstr>http://www.admin.ox.ac.uk/personnel/end/retirement/</vt:lpwstr>
      </vt:variant>
      <vt:variant>
        <vt:lpwstr/>
      </vt:variant>
      <vt:variant>
        <vt:i4>5636222</vt:i4>
      </vt:variant>
      <vt:variant>
        <vt:i4>15</vt:i4>
      </vt:variant>
      <vt:variant>
        <vt:i4>0</vt:i4>
      </vt:variant>
      <vt:variant>
        <vt:i4>5</vt:i4>
      </vt:variant>
      <vt:variant>
        <vt:lpwstr>mailto:oxnhsps@admin.ox.ac.uk</vt:lpwstr>
      </vt:variant>
      <vt:variant>
        <vt:lpwstr/>
      </vt:variant>
      <vt:variant>
        <vt:i4>5308525</vt:i4>
      </vt:variant>
      <vt:variant>
        <vt:i4>12</vt:i4>
      </vt:variant>
      <vt:variant>
        <vt:i4>0</vt:i4>
      </vt:variant>
      <vt:variant>
        <vt:i4>5</vt:i4>
      </vt:variant>
      <vt:variant>
        <vt:lpwstr>mailto:uss@admin.ox.ac.uk</vt:lpwstr>
      </vt:variant>
      <vt:variant>
        <vt:lpwstr/>
      </vt:variant>
      <vt:variant>
        <vt:i4>8323125</vt:i4>
      </vt:variant>
      <vt:variant>
        <vt:i4>9</vt:i4>
      </vt:variant>
      <vt:variant>
        <vt:i4>0</vt:i4>
      </vt:variant>
      <vt:variant>
        <vt:i4>5</vt:i4>
      </vt:variant>
      <vt:variant>
        <vt:lpwstr>http://www.admin.ox.ac.uk/finance/pensions/</vt:lpwstr>
      </vt:variant>
      <vt:variant>
        <vt:lpwstr/>
      </vt:variant>
      <vt:variant>
        <vt:i4>6357085</vt:i4>
      </vt:variant>
      <vt:variant>
        <vt:i4>6</vt:i4>
      </vt:variant>
      <vt:variant>
        <vt:i4>0</vt:i4>
      </vt:variant>
      <vt:variant>
        <vt:i4>5</vt:i4>
      </vt:variant>
      <vt:variant>
        <vt:lpwstr>mailto:services@learning.ox.ac.uk</vt:lpwstr>
      </vt:variant>
      <vt:variant>
        <vt:lpwstr/>
      </vt:variant>
      <vt:variant>
        <vt:i4>3014694</vt:i4>
      </vt:variant>
      <vt:variant>
        <vt:i4>3</vt:i4>
      </vt:variant>
      <vt:variant>
        <vt:i4>0</vt:i4>
      </vt:variant>
      <vt:variant>
        <vt:i4>5</vt:i4>
      </vt:variant>
      <vt:variant>
        <vt:lpwstr>http://www.learning.ox.ac.uk/index.html?page=1</vt:lpwstr>
      </vt:variant>
      <vt:variant>
        <vt:lpwstr/>
      </vt:variant>
      <vt:variant>
        <vt:i4>6422628</vt:i4>
      </vt:variant>
      <vt:variant>
        <vt:i4>0</vt:i4>
      </vt:variant>
      <vt:variant>
        <vt:i4>0</vt:i4>
      </vt:variant>
      <vt:variant>
        <vt:i4>5</vt:i4>
      </vt:variant>
      <vt:variant>
        <vt:lpwstr>http://www.admin.ox.ac.uk/personnel/end/retirement/flexretire/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cp:lastModifiedBy>AP</cp:lastModifiedBy>
  <cp:revision>15</cp:revision>
  <cp:lastPrinted>2019-12-19T10:27:00Z</cp:lastPrinted>
  <dcterms:created xsi:type="dcterms:W3CDTF">2022-07-27T11:14:00Z</dcterms:created>
  <dcterms:modified xsi:type="dcterms:W3CDTF">2026-03-23T16:04:00Z</dcterms:modified>
</cp:coreProperties>
</file>