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4FD83" w14:textId="29E062E9" w:rsidR="00C743E1" w:rsidRPr="00DE5F3B" w:rsidRDefault="00DC0A03">
      <w:pPr>
        <w:rPr>
          <w:color w:val="8496B0" w:themeColor="text2" w:themeTint="99"/>
        </w:rPr>
      </w:pPr>
      <w:r w:rsidRPr="00DE5F3B">
        <w:rPr>
          <w:noProof/>
          <w:color w:val="8496B0" w:themeColor="text2" w:themeTint="99"/>
          <w:lang w:eastAsia="en-GB"/>
        </w:rPr>
        <mc:AlternateContent>
          <mc:Choice Requires="wps">
            <w:drawing>
              <wp:anchor distT="0" distB="0" distL="114300" distR="114300" simplePos="0" relativeHeight="252308480" behindDoc="0" locked="0" layoutInCell="1" allowOverlap="1" wp14:anchorId="450D1C04" wp14:editId="203F5C76">
                <wp:simplePos x="0" y="0"/>
                <wp:positionH relativeFrom="margin">
                  <wp:align>center</wp:align>
                </wp:positionH>
                <wp:positionV relativeFrom="paragraph">
                  <wp:posOffset>6877050</wp:posOffset>
                </wp:positionV>
                <wp:extent cx="7143750" cy="2095500"/>
                <wp:effectExtent l="0" t="0" r="19050" b="19050"/>
                <wp:wrapNone/>
                <wp:docPr id="61" name="Text Box 61"/>
                <wp:cNvGraphicFramePr/>
                <a:graphic xmlns:a="http://schemas.openxmlformats.org/drawingml/2006/main">
                  <a:graphicData uri="http://schemas.microsoft.com/office/word/2010/wordprocessingShape">
                    <wps:wsp>
                      <wps:cNvSpPr txBox="1"/>
                      <wps:spPr>
                        <a:xfrm>
                          <a:off x="0" y="0"/>
                          <a:ext cx="7143750" cy="2095500"/>
                        </a:xfrm>
                        <a:prstGeom prst="rect">
                          <a:avLst/>
                        </a:prstGeom>
                        <a:solidFill>
                          <a:schemeClr val="accent1">
                            <a:lumMod val="20000"/>
                            <a:lumOff val="80000"/>
                          </a:schemeClr>
                        </a:solidFill>
                        <a:ln/>
                      </wps:spPr>
                      <wps:style>
                        <a:lnRef idx="2">
                          <a:schemeClr val="accent5"/>
                        </a:lnRef>
                        <a:fillRef idx="1">
                          <a:schemeClr val="lt1"/>
                        </a:fillRef>
                        <a:effectRef idx="0">
                          <a:schemeClr val="accent5"/>
                        </a:effectRef>
                        <a:fontRef idx="minor">
                          <a:schemeClr val="dk1"/>
                        </a:fontRef>
                      </wps:style>
                      <wps:txbx>
                        <w:txbxContent>
                          <w:p w14:paraId="232D4742" w14:textId="77777777" w:rsidR="00CE7402" w:rsidRPr="00B46669" w:rsidRDefault="00CE7402" w:rsidP="00CE7402">
                            <w:pPr>
                              <w:pStyle w:val="NoSpacing"/>
                              <w:rPr>
                                <w:rFonts w:asciiTheme="minorHAnsi" w:hAnsiTheme="minorHAnsi" w:cstheme="minorHAnsi"/>
                                <w:b/>
                                <w:bCs/>
                                <w:color w:val="002060"/>
                                <w:sz w:val="32"/>
                                <w:szCs w:val="32"/>
                              </w:rPr>
                            </w:pPr>
                            <w:bookmarkStart w:id="0" w:name="neonatal"/>
                            <w:r w:rsidRPr="00B46669">
                              <w:rPr>
                                <w:rFonts w:asciiTheme="minorHAnsi" w:hAnsiTheme="minorHAnsi" w:cstheme="minorHAnsi"/>
                                <w:b/>
                                <w:bCs/>
                                <w:color w:val="002060"/>
                                <w:sz w:val="32"/>
                                <w:szCs w:val="32"/>
                              </w:rPr>
                              <w:t>Statutory Neonatal care and leave</w:t>
                            </w:r>
                          </w:p>
                          <w:bookmarkEnd w:id="0"/>
                          <w:p w14:paraId="1B136E38" w14:textId="77777777" w:rsidR="00CE7402" w:rsidRPr="00B300DF" w:rsidRDefault="00CE7402" w:rsidP="00CE7402">
                            <w:pPr>
                              <w:pStyle w:val="NoSpacing"/>
                              <w:rPr>
                                <w:rFonts w:ascii="Arial" w:hAnsi="Arial" w:cs="Arial"/>
                                <w:color w:val="002060"/>
                              </w:rPr>
                            </w:pPr>
                          </w:p>
                          <w:p w14:paraId="53781982" w14:textId="77777777" w:rsidR="00CE7402" w:rsidRPr="00B46669" w:rsidRDefault="00CE7402" w:rsidP="00CE7402">
                            <w:pPr>
                              <w:pStyle w:val="NoSpacing"/>
                              <w:rPr>
                                <w:rFonts w:asciiTheme="minorHAnsi" w:hAnsiTheme="minorHAnsi" w:cstheme="minorHAnsi"/>
                                <w:color w:val="002060"/>
                              </w:rPr>
                            </w:pPr>
                            <w:r w:rsidRPr="00B46669">
                              <w:rPr>
                                <w:rFonts w:asciiTheme="minorHAnsi" w:hAnsiTheme="minorHAnsi" w:cstheme="minorHAnsi"/>
                                <w:color w:val="002060"/>
                              </w:rPr>
                              <w:t xml:space="preserve">The Government has announced that the </w:t>
                            </w:r>
                            <w:r w:rsidRPr="00F2776D">
                              <w:rPr>
                                <w:rFonts w:asciiTheme="minorHAnsi" w:hAnsiTheme="minorHAnsi" w:cstheme="minorHAnsi"/>
                                <w:b/>
                                <w:bCs/>
                                <w:color w:val="002060"/>
                              </w:rPr>
                              <w:t>new statutory neonatal care leave and pay scheme</w:t>
                            </w:r>
                            <w:r w:rsidRPr="00B46669">
                              <w:rPr>
                                <w:rFonts w:asciiTheme="minorHAnsi" w:hAnsiTheme="minorHAnsi" w:cstheme="minorHAnsi"/>
                                <w:color w:val="002060"/>
                              </w:rPr>
                              <w:t xml:space="preserve"> is to be implemented </w:t>
                            </w:r>
                            <w:r w:rsidRPr="00F2776D">
                              <w:rPr>
                                <w:rFonts w:asciiTheme="minorHAnsi" w:hAnsiTheme="minorHAnsi" w:cstheme="minorHAnsi"/>
                                <w:b/>
                                <w:bCs/>
                                <w:color w:val="002060"/>
                              </w:rPr>
                              <w:t>from 6 April 2025</w:t>
                            </w:r>
                            <w:r w:rsidRPr="00B46669">
                              <w:rPr>
                                <w:rFonts w:asciiTheme="minorHAnsi" w:hAnsiTheme="minorHAnsi" w:cstheme="minorHAnsi"/>
                                <w:color w:val="002060"/>
                              </w:rPr>
                              <w:t xml:space="preserve"> for parents of new babies born after that date who are admitted to neonatal care within 28 days of the birth. </w:t>
                            </w:r>
                          </w:p>
                          <w:p w14:paraId="41776EC9" w14:textId="77777777" w:rsidR="00CE7402" w:rsidRPr="00B46669" w:rsidRDefault="00CE7402" w:rsidP="00CE7402">
                            <w:pPr>
                              <w:pStyle w:val="NoSpacing"/>
                              <w:rPr>
                                <w:rFonts w:asciiTheme="minorHAnsi" w:hAnsiTheme="minorHAnsi" w:cstheme="minorHAnsi"/>
                                <w:color w:val="002060"/>
                              </w:rPr>
                            </w:pPr>
                          </w:p>
                          <w:p w14:paraId="1DE1F7B4" w14:textId="69D832F8" w:rsidR="00CE7402" w:rsidRPr="00B46669" w:rsidRDefault="00CE7402" w:rsidP="00CE7402">
                            <w:pPr>
                              <w:pStyle w:val="NoSpacing"/>
                              <w:rPr>
                                <w:rFonts w:asciiTheme="minorHAnsi" w:hAnsiTheme="minorHAnsi" w:cstheme="minorHAnsi"/>
                                <w:color w:val="002060"/>
                              </w:rPr>
                            </w:pPr>
                            <w:r w:rsidRPr="00B46669">
                              <w:rPr>
                                <w:rFonts w:asciiTheme="minorHAnsi" w:hAnsiTheme="minorHAnsi" w:cstheme="minorHAnsi"/>
                                <w:color w:val="002060"/>
                              </w:rPr>
                              <w:t>The scheme will apply to parents of babies who need neonatal care, whether in hospital or consultant led care at home, or a hospice, for more than 7 days. The amount of leave available will mirror the period of time the child is in receipt of neonatal care, without interruption, up to a maximum of 12 weeks.</w:t>
                            </w:r>
                          </w:p>
                          <w:p w14:paraId="00E87056" w14:textId="77777777" w:rsidR="00CE7402" w:rsidRPr="00B46669" w:rsidRDefault="00CE7402" w:rsidP="00CE7402">
                            <w:pPr>
                              <w:pStyle w:val="NoSpacing"/>
                              <w:rPr>
                                <w:rFonts w:asciiTheme="minorHAnsi" w:hAnsiTheme="minorHAnsi" w:cstheme="minorHAnsi"/>
                                <w:color w:val="002060"/>
                              </w:rPr>
                            </w:pPr>
                          </w:p>
                          <w:p w14:paraId="702A52B4" w14:textId="2628496F" w:rsidR="00CE7402" w:rsidRPr="00B46669" w:rsidRDefault="00CE7402" w:rsidP="00CE7402">
                            <w:pPr>
                              <w:pStyle w:val="NoSpacing"/>
                              <w:rPr>
                                <w:rFonts w:asciiTheme="minorHAnsi" w:hAnsiTheme="minorHAnsi" w:cstheme="minorHAnsi"/>
                                <w:color w:val="002060"/>
                              </w:rPr>
                            </w:pPr>
                            <w:r w:rsidRPr="00B46669">
                              <w:rPr>
                                <w:rFonts w:asciiTheme="minorHAnsi" w:hAnsiTheme="minorHAnsi" w:cstheme="minorHAnsi"/>
                                <w:color w:val="002060"/>
                              </w:rPr>
                              <w:t xml:space="preserve">Statutory neonatal leave will be a ‘day one’ entitlement and People Committee will be considering a draft University scheme at its meeting March. Details of the new scheme will be circulated to HR colleagues as soon as possible. </w:t>
                            </w:r>
                          </w:p>
                          <w:p w14:paraId="5A3D3F92" w14:textId="77777777" w:rsidR="003C5517" w:rsidRPr="00F1171F" w:rsidRDefault="003C5517" w:rsidP="003C5517">
                            <w:pPr>
                              <w:jc w:val="both"/>
                              <w:rPr>
                                <w:color w:val="1F3864" w:themeColor="accent1" w:themeShade="80"/>
                              </w:rPr>
                            </w:pPr>
                          </w:p>
                          <w:p w14:paraId="7ABCBD1F" w14:textId="77777777" w:rsidR="003C5517" w:rsidRPr="00F1171F" w:rsidRDefault="003C5517" w:rsidP="003C5517">
                            <w:pPr>
                              <w:rPr>
                                <w:color w:val="1F3864" w:themeColor="accent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D1C04" id="_x0000_t202" coordsize="21600,21600" o:spt="202" path="m,l,21600r21600,l21600,xe">
                <v:stroke joinstyle="miter"/>
                <v:path gradientshapeok="t" o:connecttype="rect"/>
              </v:shapetype>
              <v:shape id="Text Box 61" o:spid="_x0000_s1026" type="#_x0000_t202" style="position:absolute;margin-left:0;margin-top:541.5pt;width:562.5pt;height:165pt;z-index:25230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" fillcolor="#d9e2f3 [660]" strokecolor="#5b9bd5 [3208]" strokeweight="1pt">
                <v:textbox>
                  <w:txbxContent>
                    <w:p w14:paraId="232D4742" w14:textId="77777777" w:rsidR="00CE7402" w:rsidRPr="00B46669" w:rsidRDefault="00CE7402" w:rsidP="00CE7402">
                      <w:pPr>
                        <w:pStyle w:val="NoSpacing"/>
                        <w:rPr>
                          <w:rFonts w:asciiTheme="minorHAnsi" w:hAnsiTheme="minorHAnsi" w:cstheme="minorHAnsi"/>
                          <w:b/>
                          <w:bCs/>
                          <w:color w:val="002060"/>
                          <w:sz w:val="32"/>
                          <w:szCs w:val="32"/>
                        </w:rPr>
                      </w:pPr>
                      <w:bookmarkStart w:id="1" w:name="neonatal"/>
                      <w:r w:rsidRPr="00B46669">
                        <w:rPr>
                          <w:rFonts w:asciiTheme="minorHAnsi" w:hAnsiTheme="minorHAnsi" w:cstheme="minorHAnsi"/>
                          <w:b/>
                          <w:bCs/>
                          <w:color w:val="002060"/>
                          <w:sz w:val="32"/>
                          <w:szCs w:val="32"/>
                        </w:rPr>
                        <w:t>Statutory Neonatal care and leave</w:t>
                      </w:r>
                    </w:p>
                    <w:bookmarkEnd w:id="1"/>
                    <w:p w14:paraId="1B136E38" w14:textId="77777777" w:rsidR="00CE7402" w:rsidRPr="00B300DF" w:rsidRDefault="00CE7402" w:rsidP="00CE7402">
                      <w:pPr>
                        <w:pStyle w:val="NoSpacing"/>
                        <w:rPr>
                          <w:rFonts w:ascii="Arial" w:hAnsi="Arial" w:cs="Arial"/>
                          <w:color w:val="002060"/>
                        </w:rPr>
                      </w:pPr>
                    </w:p>
                    <w:p w14:paraId="53781982" w14:textId="77777777" w:rsidR="00CE7402" w:rsidRPr="00B46669" w:rsidRDefault="00CE7402" w:rsidP="00CE7402">
                      <w:pPr>
                        <w:pStyle w:val="NoSpacing"/>
                        <w:rPr>
                          <w:rFonts w:asciiTheme="minorHAnsi" w:hAnsiTheme="minorHAnsi" w:cstheme="minorHAnsi"/>
                          <w:color w:val="002060"/>
                        </w:rPr>
                      </w:pPr>
                      <w:r w:rsidRPr="00B46669">
                        <w:rPr>
                          <w:rFonts w:asciiTheme="minorHAnsi" w:hAnsiTheme="minorHAnsi" w:cstheme="minorHAnsi"/>
                          <w:color w:val="002060"/>
                        </w:rPr>
                        <w:t xml:space="preserve">The Government has announced that the </w:t>
                      </w:r>
                      <w:r w:rsidRPr="00F2776D">
                        <w:rPr>
                          <w:rFonts w:asciiTheme="minorHAnsi" w:hAnsiTheme="minorHAnsi" w:cstheme="minorHAnsi"/>
                          <w:b/>
                          <w:bCs/>
                          <w:color w:val="002060"/>
                        </w:rPr>
                        <w:t>new statutory neonatal care leave and pay scheme</w:t>
                      </w:r>
                      <w:r w:rsidRPr="00B46669">
                        <w:rPr>
                          <w:rFonts w:asciiTheme="minorHAnsi" w:hAnsiTheme="minorHAnsi" w:cstheme="minorHAnsi"/>
                          <w:color w:val="002060"/>
                        </w:rPr>
                        <w:t xml:space="preserve"> is to be implemented </w:t>
                      </w:r>
                      <w:r w:rsidRPr="00F2776D">
                        <w:rPr>
                          <w:rFonts w:asciiTheme="minorHAnsi" w:hAnsiTheme="minorHAnsi" w:cstheme="minorHAnsi"/>
                          <w:b/>
                          <w:bCs/>
                          <w:color w:val="002060"/>
                        </w:rPr>
                        <w:t>from 6 April 2025</w:t>
                      </w:r>
                      <w:r w:rsidRPr="00B46669">
                        <w:rPr>
                          <w:rFonts w:asciiTheme="minorHAnsi" w:hAnsiTheme="minorHAnsi" w:cstheme="minorHAnsi"/>
                          <w:color w:val="002060"/>
                        </w:rPr>
                        <w:t xml:space="preserve"> for parents of new babies born after that date who are admitted to neonatal care within 28 days of the birth. </w:t>
                      </w:r>
                    </w:p>
                    <w:p w14:paraId="41776EC9" w14:textId="77777777" w:rsidR="00CE7402" w:rsidRPr="00B46669" w:rsidRDefault="00CE7402" w:rsidP="00CE7402">
                      <w:pPr>
                        <w:pStyle w:val="NoSpacing"/>
                        <w:rPr>
                          <w:rFonts w:asciiTheme="minorHAnsi" w:hAnsiTheme="minorHAnsi" w:cstheme="minorHAnsi"/>
                          <w:color w:val="002060"/>
                        </w:rPr>
                      </w:pPr>
                    </w:p>
                    <w:p w14:paraId="1DE1F7B4" w14:textId="69D832F8" w:rsidR="00CE7402" w:rsidRPr="00B46669" w:rsidRDefault="00CE7402" w:rsidP="00CE7402">
                      <w:pPr>
                        <w:pStyle w:val="NoSpacing"/>
                        <w:rPr>
                          <w:rFonts w:asciiTheme="minorHAnsi" w:hAnsiTheme="minorHAnsi" w:cstheme="minorHAnsi"/>
                          <w:color w:val="002060"/>
                        </w:rPr>
                      </w:pPr>
                      <w:r w:rsidRPr="00B46669">
                        <w:rPr>
                          <w:rFonts w:asciiTheme="minorHAnsi" w:hAnsiTheme="minorHAnsi" w:cstheme="minorHAnsi"/>
                          <w:color w:val="002060"/>
                        </w:rPr>
                        <w:t>The scheme will apply to parents of babies who need neonatal care, whether in hospital or consultant led care at home, or a hospice, for more than 7 days. The amount of leave available will mirror the period of time the child is in receipt of neonatal care, without interruption, up to a maximum of 12 weeks.</w:t>
                      </w:r>
                    </w:p>
                    <w:p w14:paraId="00E87056" w14:textId="77777777" w:rsidR="00CE7402" w:rsidRPr="00B46669" w:rsidRDefault="00CE7402" w:rsidP="00CE7402">
                      <w:pPr>
                        <w:pStyle w:val="NoSpacing"/>
                        <w:rPr>
                          <w:rFonts w:asciiTheme="minorHAnsi" w:hAnsiTheme="minorHAnsi" w:cstheme="minorHAnsi"/>
                          <w:color w:val="002060"/>
                        </w:rPr>
                      </w:pPr>
                    </w:p>
                    <w:p w14:paraId="702A52B4" w14:textId="2628496F" w:rsidR="00CE7402" w:rsidRPr="00B46669" w:rsidRDefault="00CE7402" w:rsidP="00CE7402">
                      <w:pPr>
                        <w:pStyle w:val="NoSpacing"/>
                        <w:rPr>
                          <w:rFonts w:asciiTheme="minorHAnsi" w:hAnsiTheme="minorHAnsi" w:cstheme="minorHAnsi"/>
                          <w:color w:val="002060"/>
                        </w:rPr>
                      </w:pPr>
                      <w:r w:rsidRPr="00B46669">
                        <w:rPr>
                          <w:rFonts w:asciiTheme="minorHAnsi" w:hAnsiTheme="minorHAnsi" w:cstheme="minorHAnsi"/>
                          <w:color w:val="002060"/>
                        </w:rPr>
                        <w:t xml:space="preserve">Statutory neonatal leave will be a ‘day one’ entitlement and People Committee will be considering a draft University scheme at its meeting March. Details of the new scheme will be circulated to HR colleagues as soon as possible. </w:t>
                      </w:r>
                    </w:p>
                    <w:p w14:paraId="5A3D3F92" w14:textId="77777777" w:rsidR="003C5517" w:rsidRPr="00F1171F" w:rsidRDefault="003C5517" w:rsidP="003C5517">
                      <w:pPr>
                        <w:jc w:val="both"/>
                        <w:rPr>
                          <w:color w:val="1F3864" w:themeColor="accent1" w:themeShade="80"/>
                        </w:rPr>
                      </w:pPr>
                    </w:p>
                    <w:p w14:paraId="7ABCBD1F" w14:textId="77777777" w:rsidR="003C5517" w:rsidRPr="00F1171F" w:rsidRDefault="003C5517" w:rsidP="003C5517">
                      <w:pPr>
                        <w:rPr>
                          <w:color w:val="1F3864" w:themeColor="accent1" w:themeShade="80"/>
                        </w:rPr>
                      </w:pPr>
                    </w:p>
                  </w:txbxContent>
                </v:textbox>
                <w10:wrap anchorx="margin"/>
              </v:shape>
            </w:pict>
          </mc:Fallback>
        </mc:AlternateContent>
      </w:r>
      <w:r w:rsidRPr="00DE5F3B">
        <w:rPr>
          <w:noProof/>
          <w:color w:val="8496B0" w:themeColor="text2" w:themeTint="99"/>
          <w:lang w:eastAsia="en-GB"/>
        </w:rPr>
        <mc:AlternateContent>
          <mc:Choice Requires="wps">
            <w:drawing>
              <wp:anchor distT="45720" distB="45720" distL="114300" distR="114300" simplePos="0" relativeHeight="252350464" behindDoc="0" locked="0" layoutInCell="1" allowOverlap="1" wp14:anchorId="12811054" wp14:editId="7DD93ACF">
                <wp:simplePos x="0" y="0"/>
                <wp:positionH relativeFrom="margin">
                  <wp:align>center</wp:align>
                </wp:positionH>
                <wp:positionV relativeFrom="paragraph">
                  <wp:posOffset>0</wp:posOffset>
                </wp:positionV>
                <wp:extent cx="7181850" cy="6781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6781800"/>
                        </a:xfrm>
                        <a:prstGeom prst="rect">
                          <a:avLst/>
                        </a:prstGeom>
                        <a:noFill/>
                        <a:ln>
                          <a:noFill/>
                          <a:prstDash val="sysDot"/>
                        </a:ln>
                      </wps:spPr>
                      <wps:style>
                        <a:lnRef idx="2">
                          <a:schemeClr val="accent1"/>
                        </a:lnRef>
                        <a:fillRef idx="1">
                          <a:schemeClr val="lt1"/>
                        </a:fillRef>
                        <a:effectRef idx="0">
                          <a:schemeClr val="accent1"/>
                        </a:effectRef>
                        <a:fontRef idx="minor">
                          <a:schemeClr val="dk1"/>
                        </a:fontRef>
                      </wps:style>
                      <wps:txbx>
                        <w:txbxContent>
                          <w:p w14:paraId="2B68FC65" w14:textId="008FF94E" w:rsidR="00630DE1" w:rsidRPr="00F2776D" w:rsidRDefault="00630DE1" w:rsidP="00C16ED2">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pPr>
                            <w:bookmarkStart w:id="2" w:name="_Hlk190950924"/>
                            <w:bookmarkEnd w:id="2"/>
                          </w:p>
                          <w:p w14:paraId="70630959" w14:textId="77777777" w:rsidR="00425A88" w:rsidRPr="00F2776D" w:rsidRDefault="00C16ED2" w:rsidP="00C16ED2">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b/>
                                <w:bCs/>
                                <w:color w:val="002060"/>
                                <w:sz w:val="32"/>
                                <w:szCs w:val="32"/>
                              </w:rPr>
                            </w:pPr>
                            <w:bookmarkStart w:id="3" w:name="ouappl"/>
                            <w:r w:rsidRPr="00F2776D">
                              <w:rPr>
                                <w:b/>
                                <w:bCs/>
                                <w:color w:val="002060"/>
                                <w:sz w:val="32"/>
                                <w:szCs w:val="32"/>
                              </w:rPr>
                              <w:t xml:space="preserve">Oxford University Additional Paternity/Partner leave </w:t>
                            </w:r>
                            <w:bookmarkEnd w:id="3"/>
                            <w:r w:rsidRPr="00F2776D">
                              <w:rPr>
                                <w:b/>
                                <w:bCs/>
                                <w:color w:val="002060"/>
                                <w:sz w:val="32"/>
                                <w:szCs w:val="32"/>
                              </w:rPr>
                              <w:t xml:space="preserve">(OUAPPL) </w:t>
                            </w:r>
                          </w:p>
                          <w:p w14:paraId="54E63653" w14:textId="77777777" w:rsidR="00C16ED2" w:rsidRPr="00F2776D" w:rsidRDefault="00C16ED2" w:rsidP="00C16ED2">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b/>
                                <w:bCs/>
                              </w:rPr>
                            </w:pPr>
                          </w:p>
                          <w:p w14:paraId="72E5813D" w14:textId="77777777" w:rsidR="00C16ED2" w:rsidRPr="00F2776D" w:rsidRDefault="00C16ED2" w:rsidP="00C16ED2">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bCs/>
                                <w:color w:val="002060"/>
                              </w:rPr>
                            </w:pPr>
                            <w:r w:rsidRPr="00F2776D">
                              <w:rPr>
                                <w:rFonts w:cstheme="minorHAnsi"/>
                                <w:bCs/>
                                <w:color w:val="002060"/>
                              </w:rPr>
                              <w:t xml:space="preserve">Our new Paternity Leave scheme was launched on 31 January. You can read the details of the scheme here  </w:t>
                            </w:r>
                            <w:hyperlink r:id="rId8" w:history="1">
                              <w:r w:rsidRPr="00F2776D">
                                <w:rPr>
                                  <w:rStyle w:val="Hyperlink"/>
                                  <w:rFonts w:cstheme="minorHAnsi"/>
                                  <w:color w:val="002060"/>
                                </w:rPr>
                                <w:t>OUAPPL | HR Support</w:t>
                              </w:r>
                            </w:hyperlink>
                          </w:p>
                          <w:p w14:paraId="699BEE54" w14:textId="77777777" w:rsidR="00C16ED2" w:rsidRPr="00F2776D" w:rsidRDefault="00C16ED2" w:rsidP="00C16ED2">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b/>
                                <w:bCs/>
                                <w:color w:val="002060"/>
                              </w:rPr>
                            </w:pPr>
                          </w:p>
                          <w:p w14:paraId="1E12FF62" w14:textId="7990267F" w:rsidR="00C16ED2" w:rsidRPr="00F2776D" w:rsidRDefault="00C16ED2" w:rsidP="00C16ED2">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bCs/>
                                <w:color w:val="002060"/>
                              </w:rPr>
                            </w:pPr>
                            <w:r w:rsidRPr="00F2776D">
                              <w:rPr>
                                <w:rFonts w:cstheme="minorHAnsi"/>
                                <w:bCs/>
                                <w:color w:val="002060"/>
                              </w:rPr>
                              <w:t xml:space="preserve">We had a fantastic turn out for our Hilary term HR briefing at which we went through the new OUAPPL scheme. If you had registered but didn’t manage to attend you should be able to view the recording </w:t>
                            </w:r>
                            <w:r w:rsidR="005D1F1C">
                              <w:rPr>
                                <w:rFonts w:cstheme="minorHAnsi"/>
                                <w:bCs/>
                                <w:color w:val="002060"/>
                              </w:rPr>
                              <w:t xml:space="preserve">by opening the meeting invite, clicking on the ‘shared’ tab and then you should see the recording. </w:t>
                            </w:r>
                            <w:r w:rsidR="00425624" w:rsidRPr="00F2776D">
                              <w:rPr>
                                <w:rFonts w:cstheme="minorHAnsi"/>
                                <w:bCs/>
                                <w:color w:val="002060"/>
                              </w:rPr>
                              <w:t xml:space="preserve"> </w:t>
                            </w:r>
                          </w:p>
                          <w:p w14:paraId="59DC1789" w14:textId="77777777" w:rsidR="00C16ED2" w:rsidRPr="00F2776D" w:rsidRDefault="00C16ED2" w:rsidP="00C16ED2">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bCs/>
                                <w:color w:val="002060"/>
                              </w:rPr>
                            </w:pPr>
                          </w:p>
                          <w:p w14:paraId="6B7FC0CD" w14:textId="5EAF9C4D" w:rsidR="00C16ED2" w:rsidRPr="00F2776D" w:rsidRDefault="00425624" w:rsidP="00C16ED2">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b/>
                                <w:color w:val="002060"/>
                              </w:rPr>
                            </w:pPr>
                            <w:r w:rsidRPr="00F2776D">
                              <w:rPr>
                                <w:rFonts w:cstheme="minorHAnsi"/>
                                <w:b/>
                                <w:color w:val="002060"/>
                              </w:rPr>
                              <w:t xml:space="preserve">Frequently asked questions (so far!) </w:t>
                            </w:r>
                          </w:p>
                          <w:p w14:paraId="141B259C" w14:textId="77777777" w:rsidR="00120BB7" w:rsidRPr="00F2776D" w:rsidRDefault="00120BB7" w:rsidP="00C16ED2">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bCs/>
                                <w:color w:val="002060"/>
                              </w:rPr>
                            </w:pPr>
                          </w:p>
                          <w:p w14:paraId="1F14771B" w14:textId="18A49DB1" w:rsidR="00C16ED2" w:rsidRPr="00F2776D" w:rsidRDefault="00425624" w:rsidP="00B70F44">
                            <w:pPr>
                              <w:numPr>
                                <w:ilvl w:val="0"/>
                                <w:numId w:val="1"/>
                              </w:num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bCs/>
                                <w:color w:val="002060"/>
                              </w:rPr>
                            </w:pPr>
                            <w:r w:rsidRPr="00F2776D">
                              <w:rPr>
                                <w:rFonts w:cstheme="minorHAnsi"/>
                                <w:b/>
                                <w:i/>
                                <w:iCs/>
                                <w:color w:val="002060"/>
                              </w:rPr>
                              <w:t>Partial weeks:</w:t>
                            </w:r>
                            <w:r w:rsidRPr="00F2776D">
                              <w:rPr>
                                <w:rFonts w:cstheme="minorHAnsi"/>
                                <w:bCs/>
                                <w:i/>
                                <w:iCs/>
                                <w:color w:val="002060"/>
                              </w:rPr>
                              <w:t xml:space="preserve"> </w:t>
                            </w:r>
                            <w:r w:rsidR="00C16ED2" w:rsidRPr="00F2776D">
                              <w:rPr>
                                <w:rFonts w:cstheme="minorHAnsi"/>
                                <w:bCs/>
                                <w:color w:val="002060"/>
                              </w:rPr>
                              <w:t>Some staff who qualify for the transitional scheme are ending up with a partial week total (for example 3.4 weeks). The full scheme requires leave to be taken in blocks of one week minimum, so questions have arisen about rounding totals up or down. We are keen to ensure that those who are only qualifying for a partial year entitlement feel they are being treated fairly. So, if a calculation results in a part week please allow the individual to add these days onto one of their blocks of leave.  For example, an entitlement to 3.4 weeks could be taken as 1 x block of 2 weeks and 1 x block of 1.4 weeks. The rules that a maximum of 3 blocks can be booked, that leave cannot be taken as individual days, and that leave needs to be booked with 8 weeks’ notice continue to apply (</w:t>
                            </w:r>
                            <w:proofErr w:type="spellStart"/>
                            <w:r w:rsidR="00C16ED2" w:rsidRPr="00F2776D">
                              <w:rPr>
                                <w:rFonts w:cstheme="minorHAnsi"/>
                                <w:bCs/>
                                <w:color w:val="002060"/>
                              </w:rPr>
                              <w:t>ie</w:t>
                            </w:r>
                            <w:proofErr w:type="spellEnd"/>
                            <w:r w:rsidR="00C16ED2" w:rsidRPr="00F2776D">
                              <w:rPr>
                                <w:rFonts w:cstheme="minorHAnsi"/>
                                <w:bCs/>
                                <w:color w:val="002060"/>
                              </w:rPr>
                              <w:t xml:space="preserve"> in this example leave could not be taken as 2 days, unless the 2 days are taken together and treated as one of the three blocks)</w:t>
                            </w:r>
                            <w:r w:rsidR="00120BB7" w:rsidRPr="00F2776D">
                              <w:rPr>
                                <w:rFonts w:cstheme="minorHAnsi"/>
                                <w:bCs/>
                                <w:color w:val="002060"/>
                              </w:rPr>
                              <w:t>.</w:t>
                            </w:r>
                          </w:p>
                          <w:p w14:paraId="59A291E7" w14:textId="77777777" w:rsidR="00120BB7" w:rsidRPr="00F2776D" w:rsidRDefault="00120BB7" w:rsidP="00120BB7">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bCs/>
                                <w:color w:val="002060"/>
                              </w:rPr>
                            </w:pPr>
                          </w:p>
                          <w:p w14:paraId="6F29F962" w14:textId="231296E1" w:rsidR="00C16ED2" w:rsidRPr="00F2776D" w:rsidRDefault="00425624" w:rsidP="00B70F44">
                            <w:pPr>
                              <w:numPr>
                                <w:ilvl w:val="0"/>
                                <w:numId w:val="1"/>
                              </w:num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bCs/>
                                <w:color w:val="002060"/>
                              </w:rPr>
                            </w:pPr>
                            <w:proofErr w:type="gramStart"/>
                            <w:r w:rsidRPr="00F2776D">
                              <w:rPr>
                                <w:rFonts w:cstheme="minorHAnsi"/>
                                <w:b/>
                                <w:i/>
                                <w:iCs/>
                                <w:color w:val="002060"/>
                              </w:rPr>
                              <w:t>52 week</w:t>
                            </w:r>
                            <w:proofErr w:type="gramEnd"/>
                            <w:r w:rsidRPr="00F2776D">
                              <w:rPr>
                                <w:rFonts w:cstheme="minorHAnsi"/>
                                <w:b/>
                                <w:i/>
                                <w:iCs/>
                                <w:color w:val="002060"/>
                              </w:rPr>
                              <w:t xml:space="preserve"> limit: </w:t>
                            </w:r>
                            <w:r w:rsidR="00C16ED2" w:rsidRPr="00F2776D">
                              <w:rPr>
                                <w:rFonts w:cstheme="minorHAnsi"/>
                                <w:bCs/>
                                <w:color w:val="002060"/>
                              </w:rPr>
                              <w:t xml:space="preserve">Those whose children were born, or placed recently will have a good portion of the year within which to book their leave, but some parents may find that there is very little of the child’s first year remaining and ask for the 52 week period to be extended. It is important that we do not set precedents of different treatment within the scheme rules, particularly as those using statutory schemes such as maternity or shared parental leave are bound </w:t>
                            </w:r>
                            <w:proofErr w:type="gramStart"/>
                            <w:r w:rsidR="00C16ED2" w:rsidRPr="00F2776D">
                              <w:rPr>
                                <w:rFonts w:cstheme="minorHAnsi"/>
                                <w:bCs/>
                                <w:color w:val="002060"/>
                              </w:rPr>
                              <w:t>by  the</w:t>
                            </w:r>
                            <w:proofErr w:type="gramEnd"/>
                            <w:r w:rsidR="00C16ED2" w:rsidRPr="00F2776D">
                              <w:rPr>
                                <w:rFonts w:cstheme="minorHAnsi"/>
                                <w:bCs/>
                                <w:color w:val="002060"/>
                              </w:rPr>
                              <w:t xml:space="preserve"> 52 week maximum period rules.  However, in exceptional circumstances departments retain discretion to award special paid leave as set out </w:t>
                            </w:r>
                            <w:hyperlink r:id="rId9" w:history="1">
                              <w:r w:rsidR="00C16ED2" w:rsidRPr="00F2776D">
                                <w:rPr>
                                  <w:rStyle w:val="Hyperlink"/>
                                  <w:rFonts w:cstheme="minorHAnsi"/>
                                  <w:color w:val="002060"/>
                                </w:rPr>
                                <w:t>Leave for other reasons | HR Support</w:t>
                              </w:r>
                            </w:hyperlink>
                            <w:r w:rsidR="00C16ED2" w:rsidRPr="00F2776D">
                              <w:rPr>
                                <w:rFonts w:cstheme="minorHAnsi"/>
                                <w:bCs/>
                                <w:color w:val="002060"/>
                              </w:rPr>
                              <w:t>.  However, special paid leave should be recorded as such and not as though it forms part of one of the other family leave schemes.</w:t>
                            </w:r>
                          </w:p>
                          <w:p w14:paraId="1B330397" w14:textId="0F798EE6" w:rsidR="00F2776D" w:rsidRPr="00F2776D" w:rsidRDefault="00F2776D" w:rsidP="00F2776D">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bCs/>
                                <w:color w:val="002060"/>
                              </w:rPr>
                            </w:pPr>
                          </w:p>
                          <w:p w14:paraId="691BD980" w14:textId="359FF187" w:rsidR="00F2776D" w:rsidRDefault="00F2776D" w:rsidP="00F2776D">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bCs/>
                                <w:color w:val="002060"/>
                              </w:rPr>
                            </w:pPr>
                            <w:r w:rsidRPr="00F2776D">
                              <w:rPr>
                                <w:rFonts w:cstheme="minorHAnsi"/>
                                <w:bCs/>
                                <w:color w:val="002060"/>
                              </w:rPr>
                              <w:t xml:space="preserve">Blocks of leave: Leave can be requested in a maximum of 3 blocks.  But, in addition, fathers/partners can access their Statutory Paternity Leave (which can be taken in up to 2 x </w:t>
                            </w:r>
                            <w:proofErr w:type="gramStart"/>
                            <w:r w:rsidRPr="00F2776D">
                              <w:rPr>
                                <w:rFonts w:cstheme="minorHAnsi"/>
                                <w:bCs/>
                                <w:color w:val="002060"/>
                              </w:rPr>
                              <w:t>1 week</w:t>
                            </w:r>
                            <w:proofErr w:type="gramEnd"/>
                            <w:r w:rsidRPr="00F2776D">
                              <w:rPr>
                                <w:rFonts w:cstheme="minorHAnsi"/>
                                <w:bCs/>
                                <w:color w:val="002060"/>
                              </w:rPr>
                              <w:t xml:space="preserve"> blocks) and, where eligible, could also book Shared Parental Leave in up to 3 blocks.  </w:t>
                            </w:r>
                          </w:p>
                          <w:p w14:paraId="54018B67" w14:textId="77777777" w:rsidR="00F2776D" w:rsidRPr="00F2776D" w:rsidRDefault="00F2776D" w:rsidP="00F2776D">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bCs/>
                                <w:color w:val="002060"/>
                              </w:rPr>
                            </w:pPr>
                          </w:p>
                          <w:p w14:paraId="130E3CF9" w14:textId="76BA6A1E" w:rsidR="00F2776D" w:rsidRPr="00F2776D" w:rsidRDefault="00F2776D" w:rsidP="00F2776D">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b/>
                                <w:bCs/>
                                <w:color w:val="002060"/>
                              </w:rPr>
                            </w:pPr>
                            <w:r w:rsidRPr="00F2776D">
                              <w:rPr>
                                <w:rFonts w:cstheme="minorHAnsi"/>
                                <w:b/>
                                <w:bCs/>
                                <w:color w:val="002060"/>
                              </w:rPr>
                              <w:t xml:space="preserve">Bank holidays or fixed closure days that fall within a period of </w:t>
                            </w:r>
                            <w:proofErr w:type="spellStart"/>
                            <w:r w:rsidRPr="00F2776D">
                              <w:rPr>
                                <w:rFonts w:cstheme="minorHAnsi"/>
                                <w:b/>
                                <w:bCs/>
                                <w:color w:val="002060"/>
                              </w:rPr>
                              <w:t>OUAPPL</w:t>
                            </w:r>
                            <w:proofErr w:type="spellEnd"/>
                          </w:p>
                          <w:p w14:paraId="7DADF872" w14:textId="023008EF" w:rsidR="00F2776D" w:rsidRPr="00F2776D" w:rsidRDefault="00F2776D" w:rsidP="00F2776D">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bCs/>
                                <w:color w:val="002060"/>
                              </w:rPr>
                            </w:pPr>
                            <w:r w:rsidRPr="00F2776D">
                              <w:rPr>
                                <w:rFonts w:cstheme="minorHAnsi"/>
                                <w:bCs/>
                                <w:color w:val="002060"/>
                              </w:rPr>
                              <w:t xml:space="preserve">You cannot be on both annual leave and </w:t>
                            </w:r>
                            <w:proofErr w:type="spellStart"/>
                            <w:r w:rsidRPr="00F2776D">
                              <w:rPr>
                                <w:rFonts w:cstheme="minorHAnsi"/>
                                <w:bCs/>
                                <w:color w:val="002060"/>
                              </w:rPr>
                              <w:t>OUAPPL</w:t>
                            </w:r>
                            <w:proofErr w:type="spellEnd"/>
                            <w:r w:rsidRPr="00F2776D">
                              <w:rPr>
                                <w:rFonts w:cstheme="minorHAnsi"/>
                                <w:bCs/>
                                <w:color w:val="002060"/>
                              </w:rPr>
                              <w:t xml:space="preserve"> at the same time.  Therefore, if bank holidays or fixed closure days fall within a planned period of </w:t>
                            </w:r>
                            <w:proofErr w:type="spellStart"/>
                            <w:r w:rsidRPr="00F2776D">
                              <w:rPr>
                                <w:rFonts w:cstheme="minorHAnsi"/>
                                <w:bCs/>
                                <w:color w:val="002060"/>
                              </w:rPr>
                              <w:t>OUAPPL</w:t>
                            </w:r>
                            <w:proofErr w:type="spellEnd"/>
                            <w:r w:rsidRPr="00F2776D">
                              <w:rPr>
                                <w:rFonts w:cstheme="minorHAnsi"/>
                                <w:bCs/>
                                <w:color w:val="002060"/>
                              </w:rPr>
                              <w:t xml:space="preserve"> those days should be recredited to the employee's annual leave balance.</w:t>
                            </w:r>
                          </w:p>
                          <w:p w14:paraId="16818532" w14:textId="77777777" w:rsidR="00F2776D" w:rsidRPr="00F2776D" w:rsidRDefault="00F2776D" w:rsidP="00F2776D">
                            <w:pPr>
                              <w:pBdr>
                                <w:top w:val="single" w:sz="12" w:space="0"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color w:val="002060"/>
                              </w:rPr>
                            </w:pPr>
                          </w:p>
                          <w:p w14:paraId="6390A4AE" w14:textId="55769881" w:rsidR="00005D38" w:rsidRPr="00F2776D" w:rsidRDefault="00005D38" w:rsidP="00B23BDE">
                            <w:pPr>
                              <w:jc w:val="center"/>
                              <w:rPr>
                                <w:color w:val="1F3864" w:themeColor="accent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11054" id="Text Box 2" o:spid="_x0000_s1027" type="#_x0000_t202" style="position:absolute;margin-left:0;margin-top:0;width:565.5pt;height:534pt;z-index:2523504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" filled="f" stroked="f" strokeweight="1pt">
                <v:stroke dashstyle="1 1"/>
                <v:textbox>
                  <w:txbxContent>
                    <w:p w14:paraId="2B68FC65" w14:textId="008FF94E" w:rsidR="00630DE1" w:rsidRPr="00F2776D" w:rsidRDefault="00630DE1" w:rsidP="00C16ED2">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pPr>
                      <w:bookmarkStart w:id="4" w:name="_Hlk190950924"/>
                      <w:bookmarkEnd w:id="4"/>
                    </w:p>
                    <w:p w14:paraId="70630959" w14:textId="77777777" w:rsidR="00425A88" w:rsidRPr="00F2776D" w:rsidRDefault="00C16ED2" w:rsidP="00C16ED2">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b/>
                          <w:bCs/>
                          <w:color w:val="002060"/>
                          <w:sz w:val="32"/>
                          <w:szCs w:val="32"/>
                        </w:rPr>
                      </w:pPr>
                      <w:bookmarkStart w:id="5" w:name="ouappl"/>
                      <w:r w:rsidRPr="00F2776D">
                        <w:rPr>
                          <w:b/>
                          <w:bCs/>
                          <w:color w:val="002060"/>
                          <w:sz w:val="32"/>
                          <w:szCs w:val="32"/>
                        </w:rPr>
                        <w:t xml:space="preserve">Oxford University Additional Paternity/Partner leave </w:t>
                      </w:r>
                      <w:bookmarkEnd w:id="5"/>
                      <w:r w:rsidRPr="00F2776D">
                        <w:rPr>
                          <w:b/>
                          <w:bCs/>
                          <w:color w:val="002060"/>
                          <w:sz w:val="32"/>
                          <w:szCs w:val="32"/>
                        </w:rPr>
                        <w:t xml:space="preserve">(OUAPPL) </w:t>
                      </w:r>
                    </w:p>
                    <w:p w14:paraId="54E63653" w14:textId="77777777" w:rsidR="00C16ED2" w:rsidRPr="00F2776D" w:rsidRDefault="00C16ED2" w:rsidP="00C16ED2">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b/>
                          <w:bCs/>
                        </w:rPr>
                      </w:pPr>
                    </w:p>
                    <w:p w14:paraId="72E5813D" w14:textId="77777777" w:rsidR="00C16ED2" w:rsidRPr="00F2776D" w:rsidRDefault="00C16ED2" w:rsidP="00C16ED2">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bCs/>
                          <w:color w:val="002060"/>
                        </w:rPr>
                      </w:pPr>
                      <w:r w:rsidRPr="00F2776D">
                        <w:rPr>
                          <w:rFonts w:cstheme="minorHAnsi"/>
                          <w:bCs/>
                          <w:color w:val="002060"/>
                        </w:rPr>
                        <w:t xml:space="preserve">Our new Paternity Leave scheme was launched on 31 January. You can read the details of the scheme here  </w:t>
                      </w:r>
                      <w:hyperlink r:id="rId10" w:history="1">
                        <w:r w:rsidRPr="00F2776D">
                          <w:rPr>
                            <w:rStyle w:val="Hyperlink"/>
                            <w:rFonts w:cstheme="minorHAnsi"/>
                            <w:color w:val="002060"/>
                          </w:rPr>
                          <w:t>OUAPPL | HR Support</w:t>
                        </w:r>
                      </w:hyperlink>
                    </w:p>
                    <w:p w14:paraId="699BEE54" w14:textId="77777777" w:rsidR="00C16ED2" w:rsidRPr="00F2776D" w:rsidRDefault="00C16ED2" w:rsidP="00C16ED2">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b/>
                          <w:bCs/>
                          <w:color w:val="002060"/>
                        </w:rPr>
                      </w:pPr>
                    </w:p>
                    <w:p w14:paraId="1E12FF62" w14:textId="7990267F" w:rsidR="00C16ED2" w:rsidRPr="00F2776D" w:rsidRDefault="00C16ED2" w:rsidP="00C16ED2">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bCs/>
                          <w:color w:val="002060"/>
                        </w:rPr>
                      </w:pPr>
                      <w:r w:rsidRPr="00F2776D">
                        <w:rPr>
                          <w:rFonts w:cstheme="minorHAnsi"/>
                          <w:bCs/>
                          <w:color w:val="002060"/>
                        </w:rPr>
                        <w:t xml:space="preserve">We had a fantastic turn out for our Hilary term HR briefing at which we went through the new OUAPPL scheme. If you had registered but didn’t manage to attend you should be able to view the recording </w:t>
                      </w:r>
                      <w:r w:rsidR="005D1F1C">
                        <w:rPr>
                          <w:rFonts w:cstheme="minorHAnsi"/>
                          <w:bCs/>
                          <w:color w:val="002060"/>
                        </w:rPr>
                        <w:t xml:space="preserve">by opening the meeting invite, clicking on the ‘shared’ tab and then you should see the recording. </w:t>
                      </w:r>
                      <w:r w:rsidR="00425624" w:rsidRPr="00F2776D">
                        <w:rPr>
                          <w:rFonts w:cstheme="minorHAnsi"/>
                          <w:bCs/>
                          <w:color w:val="002060"/>
                        </w:rPr>
                        <w:t xml:space="preserve"> </w:t>
                      </w:r>
                    </w:p>
                    <w:p w14:paraId="59DC1789" w14:textId="77777777" w:rsidR="00C16ED2" w:rsidRPr="00F2776D" w:rsidRDefault="00C16ED2" w:rsidP="00C16ED2">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bCs/>
                          <w:color w:val="002060"/>
                        </w:rPr>
                      </w:pPr>
                    </w:p>
                    <w:p w14:paraId="6B7FC0CD" w14:textId="5EAF9C4D" w:rsidR="00C16ED2" w:rsidRPr="00F2776D" w:rsidRDefault="00425624" w:rsidP="00C16ED2">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b/>
                          <w:color w:val="002060"/>
                        </w:rPr>
                      </w:pPr>
                      <w:r w:rsidRPr="00F2776D">
                        <w:rPr>
                          <w:rFonts w:cstheme="minorHAnsi"/>
                          <w:b/>
                          <w:color w:val="002060"/>
                        </w:rPr>
                        <w:t xml:space="preserve">Frequently asked questions (so far!) </w:t>
                      </w:r>
                    </w:p>
                    <w:p w14:paraId="141B259C" w14:textId="77777777" w:rsidR="00120BB7" w:rsidRPr="00F2776D" w:rsidRDefault="00120BB7" w:rsidP="00C16ED2">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bCs/>
                          <w:color w:val="002060"/>
                        </w:rPr>
                      </w:pPr>
                    </w:p>
                    <w:p w14:paraId="1F14771B" w14:textId="18A49DB1" w:rsidR="00C16ED2" w:rsidRPr="00F2776D" w:rsidRDefault="00425624" w:rsidP="00B70F44">
                      <w:pPr>
                        <w:numPr>
                          <w:ilvl w:val="0"/>
                          <w:numId w:val="1"/>
                        </w:num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bCs/>
                          <w:color w:val="002060"/>
                        </w:rPr>
                      </w:pPr>
                      <w:r w:rsidRPr="00F2776D">
                        <w:rPr>
                          <w:rFonts w:cstheme="minorHAnsi"/>
                          <w:b/>
                          <w:i/>
                          <w:iCs/>
                          <w:color w:val="002060"/>
                        </w:rPr>
                        <w:t>Partial weeks:</w:t>
                      </w:r>
                      <w:r w:rsidRPr="00F2776D">
                        <w:rPr>
                          <w:rFonts w:cstheme="minorHAnsi"/>
                          <w:bCs/>
                          <w:i/>
                          <w:iCs/>
                          <w:color w:val="002060"/>
                        </w:rPr>
                        <w:t xml:space="preserve"> </w:t>
                      </w:r>
                      <w:r w:rsidR="00C16ED2" w:rsidRPr="00F2776D">
                        <w:rPr>
                          <w:rFonts w:cstheme="minorHAnsi"/>
                          <w:bCs/>
                          <w:color w:val="002060"/>
                        </w:rPr>
                        <w:t>Some staff who qualify for the transitional scheme are ending up with a partial week total (for example 3.4 weeks). The full scheme requires leave to be taken in blocks of one week minimum, so questions have arisen about rounding totals up or down. We are keen to ensure that those who are only qualifying for a partial year entitlement feel they are being treated fairly. So, if a calculation results in a part week please allow the individual to add these days onto one of their blocks of leave.  For example, an entitlement to 3.4 weeks could be taken as 1 x block of 2 weeks and 1 x block of 1.4 weeks. The rules that a maximum of 3 blocks can be booked, that leave cannot be taken as individual days, and that leave needs to be booked with 8 weeks’ notice continue to apply (</w:t>
                      </w:r>
                      <w:proofErr w:type="spellStart"/>
                      <w:r w:rsidR="00C16ED2" w:rsidRPr="00F2776D">
                        <w:rPr>
                          <w:rFonts w:cstheme="minorHAnsi"/>
                          <w:bCs/>
                          <w:color w:val="002060"/>
                        </w:rPr>
                        <w:t>ie</w:t>
                      </w:r>
                      <w:proofErr w:type="spellEnd"/>
                      <w:r w:rsidR="00C16ED2" w:rsidRPr="00F2776D">
                        <w:rPr>
                          <w:rFonts w:cstheme="minorHAnsi"/>
                          <w:bCs/>
                          <w:color w:val="002060"/>
                        </w:rPr>
                        <w:t xml:space="preserve"> in this example leave could not be taken as 2 days, unless the 2 days are taken together and treated as one of the three blocks)</w:t>
                      </w:r>
                      <w:r w:rsidR="00120BB7" w:rsidRPr="00F2776D">
                        <w:rPr>
                          <w:rFonts w:cstheme="minorHAnsi"/>
                          <w:bCs/>
                          <w:color w:val="002060"/>
                        </w:rPr>
                        <w:t>.</w:t>
                      </w:r>
                    </w:p>
                    <w:p w14:paraId="59A291E7" w14:textId="77777777" w:rsidR="00120BB7" w:rsidRPr="00F2776D" w:rsidRDefault="00120BB7" w:rsidP="00120BB7">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bCs/>
                          <w:color w:val="002060"/>
                        </w:rPr>
                      </w:pPr>
                    </w:p>
                    <w:p w14:paraId="6F29F962" w14:textId="231296E1" w:rsidR="00C16ED2" w:rsidRPr="00F2776D" w:rsidRDefault="00425624" w:rsidP="00B70F44">
                      <w:pPr>
                        <w:numPr>
                          <w:ilvl w:val="0"/>
                          <w:numId w:val="1"/>
                        </w:num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bCs/>
                          <w:color w:val="002060"/>
                        </w:rPr>
                      </w:pPr>
                      <w:proofErr w:type="gramStart"/>
                      <w:r w:rsidRPr="00F2776D">
                        <w:rPr>
                          <w:rFonts w:cstheme="minorHAnsi"/>
                          <w:b/>
                          <w:i/>
                          <w:iCs/>
                          <w:color w:val="002060"/>
                        </w:rPr>
                        <w:t>52 week</w:t>
                      </w:r>
                      <w:proofErr w:type="gramEnd"/>
                      <w:r w:rsidRPr="00F2776D">
                        <w:rPr>
                          <w:rFonts w:cstheme="minorHAnsi"/>
                          <w:b/>
                          <w:i/>
                          <w:iCs/>
                          <w:color w:val="002060"/>
                        </w:rPr>
                        <w:t xml:space="preserve"> limit: </w:t>
                      </w:r>
                      <w:r w:rsidR="00C16ED2" w:rsidRPr="00F2776D">
                        <w:rPr>
                          <w:rFonts w:cstheme="minorHAnsi"/>
                          <w:bCs/>
                          <w:color w:val="002060"/>
                        </w:rPr>
                        <w:t xml:space="preserve">Those whose children were born, or placed recently will have a good portion of the year within which to book their leave, but some parents may find that there is very little of the child’s first year remaining and ask for the 52 week period to be extended. It is important that we do not set precedents of different treatment within the scheme rules, particularly as those using statutory schemes such as maternity or shared parental leave are bound </w:t>
                      </w:r>
                      <w:proofErr w:type="gramStart"/>
                      <w:r w:rsidR="00C16ED2" w:rsidRPr="00F2776D">
                        <w:rPr>
                          <w:rFonts w:cstheme="minorHAnsi"/>
                          <w:bCs/>
                          <w:color w:val="002060"/>
                        </w:rPr>
                        <w:t>by  the</w:t>
                      </w:r>
                      <w:proofErr w:type="gramEnd"/>
                      <w:r w:rsidR="00C16ED2" w:rsidRPr="00F2776D">
                        <w:rPr>
                          <w:rFonts w:cstheme="minorHAnsi"/>
                          <w:bCs/>
                          <w:color w:val="002060"/>
                        </w:rPr>
                        <w:t xml:space="preserve"> 52 week maximum period rules.  However, in exceptional circumstances departments retain discretion to award special paid leave as set out </w:t>
                      </w:r>
                      <w:hyperlink r:id="rId11" w:history="1">
                        <w:r w:rsidR="00C16ED2" w:rsidRPr="00F2776D">
                          <w:rPr>
                            <w:rStyle w:val="Hyperlink"/>
                            <w:rFonts w:cstheme="minorHAnsi"/>
                            <w:color w:val="002060"/>
                          </w:rPr>
                          <w:t>Leave for other reasons | HR Support</w:t>
                        </w:r>
                      </w:hyperlink>
                      <w:r w:rsidR="00C16ED2" w:rsidRPr="00F2776D">
                        <w:rPr>
                          <w:rFonts w:cstheme="minorHAnsi"/>
                          <w:bCs/>
                          <w:color w:val="002060"/>
                        </w:rPr>
                        <w:t>.  However, special paid leave should be recorded as such and not as though it forms part of one of the other family leave schemes.</w:t>
                      </w:r>
                    </w:p>
                    <w:p w14:paraId="1B330397" w14:textId="0F798EE6" w:rsidR="00F2776D" w:rsidRPr="00F2776D" w:rsidRDefault="00F2776D" w:rsidP="00F2776D">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bCs/>
                          <w:color w:val="002060"/>
                        </w:rPr>
                      </w:pPr>
                    </w:p>
                    <w:p w14:paraId="691BD980" w14:textId="359FF187" w:rsidR="00F2776D" w:rsidRDefault="00F2776D" w:rsidP="00F2776D">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bCs/>
                          <w:color w:val="002060"/>
                        </w:rPr>
                      </w:pPr>
                      <w:r w:rsidRPr="00F2776D">
                        <w:rPr>
                          <w:rFonts w:cstheme="minorHAnsi"/>
                          <w:bCs/>
                          <w:color w:val="002060"/>
                        </w:rPr>
                        <w:t xml:space="preserve">Blocks of leave: Leave can be requested in a maximum of 3 blocks.  But, in addition, fathers/partners can access their Statutory Paternity Leave (which can be taken in up to 2 x </w:t>
                      </w:r>
                      <w:proofErr w:type="gramStart"/>
                      <w:r w:rsidRPr="00F2776D">
                        <w:rPr>
                          <w:rFonts w:cstheme="minorHAnsi"/>
                          <w:bCs/>
                          <w:color w:val="002060"/>
                        </w:rPr>
                        <w:t>1 week</w:t>
                      </w:r>
                      <w:proofErr w:type="gramEnd"/>
                      <w:r w:rsidRPr="00F2776D">
                        <w:rPr>
                          <w:rFonts w:cstheme="minorHAnsi"/>
                          <w:bCs/>
                          <w:color w:val="002060"/>
                        </w:rPr>
                        <w:t xml:space="preserve"> blocks) and, where eligible, could also book Shared Parental Leave in up to 3 blocks.  </w:t>
                      </w:r>
                    </w:p>
                    <w:p w14:paraId="54018B67" w14:textId="77777777" w:rsidR="00F2776D" w:rsidRPr="00F2776D" w:rsidRDefault="00F2776D" w:rsidP="00F2776D">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bCs/>
                          <w:color w:val="002060"/>
                        </w:rPr>
                      </w:pPr>
                    </w:p>
                    <w:p w14:paraId="130E3CF9" w14:textId="76BA6A1E" w:rsidR="00F2776D" w:rsidRPr="00F2776D" w:rsidRDefault="00F2776D" w:rsidP="00F2776D">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b/>
                          <w:bCs/>
                          <w:color w:val="002060"/>
                        </w:rPr>
                      </w:pPr>
                      <w:r w:rsidRPr="00F2776D">
                        <w:rPr>
                          <w:rFonts w:cstheme="minorHAnsi"/>
                          <w:b/>
                          <w:bCs/>
                          <w:color w:val="002060"/>
                        </w:rPr>
                        <w:t xml:space="preserve">Bank holidays or fixed closure days that fall within a period of </w:t>
                      </w:r>
                      <w:proofErr w:type="spellStart"/>
                      <w:r w:rsidRPr="00F2776D">
                        <w:rPr>
                          <w:rFonts w:cstheme="minorHAnsi"/>
                          <w:b/>
                          <w:bCs/>
                          <w:color w:val="002060"/>
                        </w:rPr>
                        <w:t>OUAPPL</w:t>
                      </w:r>
                      <w:proofErr w:type="spellEnd"/>
                    </w:p>
                    <w:p w14:paraId="7DADF872" w14:textId="023008EF" w:rsidR="00F2776D" w:rsidRPr="00F2776D" w:rsidRDefault="00F2776D" w:rsidP="00F2776D">
                      <w:pPr>
                        <w:pBdr>
                          <w:top w:val="single" w:sz="12" w:space="1"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bCs/>
                          <w:color w:val="002060"/>
                        </w:rPr>
                      </w:pPr>
                      <w:r w:rsidRPr="00F2776D">
                        <w:rPr>
                          <w:rFonts w:cstheme="minorHAnsi"/>
                          <w:bCs/>
                          <w:color w:val="002060"/>
                        </w:rPr>
                        <w:t xml:space="preserve">You cannot be on both annual leave and </w:t>
                      </w:r>
                      <w:proofErr w:type="spellStart"/>
                      <w:r w:rsidRPr="00F2776D">
                        <w:rPr>
                          <w:rFonts w:cstheme="minorHAnsi"/>
                          <w:bCs/>
                          <w:color w:val="002060"/>
                        </w:rPr>
                        <w:t>OUAPPL</w:t>
                      </w:r>
                      <w:proofErr w:type="spellEnd"/>
                      <w:r w:rsidRPr="00F2776D">
                        <w:rPr>
                          <w:rFonts w:cstheme="minorHAnsi"/>
                          <w:bCs/>
                          <w:color w:val="002060"/>
                        </w:rPr>
                        <w:t xml:space="preserve"> at the same time.  Therefore, if bank holidays or fixed closure days fall within a planned period of </w:t>
                      </w:r>
                      <w:proofErr w:type="spellStart"/>
                      <w:r w:rsidRPr="00F2776D">
                        <w:rPr>
                          <w:rFonts w:cstheme="minorHAnsi"/>
                          <w:bCs/>
                          <w:color w:val="002060"/>
                        </w:rPr>
                        <w:t>OUAPPL</w:t>
                      </w:r>
                      <w:proofErr w:type="spellEnd"/>
                      <w:r w:rsidRPr="00F2776D">
                        <w:rPr>
                          <w:rFonts w:cstheme="minorHAnsi"/>
                          <w:bCs/>
                          <w:color w:val="002060"/>
                        </w:rPr>
                        <w:t xml:space="preserve"> those days should be recredited to the employee's annual leave balance.</w:t>
                      </w:r>
                    </w:p>
                    <w:p w14:paraId="16818532" w14:textId="77777777" w:rsidR="00F2776D" w:rsidRPr="00F2776D" w:rsidRDefault="00F2776D" w:rsidP="00F2776D">
                      <w:pPr>
                        <w:pBdr>
                          <w:top w:val="single" w:sz="12" w:space="0" w:color="B4C6E7" w:themeColor="accent1" w:themeTint="66"/>
                          <w:left w:val="single" w:sz="12" w:space="4" w:color="B4C6E7" w:themeColor="accent1" w:themeTint="66"/>
                          <w:bottom w:val="single" w:sz="12" w:space="31" w:color="B4C6E7" w:themeColor="accent1" w:themeTint="66"/>
                          <w:right w:val="single" w:sz="12" w:space="4" w:color="B4C6E7" w:themeColor="accent1" w:themeTint="66"/>
                        </w:pBdr>
                        <w:spacing w:after="0" w:line="240" w:lineRule="auto"/>
                        <w:rPr>
                          <w:rFonts w:cstheme="minorHAnsi"/>
                          <w:color w:val="002060"/>
                        </w:rPr>
                      </w:pPr>
                    </w:p>
                    <w:p w14:paraId="6390A4AE" w14:textId="55769881" w:rsidR="00005D38" w:rsidRPr="00F2776D" w:rsidRDefault="00005D38" w:rsidP="00B23BDE">
                      <w:pPr>
                        <w:jc w:val="center"/>
                        <w:rPr>
                          <w:color w:val="1F3864" w:themeColor="accent1" w:themeShade="80"/>
                        </w:rPr>
                      </w:pPr>
                    </w:p>
                  </w:txbxContent>
                </v:textbox>
                <w10:wrap anchorx="margin"/>
              </v:shape>
            </w:pict>
          </mc:Fallback>
        </mc:AlternateContent>
      </w:r>
      <w:r w:rsidR="00C7211E" w:rsidRPr="00DE5F3B">
        <w:rPr>
          <w:noProof/>
          <w:color w:val="8496B0" w:themeColor="text2" w:themeTint="99"/>
          <w:lang w:eastAsia="en-GB"/>
        </w:rPr>
        <mc:AlternateContent>
          <mc:Choice Requires="wpg">
            <w:drawing>
              <wp:anchor distT="0" distB="0" distL="114300" distR="114300" simplePos="0" relativeHeight="251659264" behindDoc="0" locked="0" layoutInCell="1" allowOverlap="1" wp14:anchorId="66C856E4" wp14:editId="3305E563">
                <wp:simplePos x="0" y="0"/>
                <wp:positionH relativeFrom="column">
                  <wp:posOffset>-757555</wp:posOffset>
                </wp:positionH>
                <wp:positionV relativeFrom="paragraph">
                  <wp:posOffset>-786130</wp:posOffset>
                </wp:positionV>
                <wp:extent cx="7163435" cy="747395"/>
                <wp:effectExtent l="0" t="0" r="0" b="0"/>
                <wp:wrapNone/>
                <wp:docPr id="3" name="Group 3"/>
                <wp:cNvGraphicFramePr/>
                <a:graphic xmlns:a="http://schemas.openxmlformats.org/drawingml/2006/main">
                  <a:graphicData uri="http://schemas.microsoft.com/office/word/2010/wordprocessingGroup">
                    <wpg:wgp>
                      <wpg:cNvGrpSpPr/>
                      <wpg:grpSpPr>
                        <a:xfrm>
                          <a:off x="0" y="0"/>
                          <a:ext cx="7163435" cy="747395"/>
                          <a:chOff x="38099" y="0"/>
                          <a:chExt cx="7182828" cy="748311"/>
                        </a:xfrm>
                      </wpg:grpSpPr>
                      <wps:wsp>
                        <wps:cNvPr id="4" name="Text Box 276"/>
                        <wps:cNvSpPr txBox="1">
                          <a:spLocks noChangeArrowheads="1"/>
                        </wps:cNvSpPr>
                        <wps:spPr bwMode="auto">
                          <a:xfrm>
                            <a:off x="38099" y="0"/>
                            <a:ext cx="7182828" cy="748311"/>
                          </a:xfrm>
                          <a:prstGeom prst="rect">
                            <a:avLst/>
                          </a:prstGeom>
                          <a:solidFill>
                            <a:srgbClr val="31849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E6CBF" w14:textId="094DD86D" w:rsidR="00FE4306" w:rsidRPr="00AC115A" w:rsidRDefault="00C7211E" w:rsidP="00C7211E">
                              <w:pPr>
                                <w:pStyle w:val="Masthead"/>
                                <w:spacing w:before="40"/>
                                <w:ind w:left="0"/>
                                <w:rPr>
                                  <w:rFonts w:ascii="FoundrySterling-Book" w:hAnsi="FoundrySterling-Book" w:cs="Arial"/>
                                  <w:sz w:val="72"/>
                                  <w:szCs w:val="72"/>
                                </w:rPr>
                              </w:pPr>
                              <w:r>
                                <w:rPr>
                                  <w:noProof/>
                                </w:rPr>
                                <w:drawing>
                                  <wp:inline distT="0" distB="0" distL="0" distR="0" wp14:anchorId="0172C3A6" wp14:editId="2AC86D2E">
                                    <wp:extent cx="1464310" cy="575945"/>
                                    <wp:effectExtent l="0" t="0" r="2540" b="0"/>
                                    <wp:docPr id="1" name="Picture 2" descr="7DB2F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7DB2F938"/>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4310" cy="575945"/>
                                            </a:xfrm>
                                            <a:prstGeom prst="rect">
                                              <a:avLst/>
                                            </a:prstGeom>
                                            <a:noFill/>
                                            <a:ln>
                                              <a:noFill/>
                                            </a:ln>
                                          </pic:spPr>
                                        </pic:pic>
                                      </a:graphicData>
                                    </a:graphic>
                                  </wp:inline>
                                </w:drawing>
                              </w:r>
                              <w:r w:rsidR="00314B24">
                                <w:rPr>
                                  <w:rFonts w:ascii="FoundrySterling-Book" w:hAnsi="FoundrySterling-Book" w:cs="Arial"/>
                                  <w:sz w:val="72"/>
                                  <w:szCs w:val="72"/>
                                </w:rPr>
                                <w:t xml:space="preserve"> </w:t>
                              </w:r>
                              <w:r w:rsidR="00DC0A03">
                                <w:rPr>
                                  <w:rFonts w:ascii="FoundrySterling-Book" w:hAnsi="FoundrySterling-Book" w:cs="Arial"/>
                                  <w:sz w:val="72"/>
                                  <w:szCs w:val="72"/>
                                </w:rPr>
                                <w:t>HR Updates for Staff</w:t>
                              </w:r>
                            </w:p>
                            <w:p w14:paraId="094EB348" w14:textId="77777777" w:rsidR="00FE4306" w:rsidRPr="00E606A5" w:rsidRDefault="00FE4306" w:rsidP="000F40D9">
                              <w:pPr>
                                <w:pStyle w:val="Masthead"/>
                                <w:jc w:val="center"/>
                                <w:rPr>
                                  <w:sz w:val="52"/>
                                  <w:szCs w:val="52"/>
                                </w:rPr>
                              </w:pPr>
                            </w:p>
                          </w:txbxContent>
                        </wps:txbx>
                        <wps:bodyPr rot="0" vert="horz" wrap="square" lIns="91440" tIns="45720" rIns="91440" bIns="0" anchor="ctr" anchorCtr="0" upright="1">
                          <a:noAutofit/>
                        </wps:bodyPr>
                      </wps:wsp>
                      <wps:wsp>
                        <wps:cNvPr id="5" name="Text Box 5"/>
                        <wps:cNvSpPr txBox="1"/>
                        <wps:spPr>
                          <a:xfrm>
                            <a:off x="5746235" y="247197"/>
                            <a:ext cx="1465495" cy="484909"/>
                          </a:xfrm>
                          <a:prstGeom prst="rect">
                            <a:avLst/>
                          </a:prstGeom>
                          <a:noFill/>
                          <a:ln w="6350">
                            <a:noFill/>
                          </a:ln>
                        </wps:spPr>
                        <wps:txbx>
                          <w:txbxContent>
                            <w:p w14:paraId="29A7DDDC" w14:textId="34E3E794" w:rsidR="00DC0A03" w:rsidRDefault="00BC5635" w:rsidP="000F40D9">
                              <w:pPr>
                                <w:spacing w:after="0"/>
                                <w:jc w:val="right"/>
                                <w:rPr>
                                  <w:color w:val="FFFFFF" w:themeColor="background1"/>
                                </w:rPr>
                              </w:pPr>
                              <w:r>
                                <w:rPr>
                                  <w:color w:val="FFFFFF" w:themeColor="background1"/>
                                </w:rPr>
                                <w:t>HT2025</w:t>
                              </w:r>
                            </w:p>
                            <w:p w14:paraId="4359F076" w14:textId="191A8688" w:rsidR="00FE4306" w:rsidRPr="000F40D9" w:rsidRDefault="00DC0A03" w:rsidP="000F40D9">
                              <w:pPr>
                                <w:spacing w:after="0"/>
                                <w:jc w:val="right"/>
                                <w:rPr>
                                  <w:color w:val="FFFFFF" w:themeColor="background1"/>
                                </w:rPr>
                              </w:pPr>
                              <w:r>
                                <w:rPr>
                                  <w:color w:val="FFFFFF" w:themeColor="background1"/>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C856E4" id="Group 3" o:spid="_x0000_s1028" style="position:absolute;margin-left:-59.65pt;margin-top:-61.9pt;width:564.05pt;height:58.85pt;z-index:251659264;mso-width-relative:margin;mso-height-relative:margin" coordorigin="380" coordsize="71828,7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">
                <v:shape id="_x0000_s1029" type="#_x0000_t202" style="position:absolute;left:380;width:71829;height:7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" fillcolor="#31849b" stroked="f">
                  <v:textbox inset=",,,0">
                    <w:txbxContent>
                      <w:p w14:paraId="4A6E6CBF" w14:textId="094DD86D" w:rsidR="00FE4306" w:rsidRPr="00AC115A" w:rsidRDefault="00C7211E" w:rsidP="00C7211E">
                        <w:pPr>
                          <w:pStyle w:val="Masthead"/>
                          <w:spacing w:before="40"/>
                          <w:ind w:left="0"/>
                          <w:rPr>
                            <w:rFonts w:ascii="FoundrySterling-Book" w:hAnsi="FoundrySterling-Book" w:cs="Arial"/>
                            <w:sz w:val="72"/>
                            <w:szCs w:val="72"/>
                          </w:rPr>
                        </w:pPr>
                        <w:r>
                          <w:rPr>
                            <w:noProof/>
                          </w:rPr>
                          <w:drawing>
                            <wp:inline distT="0" distB="0" distL="0" distR="0" wp14:anchorId="0172C3A6" wp14:editId="2AC86D2E">
                              <wp:extent cx="1464310" cy="575945"/>
                              <wp:effectExtent l="0" t="0" r="2540" b="0"/>
                              <wp:docPr id="1" name="Picture 2" descr="7DB2F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7DB2F938"/>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4310" cy="575945"/>
                                      </a:xfrm>
                                      <a:prstGeom prst="rect">
                                        <a:avLst/>
                                      </a:prstGeom>
                                      <a:noFill/>
                                      <a:ln>
                                        <a:noFill/>
                                      </a:ln>
                                    </pic:spPr>
                                  </pic:pic>
                                </a:graphicData>
                              </a:graphic>
                            </wp:inline>
                          </w:drawing>
                        </w:r>
                        <w:r w:rsidR="00314B24">
                          <w:rPr>
                            <w:rFonts w:ascii="FoundrySterling-Book" w:hAnsi="FoundrySterling-Book" w:cs="Arial"/>
                            <w:sz w:val="72"/>
                            <w:szCs w:val="72"/>
                          </w:rPr>
                          <w:t xml:space="preserve"> </w:t>
                        </w:r>
                        <w:r w:rsidR="00DC0A03">
                          <w:rPr>
                            <w:rFonts w:ascii="FoundrySterling-Book" w:hAnsi="FoundrySterling-Book" w:cs="Arial"/>
                            <w:sz w:val="72"/>
                            <w:szCs w:val="72"/>
                          </w:rPr>
                          <w:t>HR Updates for Staff</w:t>
                        </w:r>
                      </w:p>
                      <w:p w14:paraId="094EB348" w14:textId="77777777" w:rsidR="00FE4306" w:rsidRPr="00E606A5" w:rsidRDefault="00FE4306" w:rsidP="000F40D9">
                        <w:pPr>
                          <w:pStyle w:val="Masthead"/>
                          <w:jc w:val="center"/>
                          <w:rPr>
                            <w:sz w:val="52"/>
                            <w:szCs w:val="52"/>
                          </w:rPr>
                        </w:pPr>
                      </w:p>
                    </w:txbxContent>
                  </v:textbox>
                </v:shape>
                <v:shape id="Text Box 5" o:spid="_x0000_s1030" type="#_x0000_t202" style="position:absolute;left:57462;top:2471;width:14655;height:4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29A7DDDC" w14:textId="34E3E794" w:rsidR="00DC0A03" w:rsidRDefault="00BC5635" w:rsidP="000F40D9">
                        <w:pPr>
                          <w:spacing w:after="0"/>
                          <w:jc w:val="right"/>
                          <w:rPr>
                            <w:color w:val="FFFFFF" w:themeColor="background1"/>
                          </w:rPr>
                        </w:pPr>
                        <w:r>
                          <w:rPr>
                            <w:color w:val="FFFFFF" w:themeColor="background1"/>
                          </w:rPr>
                          <w:t>HT2025</w:t>
                        </w:r>
                      </w:p>
                      <w:p w14:paraId="4359F076" w14:textId="191A8688" w:rsidR="00FE4306" w:rsidRPr="000F40D9" w:rsidRDefault="00DC0A03" w:rsidP="000F40D9">
                        <w:pPr>
                          <w:spacing w:after="0"/>
                          <w:jc w:val="right"/>
                          <w:rPr>
                            <w:color w:val="FFFFFF" w:themeColor="background1"/>
                          </w:rPr>
                        </w:pPr>
                        <w:r>
                          <w:rPr>
                            <w:color w:val="FFFFFF" w:themeColor="background1"/>
                          </w:rPr>
                          <w:t>1</w:t>
                        </w:r>
                      </w:p>
                    </w:txbxContent>
                  </v:textbox>
                </v:shape>
              </v:group>
            </w:pict>
          </mc:Fallback>
        </mc:AlternateContent>
      </w:r>
      <w:bookmarkStart w:id="6" w:name="_Hlk190950930"/>
      <w:bookmarkEnd w:id="6"/>
      <w:r w:rsidR="007667A8" w:rsidRPr="00DE5F3B">
        <w:rPr>
          <w:noProof/>
          <w:color w:val="8496B0" w:themeColor="text2" w:themeTint="99"/>
        </w:rPr>
        <mc:AlternateContent>
          <mc:Choice Requires="wps">
            <w:drawing>
              <wp:anchor distT="0" distB="0" distL="114300" distR="114300" simplePos="0" relativeHeight="252246016" behindDoc="0" locked="0" layoutInCell="1" allowOverlap="1" wp14:anchorId="74BF6BDB" wp14:editId="50AD4122">
                <wp:simplePos x="0" y="0"/>
                <wp:positionH relativeFrom="column">
                  <wp:posOffset>5283249</wp:posOffset>
                </wp:positionH>
                <wp:positionV relativeFrom="paragraph">
                  <wp:posOffset>5901837</wp:posOffset>
                </wp:positionV>
                <wp:extent cx="1005205" cy="920702"/>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005205" cy="920702"/>
                        </a:xfrm>
                        <a:prstGeom prst="rect">
                          <a:avLst/>
                        </a:prstGeom>
                        <a:noFill/>
                        <a:ln w="6350">
                          <a:noFill/>
                        </a:ln>
                      </wps:spPr>
                      <wps:txbx>
                        <w:txbxContent>
                          <w:p w14:paraId="67A66B8D" w14:textId="225661CE" w:rsidR="002D3811" w:rsidRDefault="002D38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F6BDB" id="Text Box 12" o:spid="_x0000_s1031" type="#_x0000_t202" style="position:absolute;margin-left:416pt;margin-top:464.7pt;width:79.15pt;height:72.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" filled="f" stroked="f" strokeweight=".5pt">
                <v:textbox>
                  <w:txbxContent>
                    <w:p w14:paraId="67A66B8D" w14:textId="225661CE" w:rsidR="002D3811" w:rsidRDefault="002D3811"/>
                  </w:txbxContent>
                </v:textbox>
              </v:shape>
            </w:pict>
          </mc:Fallback>
        </mc:AlternateContent>
      </w:r>
      <w:r w:rsidR="000F40D9" w:rsidRPr="00DE5F3B">
        <w:rPr>
          <w:color w:val="8496B0" w:themeColor="text2" w:themeTint="99"/>
        </w:rPr>
        <w:br w:type="page"/>
      </w:r>
    </w:p>
    <w:p w14:paraId="06CCC02A" w14:textId="1EB373CF" w:rsidR="000F40D9" w:rsidRPr="00DE5F3B" w:rsidRDefault="00BC5635" w:rsidP="00BC5635">
      <w:pPr>
        <w:rPr>
          <w:color w:val="8496B0" w:themeColor="text2" w:themeTint="99"/>
        </w:rPr>
      </w:pPr>
      <w:r>
        <w:rPr>
          <w:noProof/>
          <w:color w:val="44546A" w:themeColor="text2"/>
          <w:lang w:eastAsia="en-GB"/>
        </w:rPr>
        <w:lastRenderedPageBreak/>
        <mc:AlternateContent>
          <mc:Choice Requires="wps">
            <w:drawing>
              <wp:anchor distT="0" distB="0" distL="114300" distR="114300" simplePos="0" relativeHeight="251657214" behindDoc="0" locked="0" layoutInCell="1" allowOverlap="1" wp14:anchorId="11DC7212" wp14:editId="6437C61E">
                <wp:simplePos x="0" y="0"/>
                <wp:positionH relativeFrom="column">
                  <wp:posOffset>2247900</wp:posOffset>
                </wp:positionH>
                <wp:positionV relativeFrom="paragraph">
                  <wp:posOffset>123825</wp:posOffset>
                </wp:positionV>
                <wp:extent cx="4171315" cy="2019300"/>
                <wp:effectExtent l="0" t="0" r="19685" b="19050"/>
                <wp:wrapNone/>
                <wp:docPr id="455" name="Text Box 455"/>
                <wp:cNvGraphicFramePr/>
                <a:graphic xmlns:a="http://schemas.openxmlformats.org/drawingml/2006/main">
                  <a:graphicData uri="http://schemas.microsoft.com/office/word/2010/wordprocessingShape">
                    <wps:wsp>
                      <wps:cNvSpPr txBox="1"/>
                      <wps:spPr>
                        <a:xfrm>
                          <a:off x="0" y="0"/>
                          <a:ext cx="4171315" cy="2019300"/>
                        </a:xfrm>
                        <a:prstGeom prst="rect">
                          <a:avLst/>
                        </a:prstGeom>
                        <a:ln>
                          <a:prstDash val="sysDash"/>
                        </a:ln>
                      </wps:spPr>
                      <wps:style>
                        <a:lnRef idx="2">
                          <a:schemeClr val="accent1"/>
                        </a:lnRef>
                        <a:fillRef idx="1">
                          <a:schemeClr val="lt1"/>
                        </a:fillRef>
                        <a:effectRef idx="0">
                          <a:schemeClr val="accent1"/>
                        </a:effectRef>
                        <a:fontRef idx="minor">
                          <a:schemeClr val="dk1"/>
                        </a:fontRef>
                      </wps:style>
                      <wps:txbx>
                        <w:txbxContent>
                          <w:p w14:paraId="7923625E" w14:textId="310D5770" w:rsidR="00FF5B4A" w:rsidRDefault="00FF5B4A" w:rsidP="004D7FEC">
                            <w:pPr>
                              <w:pStyle w:val="NoSpacing"/>
                              <w:jc w:val="center"/>
                              <w:rPr>
                                <w:rFonts w:asciiTheme="minorHAnsi" w:hAnsiTheme="minorHAnsi" w:cstheme="minorHAnsi"/>
                                <w:b/>
                                <w:bCs/>
                                <w:color w:val="002060"/>
                                <w:sz w:val="32"/>
                                <w:szCs w:val="32"/>
                              </w:rPr>
                            </w:pPr>
                            <w:bookmarkStart w:id="7" w:name="rolled_up"/>
                            <w:r w:rsidRPr="00F709D6">
                              <w:rPr>
                                <w:rFonts w:asciiTheme="minorHAnsi" w:hAnsiTheme="minorHAnsi" w:cstheme="minorHAnsi"/>
                                <w:b/>
                                <w:bCs/>
                                <w:color w:val="002060"/>
                                <w:sz w:val="32"/>
                                <w:szCs w:val="32"/>
                              </w:rPr>
                              <w:t>Rolled-up holiday pay</w:t>
                            </w:r>
                          </w:p>
                          <w:bookmarkEnd w:id="7"/>
                          <w:p w14:paraId="1D695AF7" w14:textId="77777777" w:rsidR="004D7FEC" w:rsidRPr="00F709D6" w:rsidRDefault="004D7FEC" w:rsidP="004D7FEC">
                            <w:pPr>
                              <w:pStyle w:val="NoSpacing"/>
                              <w:jc w:val="center"/>
                              <w:rPr>
                                <w:rFonts w:asciiTheme="minorHAnsi" w:hAnsiTheme="minorHAnsi" w:cstheme="minorHAnsi"/>
                                <w:b/>
                                <w:bCs/>
                                <w:color w:val="002060"/>
                                <w:sz w:val="32"/>
                                <w:szCs w:val="32"/>
                              </w:rPr>
                            </w:pPr>
                          </w:p>
                          <w:p w14:paraId="5D81B213" w14:textId="79942766" w:rsidR="00FF5B4A" w:rsidRPr="00F709D6" w:rsidRDefault="00FF5B4A" w:rsidP="00FF5B4A">
                            <w:pPr>
                              <w:pStyle w:val="NoSpacing"/>
                              <w:rPr>
                                <w:rFonts w:asciiTheme="minorHAnsi" w:hAnsiTheme="minorHAnsi" w:cstheme="minorHAnsi"/>
                                <w:color w:val="002060"/>
                              </w:rPr>
                            </w:pPr>
                            <w:r w:rsidRPr="00F709D6">
                              <w:rPr>
                                <w:rFonts w:asciiTheme="minorHAnsi" w:hAnsiTheme="minorHAnsi" w:cstheme="minorHAnsi"/>
                                <w:color w:val="002060"/>
                              </w:rPr>
                              <w:t xml:space="preserve">A reminder that rolled-up holiday pay for casual teachers and casual students ambassadors is automatically added, when the </w:t>
                            </w:r>
                            <w:hyperlink r:id="rId13" w:anchor="collapse5053221" w:history="1">
                              <w:r w:rsidRPr="00F709D6">
                                <w:rPr>
                                  <w:rStyle w:val="Hyperlink"/>
                                  <w:rFonts w:asciiTheme="minorHAnsi" w:hAnsiTheme="minorHAnsi" w:cstheme="minorHAnsi"/>
                                  <w:color w:val="002060"/>
                                </w:rPr>
                                <w:t>holiday pay allowance</w:t>
                              </w:r>
                            </w:hyperlink>
                            <w:r w:rsidRPr="00F709D6">
                              <w:rPr>
                                <w:rFonts w:asciiTheme="minorHAnsi" w:hAnsiTheme="minorHAnsi" w:cstheme="minorHAnsi"/>
                                <w:color w:val="002060"/>
                              </w:rPr>
                              <w:t xml:space="preserve"> is added to the appointment. Please do not request holiday pay for these staff as there is a risk they may be paid twice. A solution is being explored with the HR Systems team to manage this risk of overpayment. </w:t>
                            </w:r>
                          </w:p>
                          <w:p w14:paraId="0FBADC17" w14:textId="0ECF61D0" w:rsidR="00B23BDE" w:rsidRDefault="00B23BDE" w:rsidP="00B23BDE">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C7212" id="Text Box 455" o:spid="_x0000_s1032" type="#_x0000_t202" style="position:absolute;margin-left:177pt;margin-top:9.75pt;width:328.45pt;height:159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" fillcolor="white [3201]" strokecolor="#4472c4 [3204]" strokeweight="1pt">
                <v:stroke dashstyle="3 1"/>
                <v:textbox>
                  <w:txbxContent>
                    <w:p w14:paraId="7923625E" w14:textId="310D5770" w:rsidR="00FF5B4A" w:rsidRDefault="00FF5B4A" w:rsidP="004D7FEC">
                      <w:pPr>
                        <w:pStyle w:val="NoSpacing"/>
                        <w:jc w:val="center"/>
                        <w:rPr>
                          <w:rFonts w:asciiTheme="minorHAnsi" w:hAnsiTheme="minorHAnsi" w:cstheme="minorHAnsi"/>
                          <w:b/>
                          <w:bCs/>
                          <w:color w:val="002060"/>
                          <w:sz w:val="32"/>
                          <w:szCs w:val="32"/>
                        </w:rPr>
                      </w:pPr>
                      <w:bookmarkStart w:id="8" w:name="rolled_up"/>
                      <w:r w:rsidRPr="00F709D6">
                        <w:rPr>
                          <w:rFonts w:asciiTheme="minorHAnsi" w:hAnsiTheme="minorHAnsi" w:cstheme="minorHAnsi"/>
                          <w:b/>
                          <w:bCs/>
                          <w:color w:val="002060"/>
                          <w:sz w:val="32"/>
                          <w:szCs w:val="32"/>
                        </w:rPr>
                        <w:t>Rolled-up holiday pay</w:t>
                      </w:r>
                    </w:p>
                    <w:bookmarkEnd w:id="8"/>
                    <w:p w14:paraId="1D695AF7" w14:textId="77777777" w:rsidR="004D7FEC" w:rsidRPr="00F709D6" w:rsidRDefault="004D7FEC" w:rsidP="004D7FEC">
                      <w:pPr>
                        <w:pStyle w:val="NoSpacing"/>
                        <w:jc w:val="center"/>
                        <w:rPr>
                          <w:rFonts w:asciiTheme="minorHAnsi" w:hAnsiTheme="minorHAnsi" w:cstheme="minorHAnsi"/>
                          <w:b/>
                          <w:bCs/>
                          <w:color w:val="002060"/>
                          <w:sz w:val="32"/>
                          <w:szCs w:val="32"/>
                        </w:rPr>
                      </w:pPr>
                    </w:p>
                    <w:p w14:paraId="5D81B213" w14:textId="79942766" w:rsidR="00FF5B4A" w:rsidRPr="00F709D6" w:rsidRDefault="00FF5B4A" w:rsidP="00FF5B4A">
                      <w:pPr>
                        <w:pStyle w:val="NoSpacing"/>
                        <w:rPr>
                          <w:rFonts w:asciiTheme="minorHAnsi" w:hAnsiTheme="minorHAnsi" w:cstheme="minorHAnsi"/>
                          <w:color w:val="002060"/>
                        </w:rPr>
                      </w:pPr>
                      <w:r w:rsidRPr="00F709D6">
                        <w:rPr>
                          <w:rFonts w:asciiTheme="minorHAnsi" w:hAnsiTheme="minorHAnsi" w:cstheme="minorHAnsi"/>
                          <w:color w:val="002060"/>
                        </w:rPr>
                        <w:t xml:space="preserve">A reminder that rolled-up holiday pay for casual teachers and casual students ambassadors is automatically added, when the </w:t>
                      </w:r>
                      <w:hyperlink r:id="rId14" w:anchor="collapse5053221" w:history="1">
                        <w:r w:rsidRPr="00F709D6">
                          <w:rPr>
                            <w:rStyle w:val="Hyperlink"/>
                            <w:rFonts w:asciiTheme="minorHAnsi" w:hAnsiTheme="minorHAnsi" w:cstheme="minorHAnsi"/>
                            <w:color w:val="002060"/>
                          </w:rPr>
                          <w:t>holiday pay allowance</w:t>
                        </w:r>
                      </w:hyperlink>
                      <w:r w:rsidRPr="00F709D6">
                        <w:rPr>
                          <w:rFonts w:asciiTheme="minorHAnsi" w:hAnsiTheme="minorHAnsi" w:cstheme="minorHAnsi"/>
                          <w:color w:val="002060"/>
                        </w:rPr>
                        <w:t xml:space="preserve"> is added to the appointment. Please do not request holiday pay for these staff as there is a risk they may be paid twice. A solution is being explored with the HR Systems team to manage this risk of overpayment. </w:t>
                      </w:r>
                    </w:p>
                    <w:p w14:paraId="0FBADC17" w14:textId="0ECF61D0" w:rsidR="00B23BDE" w:rsidRDefault="00B23BDE" w:rsidP="00B23BDE">
                      <w:pPr>
                        <w:jc w:val="right"/>
                      </w:pPr>
                    </w:p>
                  </w:txbxContent>
                </v:textbox>
              </v:shape>
            </w:pict>
          </mc:Fallback>
        </mc:AlternateContent>
      </w:r>
      <w:r>
        <w:rPr>
          <w:noProof/>
          <w:color w:val="44546A" w:themeColor="text2"/>
          <w:lang w:eastAsia="en-GB"/>
        </w:rPr>
        <mc:AlternateContent>
          <mc:Choice Requires="wps">
            <w:drawing>
              <wp:anchor distT="0" distB="0" distL="114300" distR="114300" simplePos="0" relativeHeight="252372992" behindDoc="0" locked="0" layoutInCell="1" allowOverlap="1" wp14:anchorId="67BEE54C" wp14:editId="6388A46C">
                <wp:simplePos x="0" y="0"/>
                <wp:positionH relativeFrom="column">
                  <wp:posOffset>-533399</wp:posOffset>
                </wp:positionH>
                <wp:positionV relativeFrom="paragraph">
                  <wp:posOffset>2305049</wp:posOffset>
                </wp:positionV>
                <wp:extent cx="6962140" cy="1452245"/>
                <wp:effectExtent l="0" t="0" r="10160" b="14605"/>
                <wp:wrapNone/>
                <wp:docPr id="11" name="Text Box 11"/>
                <wp:cNvGraphicFramePr/>
                <a:graphic xmlns:a="http://schemas.openxmlformats.org/drawingml/2006/main">
                  <a:graphicData uri="http://schemas.microsoft.com/office/word/2010/wordprocessingShape">
                    <wps:wsp>
                      <wps:cNvSpPr txBox="1"/>
                      <wps:spPr>
                        <a:xfrm>
                          <a:off x="0" y="0"/>
                          <a:ext cx="6962140" cy="1452245"/>
                        </a:xfrm>
                        <a:prstGeom prst="rect">
                          <a:avLst/>
                        </a:prstGeom>
                        <a:ln>
                          <a:prstDash val="sysDash"/>
                        </a:ln>
                      </wps:spPr>
                      <wps:style>
                        <a:lnRef idx="2">
                          <a:schemeClr val="accent1"/>
                        </a:lnRef>
                        <a:fillRef idx="1">
                          <a:schemeClr val="lt1"/>
                        </a:fillRef>
                        <a:effectRef idx="0">
                          <a:schemeClr val="accent1"/>
                        </a:effectRef>
                        <a:fontRef idx="minor">
                          <a:schemeClr val="dk1"/>
                        </a:fontRef>
                      </wps:style>
                      <wps:txbx>
                        <w:txbxContent>
                          <w:p w14:paraId="183A4EBE" w14:textId="630AD153" w:rsidR="00FF5B4A" w:rsidRDefault="00FF5B4A" w:rsidP="004D7FEC">
                            <w:pPr>
                              <w:pStyle w:val="NoSpacing"/>
                              <w:jc w:val="center"/>
                              <w:rPr>
                                <w:rFonts w:ascii="Arial" w:hAnsi="Arial" w:cs="Arial"/>
                                <w:b/>
                                <w:bCs/>
                                <w:color w:val="002060"/>
                                <w:sz w:val="32"/>
                                <w:szCs w:val="32"/>
                              </w:rPr>
                            </w:pPr>
                            <w:bookmarkStart w:id="9" w:name="holiday_pay_codes"/>
                            <w:r w:rsidRPr="00F709D6">
                              <w:rPr>
                                <w:rFonts w:ascii="Arial" w:hAnsi="Arial" w:cs="Arial"/>
                                <w:b/>
                                <w:bCs/>
                                <w:color w:val="002060"/>
                                <w:sz w:val="32"/>
                                <w:szCs w:val="32"/>
                              </w:rPr>
                              <w:t>New holiday pay codes</w:t>
                            </w:r>
                          </w:p>
                          <w:bookmarkEnd w:id="9"/>
                          <w:p w14:paraId="5ADAC9EE" w14:textId="77777777" w:rsidR="004D7FEC" w:rsidRPr="00F709D6" w:rsidRDefault="004D7FEC" w:rsidP="004D7FEC">
                            <w:pPr>
                              <w:pStyle w:val="NoSpacing"/>
                              <w:jc w:val="center"/>
                              <w:rPr>
                                <w:rFonts w:ascii="Arial" w:hAnsi="Arial" w:cs="Arial"/>
                                <w:b/>
                                <w:bCs/>
                                <w:color w:val="002060"/>
                                <w:sz w:val="32"/>
                                <w:szCs w:val="32"/>
                              </w:rPr>
                            </w:pPr>
                          </w:p>
                          <w:p w14:paraId="0FEB9C94" w14:textId="678BA1FD" w:rsidR="00FF5B4A" w:rsidRPr="00F709D6" w:rsidRDefault="00FF5B4A" w:rsidP="00FF5B4A">
                            <w:pPr>
                              <w:pStyle w:val="NoSpacing"/>
                              <w:rPr>
                                <w:rFonts w:asciiTheme="minorHAnsi" w:hAnsiTheme="minorHAnsi" w:cstheme="minorHAnsi"/>
                                <w:color w:val="002060"/>
                              </w:rPr>
                            </w:pPr>
                            <w:r w:rsidRPr="00F709D6">
                              <w:rPr>
                                <w:rFonts w:asciiTheme="minorHAnsi" w:hAnsiTheme="minorHAnsi" w:cstheme="minorHAnsi"/>
                                <w:color w:val="002060"/>
                              </w:rPr>
                              <w:t xml:space="preserve">There are two new </w:t>
                            </w:r>
                            <w:r w:rsidR="00F2776D">
                              <w:rPr>
                                <w:rFonts w:asciiTheme="minorHAnsi" w:hAnsiTheme="minorHAnsi" w:cstheme="minorHAnsi"/>
                                <w:color w:val="002060"/>
                              </w:rPr>
                              <w:t xml:space="preserve">holiday </w:t>
                            </w:r>
                            <w:r w:rsidRPr="00F709D6">
                              <w:rPr>
                                <w:rFonts w:asciiTheme="minorHAnsi" w:hAnsiTheme="minorHAnsi" w:cstheme="minorHAnsi"/>
                                <w:color w:val="002060"/>
                              </w:rPr>
                              <w:t>pay codes to be aware of:</w:t>
                            </w:r>
                          </w:p>
                          <w:p w14:paraId="5CE28D2A" w14:textId="76203534" w:rsidR="00FF5B4A" w:rsidRPr="00F709D6" w:rsidRDefault="00FF5B4A" w:rsidP="00B70F44">
                            <w:pPr>
                              <w:pStyle w:val="NoSpacing"/>
                              <w:numPr>
                                <w:ilvl w:val="0"/>
                                <w:numId w:val="2"/>
                              </w:numPr>
                              <w:rPr>
                                <w:rFonts w:asciiTheme="minorHAnsi" w:hAnsiTheme="minorHAnsi" w:cstheme="minorHAnsi"/>
                                <w:color w:val="002060"/>
                              </w:rPr>
                            </w:pPr>
                            <w:r w:rsidRPr="00425624">
                              <w:rPr>
                                <w:rFonts w:asciiTheme="minorHAnsi" w:hAnsiTheme="minorHAnsi" w:cstheme="minorHAnsi"/>
                                <w:b/>
                                <w:bCs/>
                                <w:color w:val="002060"/>
                              </w:rPr>
                              <w:t>Holiday pay taken</w:t>
                            </w:r>
                            <w:r w:rsidRPr="00F709D6">
                              <w:rPr>
                                <w:rFonts w:asciiTheme="minorHAnsi" w:hAnsiTheme="minorHAnsi" w:cstheme="minorHAnsi"/>
                                <w:color w:val="002060"/>
                              </w:rPr>
                              <w:t xml:space="preserve"> –</w:t>
                            </w:r>
                            <w:r w:rsidR="0083027D">
                              <w:rPr>
                                <w:rFonts w:asciiTheme="minorHAnsi" w:hAnsiTheme="minorHAnsi" w:cstheme="minorHAnsi"/>
                                <w:color w:val="002060"/>
                              </w:rPr>
                              <w:t xml:space="preserve"> t</w:t>
                            </w:r>
                            <w:r w:rsidRPr="00F709D6">
                              <w:rPr>
                                <w:rFonts w:asciiTheme="minorHAnsi" w:hAnsiTheme="minorHAnsi" w:cstheme="minorHAnsi"/>
                                <w:color w:val="002060"/>
                              </w:rPr>
                              <w:t>his is to be used for variable hours employees and casual workers who are taking a period of accrued leave within a period of employment</w:t>
                            </w:r>
                            <w:r w:rsidR="006A225E" w:rsidRPr="00F709D6">
                              <w:rPr>
                                <w:rFonts w:asciiTheme="minorHAnsi" w:hAnsiTheme="minorHAnsi" w:cstheme="minorHAnsi"/>
                                <w:color w:val="002060"/>
                              </w:rPr>
                              <w:t>;</w:t>
                            </w:r>
                          </w:p>
                          <w:p w14:paraId="742C5181" w14:textId="77777777" w:rsidR="006A225E" w:rsidRPr="00F709D6" w:rsidRDefault="006A225E" w:rsidP="006A225E">
                            <w:pPr>
                              <w:pStyle w:val="NoSpacing"/>
                              <w:ind w:left="360"/>
                              <w:rPr>
                                <w:rFonts w:asciiTheme="minorHAnsi" w:hAnsiTheme="minorHAnsi" w:cstheme="minorHAnsi"/>
                                <w:color w:val="002060"/>
                              </w:rPr>
                            </w:pPr>
                          </w:p>
                          <w:p w14:paraId="7A4E7552" w14:textId="77777777" w:rsidR="00FF5B4A" w:rsidRPr="00F709D6" w:rsidRDefault="00FF5B4A" w:rsidP="00B70F44">
                            <w:pPr>
                              <w:pStyle w:val="NoSpacing"/>
                              <w:numPr>
                                <w:ilvl w:val="0"/>
                                <w:numId w:val="2"/>
                              </w:numPr>
                              <w:rPr>
                                <w:rFonts w:asciiTheme="minorHAnsi" w:hAnsiTheme="minorHAnsi" w:cstheme="minorHAnsi"/>
                                <w:color w:val="002060"/>
                              </w:rPr>
                            </w:pPr>
                            <w:r w:rsidRPr="00425624">
                              <w:rPr>
                                <w:rFonts w:asciiTheme="minorHAnsi" w:hAnsiTheme="minorHAnsi" w:cstheme="minorHAnsi"/>
                                <w:b/>
                                <w:bCs/>
                                <w:color w:val="002060"/>
                              </w:rPr>
                              <w:t>Holiday pay in lieu</w:t>
                            </w:r>
                            <w:r w:rsidRPr="00F709D6">
                              <w:rPr>
                                <w:rFonts w:asciiTheme="minorHAnsi" w:hAnsiTheme="minorHAnsi" w:cstheme="minorHAnsi"/>
                                <w:color w:val="002060"/>
                              </w:rPr>
                              <w:t xml:space="preserve"> – for leavers only as holiday can only be paid in lieu if employment is terminating.</w:t>
                            </w:r>
                          </w:p>
                          <w:p w14:paraId="4A5A0316" w14:textId="77777777" w:rsidR="00FF5B4A" w:rsidRDefault="00FF5B4A" w:rsidP="00FF5B4A">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EE54C" id="Text Box 11" o:spid="_x0000_s1033" type="#_x0000_t202" style="position:absolute;margin-left:-42pt;margin-top:181.5pt;width:548.2pt;height:114.3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" fillcolor="white [3201]" strokecolor="#4472c4 [3204]" strokeweight="1pt">
                <v:stroke dashstyle="3 1"/>
                <v:textbox>
                  <w:txbxContent>
                    <w:p w14:paraId="183A4EBE" w14:textId="630AD153" w:rsidR="00FF5B4A" w:rsidRDefault="00FF5B4A" w:rsidP="004D7FEC">
                      <w:pPr>
                        <w:pStyle w:val="NoSpacing"/>
                        <w:jc w:val="center"/>
                        <w:rPr>
                          <w:rFonts w:ascii="Arial" w:hAnsi="Arial" w:cs="Arial"/>
                          <w:b/>
                          <w:bCs/>
                          <w:color w:val="002060"/>
                          <w:sz w:val="32"/>
                          <w:szCs w:val="32"/>
                        </w:rPr>
                      </w:pPr>
                      <w:bookmarkStart w:id="10" w:name="holiday_pay_codes"/>
                      <w:r w:rsidRPr="00F709D6">
                        <w:rPr>
                          <w:rFonts w:ascii="Arial" w:hAnsi="Arial" w:cs="Arial"/>
                          <w:b/>
                          <w:bCs/>
                          <w:color w:val="002060"/>
                          <w:sz w:val="32"/>
                          <w:szCs w:val="32"/>
                        </w:rPr>
                        <w:t>New holiday pay codes</w:t>
                      </w:r>
                    </w:p>
                    <w:bookmarkEnd w:id="10"/>
                    <w:p w14:paraId="5ADAC9EE" w14:textId="77777777" w:rsidR="004D7FEC" w:rsidRPr="00F709D6" w:rsidRDefault="004D7FEC" w:rsidP="004D7FEC">
                      <w:pPr>
                        <w:pStyle w:val="NoSpacing"/>
                        <w:jc w:val="center"/>
                        <w:rPr>
                          <w:rFonts w:ascii="Arial" w:hAnsi="Arial" w:cs="Arial"/>
                          <w:b/>
                          <w:bCs/>
                          <w:color w:val="002060"/>
                          <w:sz w:val="32"/>
                          <w:szCs w:val="32"/>
                        </w:rPr>
                      </w:pPr>
                    </w:p>
                    <w:p w14:paraId="0FEB9C94" w14:textId="678BA1FD" w:rsidR="00FF5B4A" w:rsidRPr="00F709D6" w:rsidRDefault="00FF5B4A" w:rsidP="00FF5B4A">
                      <w:pPr>
                        <w:pStyle w:val="NoSpacing"/>
                        <w:rPr>
                          <w:rFonts w:asciiTheme="minorHAnsi" w:hAnsiTheme="minorHAnsi" w:cstheme="minorHAnsi"/>
                          <w:color w:val="002060"/>
                        </w:rPr>
                      </w:pPr>
                      <w:r w:rsidRPr="00F709D6">
                        <w:rPr>
                          <w:rFonts w:asciiTheme="minorHAnsi" w:hAnsiTheme="minorHAnsi" w:cstheme="minorHAnsi"/>
                          <w:color w:val="002060"/>
                        </w:rPr>
                        <w:t xml:space="preserve">There are two new </w:t>
                      </w:r>
                      <w:r w:rsidR="00F2776D">
                        <w:rPr>
                          <w:rFonts w:asciiTheme="minorHAnsi" w:hAnsiTheme="minorHAnsi" w:cstheme="minorHAnsi"/>
                          <w:color w:val="002060"/>
                        </w:rPr>
                        <w:t xml:space="preserve">holiday </w:t>
                      </w:r>
                      <w:r w:rsidRPr="00F709D6">
                        <w:rPr>
                          <w:rFonts w:asciiTheme="minorHAnsi" w:hAnsiTheme="minorHAnsi" w:cstheme="minorHAnsi"/>
                          <w:color w:val="002060"/>
                        </w:rPr>
                        <w:t>pay codes to be aware of:</w:t>
                      </w:r>
                    </w:p>
                    <w:p w14:paraId="5CE28D2A" w14:textId="76203534" w:rsidR="00FF5B4A" w:rsidRPr="00F709D6" w:rsidRDefault="00FF5B4A" w:rsidP="00B70F44">
                      <w:pPr>
                        <w:pStyle w:val="NoSpacing"/>
                        <w:numPr>
                          <w:ilvl w:val="0"/>
                          <w:numId w:val="2"/>
                        </w:numPr>
                        <w:rPr>
                          <w:rFonts w:asciiTheme="minorHAnsi" w:hAnsiTheme="minorHAnsi" w:cstheme="minorHAnsi"/>
                          <w:color w:val="002060"/>
                        </w:rPr>
                      </w:pPr>
                      <w:r w:rsidRPr="00425624">
                        <w:rPr>
                          <w:rFonts w:asciiTheme="minorHAnsi" w:hAnsiTheme="minorHAnsi" w:cstheme="minorHAnsi"/>
                          <w:b/>
                          <w:bCs/>
                          <w:color w:val="002060"/>
                        </w:rPr>
                        <w:t>Holiday pay taken</w:t>
                      </w:r>
                      <w:r w:rsidRPr="00F709D6">
                        <w:rPr>
                          <w:rFonts w:asciiTheme="minorHAnsi" w:hAnsiTheme="minorHAnsi" w:cstheme="minorHAnsi"/>
                          <w:color w:val="002060"/>
                        </w:rPr>
                        <w:t xml:space="preserve"> –</w:t>
                      </w:r>
                      <w:r w:rsidR="0083027D">
                        <w:rPr>
                          <w:rFonts w:asciiTheme="minorHAnsi" w:hAnsiTheme="minorHAnsi" w:cstheme="minorHAnsi"/>
                          <w:color w:val="002060"/>
                        </w:rPr>
                        <w:t xml:space="preserve"> t</w:t>
                      </w:r>
                      <w:r w:rsidRPr="00F709D6">
                        <w:rPr>
                          <w:rFonts w:asciiTheme="minorHAnsi" w:hAnsiTheme="minorHAnsi" w:cstheme="minorHAnsi"/>
                          <w:color w:val="002060"/>
                        </w:rPr>
                        <w:t>his is to be used for variable hours employees and casual workers who are taking a period of accrued leave within a period of employment</w:t>
                      </w:r>
                      <w:r w:rsidR="006A225E" w:rsidRPr="00F709D6">
                        <w:rPr>
                          <w:rFonts w:asciiTheme="minorHAnsi" w:hAnsiTheme="minorHAnsi" w:cstheme="minorHAnsi"/>
                          <w:color w:val="002060"/>
                        </w:rPr>
                        <w:t>;</w:t>
                      </w:r>
                    </w:p>
                    <w:p w14:paraId="742C5181" w14:textId="77777777" w:rsidR="006A225E" w:rsidRPr="00F709D6" w:rsidRDefault="006A225E" w:rsidP="006A225E">
                      <w:pPr>
                        <w:pStyle w:val="NoSpacing"/>
                        <w:ind w:left="360"/>
                        <w:rPr>
                          <w:rFonts w:asciiTheme="minorHAnsi" w:hAnsiTheme="minorHAnsi" w:cstheme="minorHAnsi"/>
                          <w:color w:val="002060"/>
                        </w:rPr>
                      </w:pPr>
                    </w:p>
                    <w:p w14:paraId="7A4E7552" w14:textId="77777777" w:rsidR="00FF5B4A" w:rsidRPr="00F709D6" w:rsidRDefault="00FF5B4A" w:rsidP="00B70F44">
                      <w:pPr>
                        <w:pStyle w:val="NoSpacing"/>
                        <w:numPr>
                          <w:ilvl w:val="0"/>
                          <w:numId w:val="2"/>
                        </w:numPr>
                        <w:rPr>
                          <w:rFonts w:asciiTheme="minorHAnsi" w:hAnsiTheme="minorHAnsi" w:cstheme="minorHAnsi"/>
                          <w:color w:val="002060"/>
                        </w:rPr>
                      </w:pPr>
                      <w:r w:rsidRPr="00425624">
                        <w:rPr>
                          <w:rFonts w:asciiTheme="minorHAnsi" w:hAnsiTheme="minorHAnsi" w:cstheme="minorHAnsi"/>
                          <w:b/>
                          <w:bCs/>
                          <w:color w:val="002060"/>
                        </w:rPr>
                        <w:t>Holiday pay in lieu</w:t>
                      </w:r>
                      <w:r w:rsidRPr="00F709D6">
                        <w:rPr>
                          <w:rFonts w:asciiTheme="minorHAnsi" w:hAnsiTheme="minorHAnsi" w:cstheme="minorHAnsi"/>
                          <w:color w:val="002060"/>
                        </w:rPr>
                        <w:t xml:space="preserve"> – for leavers only as holiday can only be paid in lieu if employment is terminating.</w:t>
                      </w:r>
                    </w:p>
                    <w:p w14:paraId="4A5A0316" w14:textId="77777777" w:rsidR="00FF5B4A" w:rsidRDefault="00FF5B4A" w:rsidP="00FF5B4A">
                      <w:pPr>
                        <w:jc w:val="right"/>
                      </w:pPr>
                    </w:p>
                  </w:txbxContent>
                </v:textbox>
              </v:shape>
            </w:pict>
          </mc:Fallback>
        </mc:AlternateContent>
      </w:r>
      <w:r>
        <w:rPr>
          <w:noProof/>
          <w:color w:val="44546A" w:themeColor="text2"/>
          <w:lang w:eastAsia="en-GB"/>
        </w:rPr>
        <mc:AlternateContent>
          <mc:Choice Requires="wps">
            <w:drawing>
              <wp:anchor distT="0" distB="0" distL="114300" distR="114300" simplePos="0" relativeHeight="252370944" behindDoc="0" locked="0" layoutInCell="1" allowOverlap="1" wp14:anchorId="0ED21C01" wp14:editId="3EEB9FEE">
                <wp:simplePos x="0" y="0"/>
                <wp:positionH relativeFrom="margin">
                  <wp:posOffset>-552450</wp:posOffset>
                </wp:positionH>
                <wp:positionV relativeFrom="paragraph">
                  <wp:posOffset>161925</wp:posOffset>
                </wp:positionV>
                <wp:extent cx="2647950" cy="20193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647950" cy="2019300"/>
                        </a:xfrm>
                        <a:prstGeom prst="rect">
                          <a:avLst/>
                        </a:prstGeom>
                        <a:solidFill>
                          <a:schemeClr val="accent1">
                            <a:lumMod val="20000"/>
                            <a:lumOff val="80000"/>
                          </a:schemeClr>
                        </a:solidFill>
                        <a:ln>
                          <a:noFill/>
                          <a:prstDash val="sysDash"/>
                        </a:ln>
                      </wps:spPr>
                      <wps:style>
                        <a:lnRef idx="2">
                          <a:schemeClr val="accent1"/>
                        </a:lnRef>
                        <a:fillRef idx="1">
                          <a:schemeClr val="lt1"/>
                        </a:fillRef>
                        <a:effectRef idx="0">
                          <a:schemeClr val="accent1"/>
                        </a:effectRef>
                        <a:fontRef idx="minor">
                          <a:schemeClr val="dk1"/>
                        </a:fontRef>
                      </wps:style>
                      <wps:txbx>
                        <w:txbxContent>
                          <w:p w14:paraId="57A2C69D" w14:textId="49414B5D" w:rsidR="002D2747" w:rsidRDefault="00FF5B4A" w:rsidP="004D7FEC">
                            <w:pPr>
                              <w:pStyle w:val="NoSpacing"/>
                              <w:jc w:val="center"/>
                              <w:rPr>
                                <w:rFonts w:asciiTheme="minorHAnsi" w:hAnsiTheme="minorHAnsi" w:cstheme="minorHAnsi"/>
                                <w:b/>
                                <w:bCs/>
                                <w:color w:val="002060"/>
                                <w:sz w:val="32"/>
                                <w:szCs w:val="32"/>
                              </w:rPr>
                            </w:pPr>
                            <w:bookmarkStart w:id="11" w:name="casual_examiners"/>
                            <w:r w:rsidRPr="00F709D6">
                              <w:rPr>
                                <w:rFonts w:asciiTheme="minorHAnsi" w:hAnsiTheme="minorHAnsi" w:cstheme="minorHAnsi"/>
                                <w:b/>
                                <w:bCs/>
                                <w:color w:val="002060"/>
                                <w:sz w:val="32"/>
                                <w:szCs w:val="32"/>
                              </w:rPr>
                              <w:t>Holiday pay for Casual Examiners</w:t>
                            </w:r>
                          </w:p>
                          <w:bookmarkEnd w:id="11"/>
                          <w:p w14:paraId="620AACD7" w14:textId="77777777" w:rsidR="004D7FEC" w:rsidRPr="00F709D6" w:rsidRDefault="004D7FEC" w:rsidP="004D7FEC">
                            <w:pPr>
                              <w:pStyle w:val="NoSpacing"/>
                              <w:jc w:val="center"/>
                              <w:rPr>
                                <w:rFonts w:asciiTheme="minorHAnsi" w:hAnsiTheme="minorHAnsi" w:cstheme="minorHAnsi"/>
                                <w:b/>
                                <w:bCs/>
                                <w:color w:val="002060"/>
                                <w:sz w:val="32"/>
                                <w:szCs w:val="32"/>
                              </w:rPr>
                            </w:pPr>
                          </w:p>
                          <w:p w14:paraId="64DE461C" w14:textId="120C1F7A" w:rsidR="00FF5B4A" w:rsidRPr="00F709D6" w:rsidRDefault="00425624" w:rsidP="00FF5B4A">
                            <w:pPr>
                              <w:pStyle w:val="NoSpacing"/>
                              <w:rPr>
                                <w:rFonts w:asciiTheme="minorHAnsi" w:hAnsiTheme="minorHAnsi" w:cstheme="minorHAnsi"/>
                                <w:color w:val="002060"/>
                              </w:rPr>
                            </w:pPr>
                            <w:r>
                              <w:rPr>
                                <w:rFonts w:asciiTheme="minorHAnsi" w:hAnsiTheme="minorHAnsi" w:cstheme="minorHAnsi"/>
                                <w:color w:val="002060"/>
                              </w:rPr>
                              <w:t>A</w:t>
                            </w:r>
                            <w:r w:rsidR="00FF5B4A" w:rsidRPr="00F709D6">
                              <w:rPr>
                                <w:rFonts w:asciiTheme="minorHAnsi" w:hAnsiTheme="minorHAnsi" w:cstheme="minorHAnsi"/>
                                <w:color w:val="002060"/>
                              </w:rPr>
                              <w:t xml:space="preserve">ll casual examiners should be paid via the Exams School Payment system (EAP). If you are paying them outside of this system, please could you let us know by email on </w:t>
                            </w:r>
                            <w:hyperlink r:id="rId15" w:history="1">
                              <w:r w:rsidR="00FF5B4A" w:rsidRPr="00F709D6">
                                <w:rPr>
                                  <w:rStyle w:val="Hyperlink"/>
                                  <w:rFonts w:asciiTheme="minorHAnsi" w:hAnsiTheme="minorHAnsi" w:cstheme="minorHAnsi"/>
                                  <w:color w:val="002060"/>
                                </w:rPr>
                                <w:t>hr.policy@admin.ox.ac.uk</w:t>
                              </w:r>
                            </w:hyperlink>
                            <w:r w:rsidR="00FF5B4A" w:rsidRPr="00F709D6">
                              <w:rPr>
                                <w:rFonts w:asciiTheme="minorHAnsi" w:hAnsiTheme="minorHAnsi" w:cstheme="minorHAnsi"/>
                                <w:color w:val="002060"/>
                              </w:rPr>
                              <w:t xml:space="preserve"> so that we can explore this issue with the Exam Schools team.</w:t>
                            </w:r>
                          </w:p>
                          <w:p w14:paraId="62DF394E" w14:textId="77777777" w:rsidR="00FF5B4A" w:rsidRDefault="00FF5B4A" w:rsidP="00FF5B4A">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21C01" id="Text Box 8" o:spid="_x0000_s1034" type="#_x0000_t202" style="position:absolute;margin-left:-43.5pt;margin-top:12.75pt;width:208.5pt;height:159pt;z-index:25237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" fillcolor="#d9e2f3 [660]" stroked="f" strokeweight="1pt">
                <v:stroke dashstyle="3 1"/>
                <v:textbox>
                  <w:txbxContent>
                    <w:p w14:paraId="57A2C69D" w14:textId="49414B5D" w:rsidR="002D2747" w:rsidRDefault="00FF5B4A" w:rsidP="004D7FEC">
                      <w:pPr>
                        <w:pStyle w:val="NoSpacing"/>
                        <w:jc w:val="center"/>
                        <w:rPr>
                          <w:rFonts w:asciiTheme="minorHAnsi" w:hAnsiTheme="minorHAnsi" w:cstheme="minorHAnsi"/>
                          <w:b/>
                          <w:bCs/>
                          <w:color w:val="002060"/>
                          <w:sz w:val="32"/>
                          <w:szCs w:val="32"/>
                        </w:rPr>
                      </w:pPr>
                      <w:bookmarkStart w:id="12" w:name="casual_examiners"/>
                      <w:r w:rsidRPr="00F709D6">
                        <w:rPr>
                          <w:rFonts w:asciiTheme="minorHAnsi" w:hAnsiTheme="minorHAnsi" w:cstheme="minorHAnsi"/>
                          <w:b/>
                          <w:bCs/>
                          <w:color w:val="002060"/>
                          <w:sz w:val="32"/>
                          <w:szCs w:val="32"/>
                        </w:rPr>
                        <w:t>Holiday pay for Casual Examiners</w:t>
                      </w:r>
                    </w:p>
                    <w:bookmarkEnd w:id="12"/>
                    <w:p w14:paraId="620AACD7" w14:textId="77777777" w:rsidR="004D7FEC" w:rsidRPr="00F709D6" w:rsidRDefault="004D7FEC" w:rsidP="004D7FEC">
                      <w:pPr>
                        <w:pStyle w:val="NoSpacing"/>
                        <w:jc w:val="center"/>
                        <w:rPr>
                          <w:rFonts w:asciiTheme="minorHAnsi" w:hAnsiTheme="minorHAnsi" w:cstheme="minorHAnsi"/>
                          <w:b/>
                          <w:bCs/>
                          <w:color w:val="002060"/>
                          <w:sz w:val="32"/>
                          <w:szCs w:val="32"/>
                        </w:rPr>
                      </w:pPr>
                    </w:p>
                    <w:p w14:paraId="64DE461C" w14:textId="120C1F7A" w:rsidR="00FF5B4A" w:rsidRPr="00F709D6" w:rsidRDefault="00425624" w:rsidP="00FF5B4A">
                      <w:pPr>
                        <w:pStyle w:val="NoSpacing"/>
                        <w:rPr>
                          <w:rFonts w:asciiTheme="minorHAnsi" w:hAnsiTheme="minorHAnsi" w:cstheme="minorHAnsi"/>
                          <w:color w:val="002060"/>
                        </w:rPr>
                      </w:pPr>
                      <w:r>
                        <w:rPr>
                          <w:rFonts w:asciiTheme="minorHAnsi" w:hAnsiTheme="minorHAnsi" w:cstheme="minorHAnsi"/>
                          <w:color w:val="002060"/>
                        </w:rPr>
                        <w:t>A</w:t>
                      </w:r>
                      <w:r w:rsidR="00FF5B4A" w:rsidRPr="00F709D6">
                        <w:rPr>
                          <w:rFonts w:asciiTheme="minorHAnsi" w:hAnsiTheme="minorHAnsi" w:cstheme="minorHAnsi"/>
                          <w:color w:val="002060"/>
                        </w:rPr>
                        <w:t xml:space="preserve">ll casual examiners should be paid via the Exams School Payment system (EAP). If you are paying them outside of this system, please could you let us know by email on </w:t>
                      </w:r>
                      <w:hyperlink r:id="rId16" w:history="1">
                        <w:r w:rsidR="00FF5B4A" w:rsidRPr="00F709D6">
                          <w:rPr>
                            <w:rStyle w:val="Hyperlink"/>
                            <w:rFonts w:asciiTheme="minorHAnsi" w:hAnsiTheme="minorHAnsi" w:cstheme="minorHAnsi"/>
                            <w:color w:val="002060"/>
                          </w:rPr>
                          <w:t>hr.policy@admin.ox.ac.uk</w:t>
                        </w:r>
                      </w:hyperlink>
                      <w:r w:rsidR="00FF5B4A" w:rsidRPr="00F709D6">
                        <w:rPr>
                          <w:rFonts w:asciiTheme="minorHAnsi" w:hAnsiTheme="minorHAnsi" w:cstheme="minorHAnsi"/>
                          <w:color w:val="002060"/>
                        </w:rPr>
                        <w:t xml:space="preserve"> so that we can explore this issue with the Exam Schools team.</w:t>
                      </w:r>
                    </w:p>
                    <w:p w14:paraId="62DF394E" w14:textId="77777777" w:rsidR="00FF5B4A" w:rsidRDefault="00FF5B4A" w:rsidP="00FF5B4A">
                      <w:pPr>
                        <w:jc w:val="right"/>
                      </w:pPr>
                    </w:p>
                  </w:txbxContent>
                </v:textbox>
                <w10:wrap anchorx="margin"/>
              </v:shape>
            </w:pict>
          </mc:Fallback>
        </mc:AlternateContent>
      </w:r>
      <w:r w:rsidR="00DC0A03" w:rsidRPr="00DE5F3B">
        <w:rPr>
          <w:noProof/>
          <w:color w:val="8496B0" w:themeColor="text2" w:themeTint="99"/>
          <w:lang w:eastAsia="en-GB"/>
        </w:rPr>
        <mc:AlternateContent>
          <mc:Choice Requires="wps">
            <w:drawing>
              <wp:anchor distT="0" distB="0" distL="114300" distR="114300" simplePos="0" relativeHeight="252368896" behindDoc="0" locked="0" layoutInCell="1" allowOverlap="1" wp14:anchorId="7F6FBFBF" wp14:editId="61FAC74C">
                <wp:simplePos x="0" y="0"/>
                <wp:positionH relativeFrom="margin">
                  <wp:align>center</wp:align>
                </wp:positionH>
                <wp:positionV relativeFrom="paragraph">
                  <wp:posOffset>6858635</wp:posOffset>
                </wp:positionV>
                <wp:extent cx="6948037" cy="1254760"/>
                <wp:effectExtent l="0" t="0" r="24765" b="21590"/>
                <wp:wrapNone/>
                <wp:docPr id="25" name="Text Box 25"/>
                <wp:cNvGraphicFramePr/>
                <a:graphic xmlns:a="http://schemas.openxmlformats.org/drawingml/2006/main">
                  <a:graphicData uri="http://schemas.microsoft.com/office/word/2010/wordprocessingShape">
                    <wps:wsp>
                      <wps:cNvSpPr txBox="1"/>
                      <wps:spPr>
                        <a:xfrm>
                          <a:off x="0" y="0"/>
                          <a:ext cx="6948037" cy="1254760"/>
                        </a:xfrm>
                        <a:prstGeom prst="rect">
                          <a:avLst/>
                        </a:prstGeom>
                        <a:ln>
                          <a:solidFill>
                            <a:srgbClr val="2E899E"/>
                          </a:solidFill>
                          <a:prstDash val="sysDash"/>
                        </a:ln>
                      </wps:spPr>
                      <wps:style>
                        <a:lnRef idx="2">
                          <a:schemeClr val="accent4"/>
                        </a:lnRef>
                        <a:fillRef idx="1">
                          <a:schemeClr val="lt1"/>
                        </a:fillRef>
                        <a:effectRef idx="0">
                          <a:schemeClr val="accent4"/>
                        </a:effectRef>
                        <a:fontRef idx="minor">
                          <a:schemeClr val="dk1"/>
                        </a:fontRef>
                      </wps:style>
                      <wps:txbx>
                        <w:txbxContent>
                          <w:p w14:paraId="53384ABD" w14:textId="77777777" w:rsidR="00EF5445" w:rsidRDefault="00EF5445" w:rsidP="00EF5445">
                            <w:pPr>
                              <w:ind w:left="720" w:hanging="720"/>
                              <w:jc w:val="center"/>
                              <w:rPr>
                                <w:b/>
                                <w:color w:val="1F3864" w:themeColor="accent1" w:themeShade="80"/>
                                <w:sz w:val="32"/>
                                <w:szCs w:val="32"/>
                              </w:rPr>
                            </w:pPr>
                            <w:bookmarkStart w:id="13" w:name="inductions"/>
                            <w:r>
                              <w:rPr>
                                <w:b/>
                                <w:color w:val="1F3864" w:themeColor="accent1" w:themeShade="80"/>
                                <w:sz w:val="32"/>
                                <w:szCs w:val="32"/>
                              </w:rPr>
                              <w:t>HR Inductions for new HR staff</w:t>
                            </w:r>
                          </w:p>
                          <w:bookmarkEnd w:id="13"/>
                          <w:p w14:paraId="319807D5" w14:textId="01737F8B" w:rsidR="00EF5445" w:rsidRPr="000C53BF" w:rsidRDefault="00EF5445" w:rsidP="00EF5445">
                            <w:pPr>
                              <w:spacing w:before="100" w:beforeAutospacing="1" w:after="100" w:afterAutospacing="1"/>
                              <w:jc w:val="both"/>
                              <w:rPr>
                                <w:color w:val="1F3864" w:themeColor="accent1" w:themeShade="80"/>
                              </w:rPr>
                            </w:pPr>
                            <w:r>
                              <w:rPr>
                                <w:color w:val="1F3864" w:themeColor="accent1" w:themeShade="80"/>
                              </w:rPr>
                              <w:t xml:space="preserve">The next in-person HR induction for new HR staff will run on </w:t>
                            </w:r>
                            <w:r w:rsidRPr="00586E2F">
                              <w:rPr>
                                <w:b/>
                                <w:color w:val="1F3864" w:themeColor="accent1" w:themeShade="80"/>
                              </w:rPr>
                              <w:t xml:space="preserve">Wednesday </w:t>
                            </w:r>
                            <w:r w:rsidR="002718CC">
                              <w:rPr>
                                <w:b/>
                                <w:color w:val="1F3864" w:themeColor="accent1" w:themeShade="80"/>
                              </w:rPr>
                              <w:t>19 March 2025</w:t>
                            </w:r>
                            <w:r>
                              <w:rPr>
                                <w:color w:val="1F3864" w:themeColor="accent1" w:themeShade="80"/>
                              </w:rPr>
                              <w:t xml:space="preserve">. The session will cover how the University is structured, roles and responsibilities of HR and where to go for help on different HR issues. Further details, including additional dates for 2025 and how to book a space, are on the HR Support website </w:t>
                            </w:r>
                            <w:hyperlink r:id="rId17" w:history="1">
                              <w:r>
                                <w:rPr>
                                  <w:rStyle w:val="Hyperlink"/>
                                </w:rPr>
                                <w:t>Induction for HR staff | HR Support (ox.ac.uk)</w:t>
                              </w:r>
                            </w:hyperlink>
                            <w:r>
                              <w:t xml:space="preserve">. </w:t>
                            </w:r>
                          </w:p>
                          <w:p w14:paraId="307141AF" w14:textId="77777777" w:rsidR="00EF5445" w:rsidRPr="00F1171F" w:rsidRDefault="00EF5445" w:rsidP="00EF5445">
                            <w:pPr>
                              <w:rPr>
                                <w:color w:val="1F3864" w:themeColor="accent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FBFBF" id="Text Box 25" o:spid="_x0000_s1035" type="#_x0000_t202" style="position:absolute;margin-left:0;margin-top:540.05pt;width:547.1pt;height:98.8pt;z-index:252368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" fillcolor="white [3201]" strokecolor="#2e899e" strokeweight="1pt">
                <v:stroke dashstyle="3 1"/>
                <v:textbox>
                  <w:txbxContent>
                    <w:p w14:paraId="53384ABD" w14:textId="77777777" w:rsidR="00EF5445" w:rsidRDefault="00EF5445" w:rsidP="00EF5445">
                      <w:pPr>
                        <w:ind w:left="720" w:hanging="720"/>
                        <w:jc w:val="center"/>
                        <w:rPr>
                          <w:b/>
                          <w:color w:val="1F3864" w:themeColor="accent1" w:themeShade="80"/>
                          <w:sz w:val="32"/>
                          <w:szCs w:val="32"/>
                        </w:rPr>
                      </w:pPr>
                      <w:bookmarkStart w:id="14" w:name="inductions"/>
                      <w:r>
                        <w:rPr>
                          <w:b/>
                          <w:color w:val="1F3864" w:themeColor="accent1" w:themeShade="80"/>
                          <w:sz w:val="32"/>
                          <w:szCs w:val="32"/>
                        </w:rPr>
                        <w:t>HR Inductions for new HR staff</w:t>
                      </w:r>
                    </w:p>
                    <w:bookmarkEnd w:id="14"/>
                    <w:p w14:paraId="319807D5" w14:textId="01737F8B" w:rsidR="00EF5445" w:rsidRPr="000C53BF" w:rsidRDefault="00EF5445" w:rsidP="00EF5445">
                      <w:pPr>
                        <w:spacing w:before="100" w:beforeAutospacing="1" w:after="100" w:afterAutospacing="1"/>
                        <w:jc w:val="both"/>
                        <w:rPr>
                          <w:color w:val="1F3864" w:themeColor="accent1" w:themeShade="80"/>
                        </w:rPr>
                      </w:pPr>
                      <w:r>
                        <w:rPr>
                          <w:color w:val="1F3864" w:themeColor="accent1" w:themeShade="80"/>
                        </w:rPr>
                        <w:t xml:space="preserve">The next in-person HR induction for new HR staff will run on </w:t>
                      </w:r>
                      <w:r w:rsidRPr="00586E2F">
                        <w:rPr>
                          <w:b/>
                          <w:color w:val="1F3864" w:themeColor="accent1" w:themeShade="80"/>
                        </w:rPr>
                        <w:t xml:space="preserve">Wednesday </w:t>
                      </w:r>
                      <w:r w:rsidR="002718CC">
                        <w:rPr>
                          <w:b/>
                          <w:color w:val="1F3864" w:themeColor="accent1" w:themeShade="80"/>
                        </w:rPr>
                        <w:t>19 March 2025</w:t>
                      </w:r>
                      <w:r>
                        <w:rPr>
                          <w:color w:val="1F3864" w:themeColor="accent1" w:themeShade="80"/>
                        </w:rPr>
                        <w:t xml:space="preserve">. The session will cover how the University is structured, roles and responsibilities of HR and where to go for help on different HR issues. Further details, including additional dates for 2025 and how to book a space, are on the HR Support website </w:t>
                      </w:r>
                      <w:hyperlink r:id="rId18" w:history="1">
                        <w:r>
                          <w:rPr>
                            <w:rStyle w:val="Hyperlink"/>
                          </w:rPr>
                          <w:t>Induction for HR staff | HR Support (ox.ac.uk)</w:t>
                        </w:r>
                      </w:hyperlink>
                      <w:r>
                        <w:t xml:space="preserve">. </w:t>
                      </w:r>
                    </w:p>
                    <w:p w14:paraId="307141AF" w14:textId="77777777" w:rsidR="00EF5445" w:rsidRPr="00F1171F" w:rsidRDefault="00EF5445" w:rsidP="00EF5445">
                      <w:pPr>
                        <w:rPr>
                          <w:color w:val="1F3864" w:themeColor="accent1" w:themeShade="80"/>
                        </w:rPr>
                      </w:pPr>
                    </w:p>
                  </w:txbxContent>
                </v:textbox>
                <w10:wrap anchorx="margin"/>
              </v:shape>
            </w:pict>
          </mc:Fallback>
        </mc:AlternateContent>
      </w:r>
      <w:r w:rsidR="00DC0A03" w:rsidRPr="00DE5F3B">
        <w:rPr>
          <w:noProof/>
          <w:color w:val="8496B0" w:themeColor="text2" w:themeTint="99"/>
          <w:lang w:eastAsia="en-GB"/>
        </w:rPr>
        <mc:AlternateContent>
          <mc:Choice Requires="wps">
            <w:drawing>
              <wp:anchor distT="0" distB="0" distL="114300" distR="114300" simplePos="0" relativeHeight="252362752" behindDoc="0" locked="0" layoutInCell="1" allowOverlap="1" wp14:anchorId="5F3C07E6" wp14:editId="51BB43A1">
                <wp:simplePos x="0" y="0"/>
                <wp:positionH relativeFrom="margin">
                  <wp:posOffset>-477520</wp:posOffset>
                </wp:positionH>
                <wp:positionV relativeFrom="paragraph">
                  <wp:posOffset>3895725</wp:posOffset>
                </wp:positionV>
                <wp:extent cx="6924675" cy="2709863"/>
                <wp:effectExtent l="0" t="0" r="28575" b="14605"/>
                <wp:wrapNone/>
                <wp:docPr id="51" name="Text Box 51"/>
                <wp:cNvGraphicFramePr/>
                <a:graphic xmlns:a="http://schemas.openxmlformats.org/drawingml/2006/main">
                  <a:graphicData uri="http://schemas.microsoft.com/office/word/2010/wordprocessingShape">
                    <wps:wsp>
                      <wps:cNvSpPr txBox="1"/>
                      <wps:spPr>
                        <a:xfrm>
                          <a:off x="0" y="0"/>
                          <a:ext cx="6924675" cy="2709863"/>
                        </a:xfrm>
                        <a:prstGeom prst="rect">
                          <a:avLst/>
                        </a:prstGeom>
                        <a:solidFill>
                          <a:schemeClr val="accent1">
                            <a:lumMod val="20000"/>
                            <a:lumOff val="80000"/>
                          </a:schemeClr>
                        </a:solidFill>
                        <a:ln w="12700">
                          <a:solidFill>
                            <a:schemeClr val="accent1">
                              <a:lumMod val="20000"/>
                              <a:lumOff val="80000"/>
                            </a:schemeClr>
                          </a:solidFill>
                        </a:ln>
                      </wps:spPr>
                      <wps:txbx>
                        <w:txbxContent>
                          <w:p w14:paraId="6B8C3FCF" w14:textId="77777777" w:rsidR="00B70BBC" w:rsidRPr="00D458C5" w:rsidRDefault="00B70BBC" w:rsidP="004D7FEC">
                            <w:pPr>
                              <w:pStyle w:val="NoSpacing"/>
                              <w:jc w:val="center"/>
                              <w:rPr>
                                <w:rFonts w:asciiTheme="minorHAnsi" w:hAnsiTheme="minorHAnsi" w:cstheme="minorHAnsi"/>
                                <w:b/>
                                <w:bCs/>
                                <w:color w:val="002060"/>
                                <w:sz w:val="32"/>
                                <w:szCs w:val="32"/>
                              </w:rPr>
                            </w:pPr>
                            <w:bookmarkStart w:id="15" w:name="prevent"/>
                            <w:r w:rsidRPr="00D458C5">
                              <w:rPr>
                                <w:rFonts w:asciiTheme="minorHAnsi" w:hAnsiTheme="minorHAnsi" w:cstheme="minorHAnsi"/>
                                <w:b/>
                                <w:bCs/>
                                <w:color w:val="002060"/>
                                <w:sz w:val="32"/>
                                <w:szCs w:val="32"/>
                              </w:rPr>
                              <w:t>Prevent Duty training</w:t>
                            </w:r>
                          </w:p>
                          <w:bookmarkEnd w:id="15"/>
                          <w:p w14:paraId="48A704B6" w14:textId="77777777" w:rsidR="00836FCB" w:rsidRPr="00171B31" w:rsidRDefault="00836FCB" w:rsidP="00B70BBC">
                            <w:pPr>
                              <w:pStyle w:val="NoSpacing"/>
                              <w:rPr>
                                <w:rFonts w:ascii="Arial" w:hAnsi="Arial" w:cs="Arial"/>
                                <w:b/>
                                <w:bCs/>
                                <w:sz w:val="20"/>
                                <w:szCs w:val="20"/>
                              </w:rPr>
                            </w:pPr>
                          </w:p>
                          <w:p w14:paraId="7E78C781" w14:textId="11F612E5" w:rsidR="00B70BBC" w:rsidRPr="00D458C5" w:rsidRDefault="00B70BBC" w:rsidP="00B70BBC">
                            <w:pPr>
                              <w:pStyle w:val="NoSpacing"/>
                              <w:rPr>
                                <w:rFonts w:asciiTheme="minorHAnsi" w:hAnsiTheme="minorHAnsi" w:cstheme="minorHAnsi"/>
                                <w:color w:val="002060"/>
                              </w:rPr>
                            </w:pPr>
                            <w:r w:rsidRPr="00D458C5">
                              <w:rPr>
                                <w:rFonts w:asciiTheme="minorHAnsi" w:hAnsiTheme="minorHAnsi" w:cstheme="minorHAnsi"/>
                                <w:color w:val="002060"/>
                              </w:rPr>
                              <w:t>Prevent is one of four strands of the government’s counter-terrorism strategy</w:t>
                            </w:r>
                            <w:r w:rsidR="002D2747">
                              <w:rPr>
                                <w:rFonts w:asciiTheme="minorHAnsi" w:hAnsiTheme="minorHAnsi" w:cstheme="minorHAnsi"/>
                                <w:color w:val="002060"/>
                              </w:rPr>
                              <w:t xml:space="preserve"> </w:t>
                            </w:r>
                            <w:r w:rsidRPr="00D458C5">
                              <w:rPr>
                                <w:rFonts w:asciiTheme="minorHAnsi" w:hAnsiTheme="minorHAnsi" w:cstheme="minorHAnsi"/>
                                <w:color w:val="002060"/>
                              </w:rPr>
                              <w:t xml:space="preserve">under which Universities have a duty to ‘have due regard to the need to prevent people from being drawn into terrorism’.  For information see </w:t>
                            </w:r>
                            <w:hyperlink r:id="rId19" w:history="1">
                              <w:r w:rsidRPr="00D458C5">
                                <w:rPr>
                                  <w:rStyle w:val="Hyperlink"/>
                                  <w:rFonts w:asciiTheme="minorHAnsi" w:hAnsiTheme="minorHAnsi" w:cstheme="minorHAnsi"/>
                                  <w:color w:val="002060"/>
                                </w:rPr>
                                <w:t>Prevent | Compliance</w:t>
                              </w:r>
                            </w:hyperlink>
                            <w:r w:rsidRPr="00D458C5">
                              <w:rPr>
                                <w:rFonts w:asciiTheme="minorHAnsi" w:hAnsiTheme="minorHAnsi" w:cstheme="minorHAnsi"/>
                                <w:color w:val="002060"/>
                              </w:rPr>
                              <w:t>.</w:t>
                            </w:r>
                          </w:p>
                          <w:p w14:paraId="403329AC" w14:textId="77777777" w:rsidR="00836FCB" w:rsidRPr="00D458C5" w:rsidRDefault="00836FCB" w:rsidP="00B70BBC">
                            <w:pPr>
                              <w:pStyle w:val="NoSpacing"/>
                              <w:rPr>
                                <w:rFonts w:asciiTheme="minorHAnsi" w:hAnsiTheme="minorHAnsi" w:cstheme="minorHAnsi"/>
                                <w:color w:val="002060"/>
                              </w:rPr>
                            </w:pPr>
                          </w:p>
                          <w:p w14:paraId="7A8AA1DC" w14:textId="77777777" w:rsidR="00B70BBC" w:rsidRPr="00D458C5" w:rsidRDefault="00B70BBC" w:rsidP="00B70BBC">
                            <w:pPr>
                              <w:pStyle w:val="NoSpacing"/>
                              <w:rPr>
                                <w:rFonts w:asciiTheme="minorHAnsi" w:hAnsiTheme="minorHAnsi" w:cstheme="minorHAnsi"/>
                                <w:color w:val="002060"/>
                              </w:rPr>
                            </w:pPr>
                            <w:r w:rsidRPr="00D458C5">
                              <w:rPr>
                                <w:rFonts w:asciiTheme="minorHAnsi" w:hAnsiTheme="minorHAnsi" w:cstheme="minorHAnsi"/>
                                <w:color w:val="002060"/>
                              </w:rPr>
                              <w:t xml:space="preserve">As part of complying with this duty certain University staff are required to undertake appropriate training. The training is relevant to those who have a welfare aspect in their roles and that includes HR roles.  </w:t>
                            </w:r>
                          </w:p>
                          <w:p w14:paraId="33707AD2" w14:textId="77777777" w:rsidR="00B70BBC" w:rsidRPr="00D458C5" w:rsidRDefault="00B70BBC" w:rsidP="00B70BBC">
                            <w:pPr>
                              <w:pStyle w:val="NoSpacing"/>
                              <w:rPr>
                                <w:rFonts w:asciiTheme="minorHAnsi" w:hAnsiTheme="minorHAnsi" w:cstheme="minorHAnsi"/>
                                <w:color w:val="002060"/>
                              </w:rPr>
                            </w:pPr>
                          </w:p>
                          <w:p w14:paraId="7D24948A" w14:textId="77777777" w:rsidR="00B70BBC" w:rsidRPr="00D458C5" w:rsidRDefault="00B70BBC" w:rsidP="00B70BBC">
                            <w:pPr>
                              <w:pStyle w:val="NoSpacing"/>
                              <w:rPr>
                                <w:rFonts w:asciiTheme="minorHAnsi" w:hAnsiTheme="minorHAnsi" w:cstheme="minorHAnsi"/>
                                <w:color w:val="002060"/>
                              </w:rPr>
                            </w:pPr>
                            <w:r w:rsidRPr="00D458C5">
                              <w:rPr>
                                <w:rFonts w:asciiTheme="minorHAnsi" w:hAnsiTheme="minorHAnsi" w:cstheme="minorHAnsi"/>
                                <w:color w:val="002060"/>
                              </w:rPr>
                              <w:t xml:space="preserve">Prevent Duty training is available online through </w:t>
                            </w:r>
                            <w:proofErr w:type="spellStart"/>
                            <w:r w:rsidRPr="00D458C5">
                              <w:rPr>
                                <w:rFonts w:asciiTheme="minorHAnsi" w:hAnsiTheme="minorHAnsi" w:cstheme="minorHAnsi"/>
                                <w:color w:val="002060"/>
                              </w:rPr>
                              <w:t>CoSy</w:t>
                            </w:r>
                            <w:proofErr w:type="spellEnd"/>
                            <w:r w:rsidRPr="00D458C5">
                              <w:rPr>
                                <w:rFonts w:asciiTheme="minorHAnsi" w:hAnsiTheme="minorHAnsi" w:cstheme="minorHAnsi"/>
                                <w:color w:val="002060"/>
                              </w:rPr>
                              <w:t xml:space="preserve">, and you are reminded to complete this if you have not done so. There is now a </w:t>
                            </w:r>
                            <w:proofErr w:type="gramStart"/>
                            <w:r w:rsidRPr="00404D0B">
                              <w:rPr>
                                <w:rFonts w:asciiTheme="minorHAnsi" w:hAnsiTheme="minorHAnsi" w:cstheme="minorHAnsi"/>
                                <w:b/>
                                <w:bCs/>
                                <w:color w:val="002060"/>
                              </w:rPr>
                              <w:t>30 minute</w:t>
                            </w:r>
                            <w:proofErr w:type="gramEnd"/>
                            <w:r w:rsidRPr="00404D0B">
                              <w:rPr>
                                <w:rFonts w:asciiTheme="minorHAnsi" w:hAnsiTheme="minorHAnsi" w:cstheme="minorHAnsi"/>
                                <w:b/>
                                <w:bCs/>
                                <w:color w:val="002060"/>
                              </w:rPr>
                              <w:t xml:space="preserve"> training</w:t>
                            </w:r>
                            <w:r w:rsidRPr="00D458C5">
                              <w:rPr>
                                <w:rFonts w:asciiTheme="minorHAnsi" w:hAnsiTheme="minorHAnsi" w:cstheme="minorHAnsi"/>
                                <w:color w:val="002060"/>
                              </w:rPr>
                              <w:t xml:space="preserve"> which can be used as a refresher if you have completed the training in the past or if you are limited on time to complete the 1 hour session. For details see: </w:t>
                            </w:r>
                            <w:hyperlink r:id="rId20" w:history="1">
                              <w:r w:rsidRPr="00D458C5">
                                <w:rPr>
                                  <w:rStyle w:val="Hyperlink"/>
                                  <w:rFonts w:asciiTheme="minorHAnsi" w:hAnsiTheme="minorHAnsi" w:cstheme="minorHAnsi"/>
                                  <w:color w:val="002060"/>
                                  <w:lang w:val="en-US"/>
                                </w:rPr>
                                <w:t>Training | Compliance</w:t>
                              </w:r>
                            </w:hyperlink>
                            <w:r w:rsidRPr="00D458C5">
                              <w:rPr>
                                <w:rFonts w:asciiTheme="minorHAnsi" w:hAnsiTheme="minorHAnsi" w:cstheme="minorHAnsi"/>
                                <w:color w:val="002060"/>
                                <w:lang w:val="en-US"/>
                              </w:rPr>
                              <w:t>:</w:t>
                            </w:r>
                            <w:r w:rsidRPr="00D458C5">
                              <w:rPr>
                                <w:rFonts w:asciiTheme="minorHAnsi" w:hAnsiTheme="minorHAnsi" w:cstheme="minorHAnsi"/>
                                <w:color w:val="002060"/>
                              </w:rPr>
                              <w:t xml:space="preserve">  </w:t>
                            </w:r>
                          </w:p>
                          <w:p w14:paraId="7F63728E" w14:textId="77777777" w:rsidR="00B70BBC" w:rsidRPr="00D458C5" w:rsidRDefault="00B70BBC" w:rsidP="00B70BBC">
                            <w:pPr>
                              <w:pStyle w:val="NoSpacing"/>
                              <w:rPr>
                                <w:rFonts w:asciiTheme="minorHAnsi" w:hAnsiTheme="minorHAnsi" w:cstheme="minorHAnsi"/>
                                <w:color w:val="002060"/>
                              </w:rPr>
                            </w:pPr>
                          </w:p>
                          <w:p w14:paraId="252EBEAE" w14:textId="3BD5A2FE" w:rsidR="00B70BBC" w:rsidRPr="00D458C5" w:rsidRDefault="00B70BBC" w:rsidP="00B70BBC">
                            <w:pPr>
                              <w:pStyle w:val="NoSpacing"/>
                              <w:rPr>
                                <w:rFonts w:asciiTheme="minorHAnsi" w:hAnsiTheme="minorHAnsi" w:cstheme="minorHAnsi"/>
                                <w:color w:val="002060"/>
                              </w:rPr>
                            </w:pPr>
                            <w:r w:rsidRPr="00D458C5">
                              <w:rPr>
                                <w:rFonts w:asciiTheme="minorHAnsi" w:hAnsiTheme="minorHAnsi" w:cstheme="minorHAnsi"/>
                                <w:color w:val="002060"/>
                              </w:rPr>
                              <w:t>The University has to provide a report of training completed annually to the O</w:t>
                            </w:r>
                            <w:r w:rsidR="00404D0B">
                              <w:rPr>
                                <w:rFonts w:asciiTheme="minorHAnsi" w:hAnsiTheme="minorHAnsi" w:cstheme="minorHAnsi"/>
                                <w:color w:val="002060"/>
                              </w:rPr>
                              <w:t xml:space="preserve">ffice </w:t>
                            </w:r>
                            <w:r w:rsidRPr="00D458C5">
                              <w:rPr>
                                <w:rFonts w:asciiTheme="minorHAnsi" w:hAnsiTheme="minorHAnsi" w:cstheme="minorHAnsi"/>
                                <w:color w:val="002060"/>
                              </w:rPr>
                              <w:t>f</w:t>
                            </w:r>
                            <w:r w:rsidR="00404D0B">
                              <w:rPr>
                                <w:rFonts w:asciiTheme="minorHAnsi" w:hAnsiTheme="minorHAnsi" w:cstheme="minorHAnsi"/>
                                <w:color w:val="002060"/>
                              </w:rPr>
                              <w:t xml:space="preserve">or </w:t>
                            </w:r>
                            <w:r w:rsidRPr="00D458C5">
                              <w:rPr>
                                <w:rFonts w:asciiTheme="minorHAnsi" w:hAnsiTheme="minorHAnsi" w:cstheme="minorHAnsi"/>
                                <w:color w:val="002060"/>
                              </w:rPr>
                              <w:t>S</w:t>
                            </w:r>
                            <w:r w:rsidR="00404D0B">
                              <w:rPr>
                                <w:rFonts w:asciiTheme="minorHAnsi" w:hAnsiTheme="minorHAnsi" w:cstheme="minorHAnsi"/>
                                <w:color w:val="002060"/>
                              </w:rPr>
                              <w:t>tudents</w:t>
                            </w:r>
                            <w:r w:rsidRPr="00D458C5">
                              <w:rPr>
                                <w:rFonts w:asciiTheme="minorHAnsi" w:hAnsiTheme="minorHAnsi" w:cstheme="minorHAnsi"/>
                                <w:color w:val="002060"/>
                              </w:rPr>
                              <w:t xml:space="preserve"> so training take up is monitored by the Compliance team. </w:t>
                            </w:r>
                          </w:p>
                          <w:p w14:paraId="53FB192F" w14:textId="5F335CC5" w:rsidR="00684200" w:rsidRPr="00684200" w:rsidRDefault="00684200" w:rsidP="00FF77F0">
                            <w:pPr>
                              <w:jc w:val="both"/>
                              <w:rPr>
                                <w:color w:val="00B0F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3C07E6" id="Text Box 51" o:spid="_x0000_s1036" type="#_x0000_t202" style="position:absolute;margin-left:-37.6pt;margin-top:306.75pt;width:545.25pt;height:213.4pt;z-index:25236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" fillcolor="#d9e2f3 [660]" strokecolor="#d9e2f3 [660]" strokeweight="1pt">
                <v:textbox>
                  <w:txbxContent>
                    <w:p w14:paraId="6B8C3FCF" w14:textId="77777777" w:rsidR="00B70BBC" w:rsidRPr="00D458C5" w:rsidRDefault="00B70BBC" w:rsidP="004D7FEC">
                      <w:pPr>
                        <w:pStyle w:val="NoSpacing"/>
                        <w:jc w:val="center"/>
                        <w:rPr>
                          <w:rFonts w:asciiTheme="minorHAnsi" w:hAnsiTheme="minorHAnsi" w:cstheme="minorHAnsi"/>
                          <w:b/>
                          <w:bCs/>
                          <w:color w:val="002060"/>
                          <w:sz w:val="32"/>
                          <w:szCs w:val="32"/>
                        </w:rPr>
                      </w:pPr>
                      <w:bookmarkStart w:id="16" w:name="prevent"/>
                      <w:r w:rsidRPr="00D458C5">
                        <w:rPr>
                          <w:rFonts w:asciiTheme="minorHAnsi" w:hAnsiTheme="minorHAnsi" w:cstheme="minorHAnsi"/>
                          <w:b/>
                          <w:bCs/>
                          <w:color w:val="002060"/>
                          <w:sz w:val="32"/>
                          <w:szCs w:val="32"/>
                        </w:rPr>
                        <w:t>Prevent Duty training</w:t>
                      </w:r>
                    </w:p>
                    <w:bookmarkEnd w:id="16"/>
                    <w:p w14:paraId="48A704B6" w14:textId="77777777" w:rsidR="00836FCB" w:rsidRPr="00171B31" w:rsidRDefault="00836FCB" w:rsidP="00B70BBC">
                      <w:pPr>
                        <w:pStyle w:val="NoSpacing"/>
                        <w:rPr>
                          <w:rFonts w:ascii="Arial" w:hAnsi="Arial" w:cs="Arial"/>
                          <w:b/>
                          <w:bCs/>
                          <w:sz w:val="20"/>
                          <w:szCs w:val="20"/>
                        </w:rPr>
                      </w:pPr>
                    </w:p>
                    <w:p w14:paraId="7E78C781" w14:textId="11F612E5" w:rsidR="00B70BBC" w:rsidRPr="00D458C5" w:rsidRDefault="00B70BBC" w:rsidP="00B70BBC">
                      <w:pPr>
                        <w:pStyle w:val="NoSpacing"/>
                        <w:rPr>
                          <w:rFonts w:asciiTheme="minorHAnsi" w:hAnsiTheme="minorHAnsi" w:cstheme="minorHAnsi"/>
                          <w:color w:val="002060"/>
                        </w:rPr>
                      </w:pPr>
                      <w:r w:rsidRPr="00D458C5">
                        <w:rPr>
                          <w:rFonts w:asciiTheme="minorHAnsi" w:hAnsiTheme="minorHAnsi" w:cstheme="minorHAnsi"/>
                          <w:color w:val="002060"/>
                        </w:rPr>
                        <w:t>Prevent is one of four strands of the government’s counter-terrorism strategy</w:t>
                      </w:r>
                      <w:r w:rsidR="002D2747">
                        <w:rPr>
                          <w:rFonts w:asciiTheme="minorHAnsi" w:hAnsiTheme="minorHAnsi" w:cstheme="minorHAnsi"/>
                          <w:color w:val="002060"/>
                        </w:rPr>
                        <w:t xml:space="preserve"> </w:t>
                      </w:r>
                      <w:r w:rsidRPr="00D458C5">
                        <w:rPr>
                          <w:rFonts w:asciiTheme="minorHAnsi" w:hAnsiTheme="minorHAnsi" w:cstheme="minorHAnsi"/>
                          <w:color w:val="002060"/>
                        </w:rPr>
                        <w:t xml:space="preserve">under which Universities have a duty to ‘have due regard to the need to prevent people from being drawn into terrorism’.  For information see </w:t>
                      </w:r>
                      <w:hyperlink r:id="rId21" w:history="1">
                        <w:r w:rsidRPr="00D458C5">
                          <w:rPr>
                            <w:rStyle w:val="Hyperlink"/>
                            <w:rFonts w:asciiTheme="minorHAnsi" w:hAnsiTheme="minorHAnsi" w:cstheme="minorHAnsi"/>
                            <w:color w:val="002060"/>
                          </w:rPr>
                          <w:t>Prevent | Compliance</w:t>
                        </w:r>
                      </w:hyperlink>
                      <w:r w:rsidRPr="00D458C5">
                        <w:rPr>
                          <w:rFonts w:asciiTheme="minorHAnsi" w:hAnsiTheme="minorHAnsi" w:cstheme="minorHAnsi"/>
                          <w:color w:val="002060"/>
                        </w:rPr>
                        <w:t>.</w:t>
                      </w:r>
                    </w:p>
                    <w:p w14:paraId="403329AC" w14:textId="77777777" w:rsidR="00836FCB" w:rsidRPr="00D458C5" w:rsidRDefault="00836FCB" w:rsidP="00B70BBC">
                      <w:pPr>
                        <w:pStyle w:val="NoSpacing"/>
                        <w:rPr>
                          <w:rFonts w:asciiTheme="minorHAnsi" w:hAnsiTheme="minorHAnsi" w:cstheme="minorHAnsi"/>
                          <w:color w:val="002060"/>
                        </w:rPr>
                      </w:pPr>
                    </w:p>
                    <w:p w14:paraId="7A8AA1DC" w14:textId="77777777" w:rsidR="00B70BBC" w:rsidRPr="00D458C5" w:rsidRDefault="00B70BBC" w:rsidP="00B70BBC">
                      <w:pPr>
                        <w:pStyle w:val="NoSpacing"/>
                        <w:rPr>
                          <w:rFonts w:asciiTheme="minorHAnsi" w:hAnsiTheme="minorHAnsi" w:cstheme="minorHAnsi"/>
                          <w:color w:val="002060"/>
                        </w:rPr>
                      </w:pPr>
                      <w:r w:rsidRPr="00D458C5">
                        <w:rPr>
                          <w:rFonts w:asciiTheme="minorHAnsi" w:hAnsiTheme="minorHAnsi" w:cstheme="minorHAnsi"/>
                          <w:color w:val="002060"/>
                        </w:rPr>
                        <w:t xml:space="preserve">As part of complying with this duty certain University staff are required to undertake appropriate training. The training is relevant to those who have a welfare aspect in their roles and that includes HR roles.  </w:t>
                      </w:r>
                    </w:p>
                    <w:p w14:paraId="33707AD2" w14:textId="77777777" w:rsidR="00B70BBC" w:rsidRPr="00D458C5" w:rsidRDefault="00B70BBC" w:rsidP="00B70BBC">
                      <w:pPr>
                        <w:pStyle w:val="NoSpacing"/>
                        <w:rPr>
                          <w:rFonts w:asciiTheme="minorHAnsi" w:hAnsiTheme="minorHAnsi" w:cstheme="minorHAnsi"/>
                          <w:color w:val="002060"/>
                        </w:rPr>
                      </w:pPr>
                    </w:p>
                    <w:p w14:paraId="7D24948A" w14:textId="77777777" w:rsidR="00B70BBC" w:rsidRPr="00D458C5" w:rsidRDefault="00B70BBC" w:rsidP="00B70BBC">
                      <w:pPr>
                        <w:pStyle w:val="NoSpacing"/>
                        <w:rPr>
                          <w:rFonts w:asciiTheme="minorHAnsi" w:hAnsiTheme="minorHAnsi" w:cstheme="minorHAnsi"/>
                          <w:color w:val="002060"/>
                        </w:rPr>
                      </w:pPr>
                      <w:r w:rsidRPr="00D458C5">
                        <w:rPr>
                          <w:rFonts w:asciiTheme="minorHAnsi" w:hAnsiTheme="minorHAnsi" w:cstheme="minorHAnsi"/>
                          <w:color w:val="002060"/>
                        </w:rPr>
                        <w:t xml:space="preserve">Prevent Duty training is available online through </w:t>
                      </w:r>
                      <w:proofErr w:type="spellStart"/>
                      <w:r w:rsidRPr="00D458C5">
                        <w:rPr>
                          <w:rFonts w:asciiTheme="minorHAnsi" w:hAnsiTheme="minorHAnsi" w:cstheme="minorHAnsi"/>
                          <w:color w:val="002060"/>
                        </w:rPr>
                        <w:t>CoSy</w:t>
                      </w:r>
                      <w:proofErr w:type="spellEnd"/>
                      <w:r w:rsidRPr="00D458C5">
                        <w:rPr>
                          <w:rFonts w:asciiTheme="minorHAnsi" w:hAnsiTheme="minorHAnsi" w:cstheme="minorHAnsi"/>
                          <w:color w:val="002060"/>
                        </w:rPr>
                        <w:t xml:space="preserve">, and you are reminded to complete this if you have not done so. There is now a </w:t>
                      </w:r>
                      <w:proofErr w:type="gramStart"/>
                      <w:r w:rsidRPr="00404D0B">
                        <w:rPr>
                          <w:rFonts w:asciiTheme="minorHAnsi" w:hAnsiTheme="minorHAnsi" w:cstheme="minorHAnsi"/>
                          <w:b/>
                          <w:bCs/>
                          <w:color w:val="002060"/>
                        </w:rPr>
                        <w:t>30 minute</w:t>
                      </w:r>
                      <w:proofErr w:type="gramEnd"/>
                      <w:r w:rsidRPr="00404D0B">
                        <w:rPr>
                          <w:rFonts w:asciiTheme="minorHAnsi" w:hAnsiTheme="minorHAnsi" w:cstheme="minorHAnsi"/>
                          <w:b/>
                          <w:bCs/>
                          <w:color w:val="002060"/>
                        </w:rPr>
                        <w:t xml:space="preserve"> training</w:t>
                      </w:r>
                      <w:r w:rsidRPr="00D458C5">
                        <w:rPr>
                          <w:rFonts w:asciiTheme="minorHAnsi" w:hAnsiTheme="minorHAnsi" w:cstheme="minorHAnsi"/>
                          <w:color w:val="002060"/>
                        </w:rPr>
                        <w:t xml:space="preserve"> which can be used as a refresher if you have completed the training in the past or if you are limited on time to complete the 1 hour session. For details see: </w:t>
                      </w:r>
                      <w:hyperlink r:id="rId22" w:history="1">
                        <w:r w:rsidRPr="00D458C5">
                          <w:rPr>
                            <w:rStyle w:val="Hyperlink"/>
                            <w:rFonts w:asciiTheme="minorHAnsi" w:hAnsiTheme="minorHAnsi" w:cstheme="minorHAnsi"/>
                            <w:color w:val="002060"/>
                            <w:lang w:val="en-US"/>
                          </w:rPr>
                          <w:t>Training | Compliance</w:t>
                        </w:r>
                      </w:hyperlink>
                      <w:r w:rsidRPr="00D458C5">
                        <w:rPr>
                          <w:rFonts w:asciiTheme="minorHAnsi" w:hAnsiTheme="minorHAnsi" w:cstheme="minorHAnsi"/>
                          <w:color w:val="002060"/>
                          <w:lang w:val="en-US"/>
                        </w:rPr>
                        <w:t>:</w:t>
                      </w:r>
                      <w:r w:rsidRPr="00D458C5">
                        <w:rPr>
                          <w:rFonts w:asciiTheme="minorHAnsi" w:hAnsiTheme="minorHAnsi" w:cstheme="minorHAnsi"/>
                          <w:color w:val="002060"/>
                        </w:rPr>
                        <w:t xml:space="preserve">  </w:t>
                      </w:r>
                    </w:p>
                    <w:p w14:paraId="7F63728E" w14:textId="77777777" w:rsidR="00B70BBC" w:rsidRPr="00D458C5" w:rsidRDefault="00B70BBC" w:rsidP="00B70BBC">
                      <w:pPr>
                        <w:pStyle w:val="NoSpacing"/>
                        <w:rPr>
                          <w:rFonts w:asciiTheme="minorHAnsi" w:hAnsiTheme="minorHAnsi" w:cstheme="minorHAnsi"/>
                          <w:color w:val="002060"/>
                        </w:rPr>
                      </w:pPr>
                    </w:p>
                    <w:p w14:paraId="252EBEAE" w14:textId="3BD5A2FE" w:rsidR="00B70BBC" w:rsidRPr="00D458C5" w:rsidRDefault="00B70BBC" w:rsidP="00B70BBC">
                      <w:pPr>
                        <w:pStyle w:val="NoSpacing"/>
                        <w:rPr>
                          <w:rFonts w:asciiTheme="minorHAnsi" w:hAnsiTheme="minorHAnsi" w:cstheme="minorHAnsi"/>
                          <w:color w:val="002060"/>
                        </w:rPr>
                      </w:pPr>
                      <w:r w:rsidRPr="00D458C5">
                        <w:rPr>
                          <w:rFonts w:asciiTheme="minorHAnsi" w:hAnsiTheme="minorHAnsi" w:cstheme="minorHAnsi"/>
                          <w:color w:val="002060"/>
                        </w:rPr>
                        <w:t>The University has to provide a report of training completed annually to the O</w:t>
                      </w:r>
                      <w:r w:rsidR="00404D0B">
                        <w:rPr>
                          <w:rFonts w:asciiTheme="minorHAnsi" w:hAnsiTheme="minorHAnsi" w:cstheme="minorHAnsi"/>
                          <w:color w:val="002060"/>
                        </w:rPr>
                        <w:t xml:space="preserve">ffice </w:t>
                      </w:r>
                      <w:r w:rsidRPr="00D458C5">
                        <w:rPr>
                          <w:rFonts w:asciiTheme="minorHAnsi" w:hAnsiTheme="minorHAnsi" w:cstheme="minorHAnsi"/>
                          <w:color w:val="002060"/>
                        </w:rPr>
                        <w:t>f</w:t>
                      </w:r>
                      <w:r w:rsidR="00404D0B">
                        <w:rPr>
                          <w:rFonts w:asciiTheme="minorHAnsi" w:hAnsiTheme="minorHAnsi" w:cstheme="minorHAnsi"/>
                          <w:color w:val="002060"/>
                        </w:rPr>
                        <w:t xml:space="preserve">or </w:t>
                      </w:r>
                      <w:r w:rsidRPr="00D458C5">
                        <w:rPr>
                          <w:rFonts w:asciiTheme="minorHAnsi" w:hAnsiTheme="minorHAnsi" w:cstheme="minorHAnsi"/>
                          <w:color w:val="002060"/>
                        </w:rPr>
                        <w:t>S</w:t>
                      </w:r>
                      <w:r w:rsidR="00404D0B">
                        <w:rPr>
                          <w:rFonts w:asciiTheme="minorHAnsi" w:hAnsiTheme="minorHAnsi" w:cstheme="minorHAnsi"/>
                          <w:color w:val="002060"/>
                        </w:rPr>
                        <w:t>tudents</w:t>
                      </w:r>
                      <w:r w:rsidRPr="00D458C5">
                        <w:rPr>
                          <w:rFonts w:asciiTheme="minorHAnsi" w:hAnsiTheme="minorHAnsi" w:cstheme="minorHAnsi"/>
                          <w:color w:val="002060"/>
                        </w:rPr>
                        <w:t xml:space="preserve"> so training take up is monitored by the Compliance team. </w:t>
                      </w:r>
                    </w:p>
                    <w:p w14:paraId="53FB192F" w14:textId="5F335CC5" w:rsidR="00684200" w:rsidRPr="00684200" w:rsidRDefault="00684200" w:rsidP="00FF77F0">
                      <w:pPr>
                        <w:jc w:val="both"/>
                        <w:rPr>
                          <w:color w:val="00B0F0"/>
                        </w:rPr>
                      </w:pPr>
                    </w:p>
                  </w:txbxContent>
                </v:textbox>
                <w10:wrap anchorx="margin"/>
              </v:shape>
            </w:pict>
          </mc:Fallback>
        </mc:AlternateContent>
      </w:r>
      <w:r w:rsidR="00BB1428" w:rsidRPr="00DE5F3B">
        <w:rPr>
          <w:color w:val="8496B0" w:themeColor="text2" w:themeTint="99"/>
        </w:rPr>
        <w:br w:type="page"/>
      </w:r>
      <w:r w:rsidR="00666ED5" w:rsidRPr="00DE5F3B">
        <w:rPr>
          <w:noProof/>
          <w:color w:val="8496B0" w:themeColor="text2" w:themeTint="99"/>
          <w:lang w:eastAsia="en-GB"/>
        </w:rPr>
        <mc:AlternateContent>
          <mc:Choice Requires="wps">
            <w:drawing>
              <wp:anchor distT="0" distB="0" distL="114300" distR="114300" simplePos="0" relativeHeight="252360704" behindDoc="0" locked="0" layoutInCell="1" allowOverlap="1" wp14:anchorId="747D100D" wp14:editId="641CF97F">
                <wp:simplePos x="0" y="0"/>
                <wp:positionH relativeFrom="page">
                  <wp:posOffset>6228080</wp:posOffset>
                </wp:positionH>
                <wp:positionV relativeFrom="paragraph">
                  <wp:posOffset>-324803</wp:posOffset>
                </wp:positionV>
                <wp:extent cx="1066800" cy="285750"/>
                <wp:effectExtent l="0" t="0" r="0" b="0"/>
                <wp:wrapNone/>
                <wp:docPr id="44"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85750"/>
                        </a:xfrm>
                        <a:prstGeom prst="rect">
                          <a:avLst/>
                        </a:prstGeom>
                        <a:solidFill>
                          <a:srgbClr val="31849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1A963E" w14:textId="491052F5" w:rsidR="00CF6AD3" w:rsidRPr="0083762B" w:rsidRDefault="00DC0A03" w:rsidP="00CF6AD3">
                            <w:pPr>
                              <w:pStyle w:val="Masthead"/>
                              <w:jc w:val="right"/>
                              <w:rPr>
                                <w:rFonts w:asciiTheme="minorHAnsi" w:hAnsiTheme="minorHAnsi" w:cstheme="minorHAnsi"/>
                                <w:sz w:val="22"/>
                                <w:szCs w:val="22"/>
                              </w:rPr>
                            </w:pPr>
                            <w:r>
                              <w:rPr>
                                <w:rFonts w:asciiTheme="minorHAnsi" w:hAnsiTheme="minorHAnsi" w:cstheme="minorHAnsi"/>
                                <w:sz w:val="22"/>
                                <w:szCs w:val="22"/>
                              </w:rPr>
                              <w:t>2</w:t>
                            </w:r>
                            <w:r w:rsidR="00CF6AD3">
                              <w:rPr>
                                <w:rFonts w:asciiTheme="minorHAnsi" w:hAnsiTheme="minorHAnsi" w:cstheme="minorHAnsi"/>
                                <w:b/>
                                <w:sz w:val="22"/>
                                <w:szCs w:val="22"/>
                              </w:rPr>
                              <w:t xml:space="preserve">     </w:t>
                            </w:r>
                            <w:r w:rsidR="00CF6AD3" w:rsidRPr="004B6DE0">
                              <w:rPr>
                                <w:rFonts w:asciiTheme="minorHAnsi" w:hAnsiTheme="minorHAnsi" w:cstheme="minorHAnsi"/>
                                <w:b/>
                                <w:noProof/>
                                <w:sz w:val="22"/>
                                <w:szCs w:val="22"/>
                                <w:lang w:val="en-GB" w:eastAsia="en-GB"/>
                              </w:rPr>
                              <w:drawing>
                                <wp:inline distT="0" distB="0" distL="0" distR="0" wp14:anchorId="1802B699" wp14:editId="3B23B89D">
                                  <wp:extent cx="883920" cy="87473"/>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3920" cy="87473"/>
                                          </a:xfrm>
                                          <a:prstGeom prst="rect">
                                            <a:avLst/>
                                          </a:prstGeom>
                                          <a:noFill/>
                                          <a:ln>
                                            <a:noFill/>
                                          </a:ln>
                                        </pic:spPr>
                                      </pic:pic>
                                    </a:graphicData>
                                  </a:graphic>
                                </wp:inline>
                              </w:drawing>
                            </w:r>
                            <w:r w:rsidR="00CF6AD3">
                              <w:rPr>
                                <w:rFonts w:asciiTheme="minorHAnsi" w:hAnsiTheme="minorHAnsi" w:cstheme="minorHAnsi"/>
                                <w:b/>
                                <w:sz w:val="22"/>
                                <w:szCs w:val="22"/>
                              </w:rPr>
                              <w:t xml:space="preserve">               </w:t>
                            </w:r>
                            <w:r w:rsidR="00CF6AD3">
                              <w:rPr>
                                <w:rFonts w:asciiTheme="minorHAnsi" w:hAnsiTheme="minorHAnsi" w:cstheme="minorHAnsi"/>
                                <w:sz w:val="22"/>
                                <w:szCs w:val="22"/>
                              </w:rPr>
                              <w:t>4</w:t>
                            </w:r>
                          </w:p>
                        </w:txbxContent>
                      </wps:txbx>
                      <wps:bodyPr rot="0" vert="horz" wrap="square" lIns="91440" tIns="4572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7D100D" id="Text Box 276" o:spid="_x0000_s1037" type="#_x0000_t202" style="position:absolute;margin-left:490.4pt;margin-top:-25.6pt;width:84pt;height:22.5pt;z-index:25236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" fillcolor="#31849b" stroked="f">
                <v:textbox inset=",,,0">
                  <w:txbxContent>
                    <w:p w14:paraId="751A963E" w14:textId="491052F5" w:rsidR="00CF6AD3" w:rsidRPr="0083762B" w:rsidRDefault="00DC0A03" w:rsidP="00CF6AD3">
                      <w:pPr>
                        <w:pStyle w:val="Masthead"/>
                        <w:jc w:val="right"/>
                        <w:rPr>
                          <w:rFonts w:asciiTheme="minorHAnsi" w:hAnsiTheme="minorHAnsi" w:cstheme="minorHAnsi"/>
                          <w:sz w:val="22"/>
                          <w:szCs w:val="22"/>
                        </w:rPr>
                      </w:pPr>
                      <w:r>
                        <w:rPr>
                          <w:rFonts w:asciiTheme="minorHAnsi" w:hAnsiTheme="minorHAnsi" w:cstheme="minorHAnsi"/>
                          <w:sz w:val="22"/>
                          <w:szCs w:val="22"/>
                        </w:rPr>
                        <w:t>2</w:t>
                      </w:r>
                      <w:r w:rsidR="00CF6AD3">
                        <w:rPr>
                          <w:rFonts w:asciiTheme="minorHAnsi" w:hAnsiTheme="minorHAnsi" w:cstheme="minorHAnsi"/>
                          <w:b/>
                          <w:sz w:val="22"/>
                          <w:szCs w:val="22"/>
                        </w:rPr>
                        <w:t xml:space="preserve">     </w:t>
                      </w:r>
                      <w:r w:rsidR="00CF6AD3" w:rsidRPr="004B6DE0">
                        <w:rPr>
                          <w:rFonts w:asciiTheme="minorHAnsi" w:hAnsiTheme="minorHAnsi" w:cstheme="minorHAnsi"/>
                          <w:b/>
                          <w:noProof/>
                          <w:sz w:val="22"/>
                          <w:szCs w:val="22"/>
                          <w:lang w:val="en-GB" w:eastAsia="en-GB"/>
                        </w:rPr>
                        <w:drawing>
                          <wp:inline distT="0" distB="0" distL="0" distR="0" wp14:anchorId="1802B699" wp14:editId="3B23B89D">
                            <wp:extent cx="883920" cy="87473"/>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3920" cy="87473"/>
                                    </a:xfrm>
                                    <a:prstGeom prst="rect">
                                      <a:avLst/>
                                    </a:prstGeom>
                                    <a:noFill/>
                                    <a:ln>
                                      <a:noFill/>
                                    </a:ln>
                                  </pic:spPr>
                                </pic:pic>
                              </a:graphicData>
                            </a:graphic>
                          </wp:inline>
                        </w:drawing>
                      </w:r>
                      <w:r w:rsidR="00CF6AD3">
                        <w:rPr>
                          <w:rFonts w:asciiTheme="minorHAnsi" w:hAnsiTheme="minorHAnsi" w:cstheme="minorHAnsi"/>
                          <w:b/>
                          <w:sz w:val="22"/>
                          <w:szCs w:val="22"/>
                        </w:rPr>
                        <w:t xml:space="preserve">               </w:t>
                      </w:r>
                      <w:r w:rsidR="00CF6AD3">
                        <w:rPr>
                          <w:rFonts w:asciiTheme="minorHAnsi" w:hAnsiTheme="minorHAnsi" w:cstheme="minorHAnsi"/>
                          <w:sz w:val="22"/>
                          <w:szCs w:val="22"/>
                        </w:rPr>
                        <w:t>4</w:t>
                      </w:r>
                    </w:p>
                  </w:txbxContent>
                </v:textbox>
                <w10:wrap anchorx="page"/>
              </v:shape>
            </w:pict>
          </mc:Fallback>
        </mc:AlternateContent>
      </w:r>
      <w:r w:rsidR="00666ED5" w:rsidRPr="00DE5F3B">
        <w:rPr>
          <w:noProof/>
          <w:color w:val="8496B0" w:themeColor="text2" w:themeTint="99"/>
          <w:lang w:eastAsia="en-GB"/>
        </w:rPr>
        <mc:AlternateContent>
          <mc:Choice Requires="wps">
            <w:drawing>
              <wp:anchor distT="0" distB="0" distL="114300" distR="114300" simplePos="0" relativeHeight="252358656" behindDoc="0" locked="0" layoutInCell="1" allowOverlap="1" wp14:anchorId="593843C6" wp14:editId="1F937522">
                <wp:simplePos x="0" y="0"/>
                <wp:positionH relativeFrom="page">
                  <wp:posOffset>230505</wp:posOffset>
                </wp:positionH>
                <wp:positionV relativeFrom="paragraph">
                  <wp:posOffset>-715962</wp:posOffset>
                </wp:positionV>
                <wp:extent cx="7134225" cy="697695"/>
                <wp:effectExtent l="0" t="0" r="9525" b="7620"/>
                <wp:wrapNone/>
                <wp:docPr id="38"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697695"/>
                        </a:xfrm>
                        <a:prstGeom prst="rect">
                          <a:avLst/>
                        </a:prstGeom>
                        <a:solidFill>
                          <a:srgbClr val="2E899E"/>
                        </a:solidFill>
                        <a:ln>
                          <a:noFill/>
                        </a:ln>
                      </wps:spPr>
                      <wps:txbx>
                        <w:txbxContent>
                          <w:p w14:paraId="449B28E5" w14:textId="2768A298" w:rsidR="00CF6AD3" w:rsidRPr="00AC115A" w:rsidRDefault="00DC0A03" w:rsidP="00CF6AD3">
                            <w:pPr>
                              <w:pStyle w:val="Masthead"/>
                              <w:spacing w:before="40"/>
                              <w:jc w:val="center"/>
                              <w:rPr>
                                <w:rFonts w:ascii="FoundrySterling-Book" w:hAnsi="FoundrySterling-Book" w:cs="Arial"/>
                                <w:sz w:val="72"/>
                                <w:szCs w:val="72"/>
                              </w:rPr>
                            </w:pPr>
                            <w:r>
                              <w:rPr>
                                <w:rFonts w:ascii="FoundrySterling-Book" w:hAnsi="FoundrySterling-Book" w:cs="Arial"/>
                                <w:sz w:val="72"/>
                                <w:szCs w:val="72"/>
                              </w:rPr>
                              <w:t>HR Updates for Staff</w:t>
                            </w:r>
                          </w:p>
                          <w:p w14:paraId="0F7CC3BE" w14:textId="77777777" w:rsidR="00CF6AD3" w:rsidRPr="00E606A5" w:rsidRDefault="00CF6AD3" w:rsidP="00CF6AD3">
                            <w:pPr>
                              <w:pStyle w:val="Masthead"/>
                              <w:jc w:val="center"/>
                              <w:rPr>
                                <w:sz w:val="52"/>
                                <w:szCs w:val="52"/>
                              </w:rPr>
                            </w:pPr>
                          </w:p>
                        </w:txbxContent>
                      </wps:txbx>
                      <wps:bodyPr rot="0" vert="horz" wrap="square" lIns="91440" tIns="45720" rIns="91440" bIns="0" anchor="t" anchorCtr="0" upright="1">
                        <a:noAutofit/>
                      </wps:bodyPr>
                    </wps:wsp>
                  </a:graphicData>
                </a:graphic>
                <wp14:sizeRelH relativeFrom="margin">
                  <wp14:pctWidth>0</wp14:pctWidth>
                </wp14:sizeRelH>
              </wp:anchor>
            </w:drawing>
          </mc:Choice>
          <mc:Fallback>
            <w:pict>
              <v:shape w14:anchorId="593843C6" id="_x0000_s1038" type="#_x0000_t202" style="position:absolute;margin-left:18.15pt;margin-top:-56.35pt;width:561.75pt;height:54.95pt;z-index:25235865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" fillcolor="#2e899e" stroked="f">
                <v:textbox inset=",,,0">
                  <w:txbxContent>
                    <w:p w14:paraId="449B28E5" w14:textId="2768A298" w:rsidR="00CF6AD3" w:rsidRPr="00AC115A" w:rsidRDefault="00DC0A03" w:rsidP="00CF6AD3">
                      <w:pPr>
                        <w:pStyle w:val="Masthead"/>
                        <w:spacing w:before="40"/>
                        <w:jc w:val="center"/>
                        <w:rPr>
                          <w:rFonts w:ascii="FoundrySterling-Book" w:hAnsi="FoundrySterling-Book" w:cs="Arial"/>
                          <w:sz w:val="72"/>
                          <w:szCs w:val="72"/>
                        </w:rPr>
                      </w:pPr>
                      <w:r>
                        <w:rPr>
                          <w:rFonts w:ascii="FoundrySterling-Book" w:hAnsi="FoundrySterling-Book" w:cs="Arial"/>
                          <w:sz w:val="72"/>
                          <w:szCs w:val="72"/>
                        </w:rPr>
                        <w:t>HR Updates for Staff</w:t>
                      </w:r>
                    </w:p>
                    <w:p w14:paraId="0F7CC3BE" w14:textId="77777777" w:rsidR="00CF6AD3" w:rsidRPr="00E606A5" w:rsidRDefault="00CF6AD3" w:rsidP="00CF6AD3">
                      <w:pPr>
                        <w:pStyle w:val="Masthead"/>
                        <w:jc w:val="center"/>
                        <w:rPr>
                          <w:sz w:val="52"/>
                          <w:szCs w:val="52"/>
                        </w:rPr>
                      </w:pPr>
                    </w:p>
                  </w:txbxContent>
                </v:textbox>
                <w10:wrap anchorx="page"/>
              </v:shape>
            </w:pict>
          </mc:Fallback>
        </mc:AlternateContent>
      </w:r>
      <w:bookmarkStart w:id="17" w:name="_GoBack"/>
      <w:bookmarkEnd w:id="17"/>
    </w:p>
    <w:p w14:paraId="6BA9B880" w14:textId="393033A5" w:rsidR="009652B4" w:rsidRPr="00DE5F3B" w:rsidRDefault="009652B4" w:rsidP="007C0DE2">
      <w:pPr>
        <w:rPr>
          <w:color w:val="8496B0" w:themeColor="text2" w:themeTint="99"/>
        </w:rPr>
      </w:pPr>
    </w:p>
    <w:p w14:paraId="59CBB8E1" w14:textId="0426DED7" w:rsidR="009652B4" w:rsidRPr="00DE5F3B" w:rsidRDefault="009652B4" w:rsidP="007C0DE2">
      <w:pPr>
        <w:rPr>
          <w:color w:val="8496B0" w:themeColor="text2" w:themeTint="99"/>
        </w:rPr>
      </w:pPr>
    </w:p>
    <w:p w14:paraId="4D363B6E" w14:textId="75ABD85F" w:rsidR="00EF5445" w:rsidRDefault="00CF6AD3">
      <w:pPr>
        <w:rPr>
          <w:color w:val="8496B0" w:themeColor="text2" w:themeTint="99"/>
        </w:rPr>
      </w:pPr>
      <w:r w:rsidRPr="00DE5F3B">
        <w:rPr>
          <w:noProof/>
          <w:color w:val="8496B0" w:themeColor="text2" w:themeTint="99"/>
          <w:lang w:eastAsia="en-GB"/>
        </w:rPr>
        <mc:AlternateContent>
          <mc:Choice Requires="wps">
            <w:drawing>
              <wp:anchor distT="0" distB="0" distL="114300" distR="114300" simplePos="0" relativeHeight="252310528" behindDoc="0" locked="0" layoutInCell="1" allowOverlap="1" wp14:anchorId="36078158" wp14:editId="3C4991C4">
                <wp:simplePos x="0" y="0"/>
                <wp:positionH relativeFrom="margin">
                  <wp:posOffset>-624205</wp:posOffset>
                </wp:positionH>
                <wp:positionV relativeFrom="paragraph">
                  <wp:posOffset>3227615</wp:posOffset>
                </wp:positionV>
                <wp:extent cx="3847647" cy="4136949"/>
                <wp:effectExtent l="0" t="0" r="635" b="0"/>
                <wp:wrapNone/>
                <wp:docPr id="62" name="Text Box 62"/>
                <wp:cNvGraphicFramePr/>
                <a:graphic xmlns:a="http://schemas.openxmlformats.org/drawingml/2006/main">
                  <a:graphicData uri="http://schemas.microsoft.com/office/word/2010/wordprocessingShape">
                    <wps:wsp>
                      <wps:cNvSpPr txBox="1"/>
                      <wps:spPr>
                        <a:xfrm>
                          <a:off x="0" y="0"/>
                          <a:ext cx="3847647" cy="4136949"/>
                        </a:xfrm>
                        <a:prstGeom prst="rect">
                          <a:avLst/>
                        </a:prstGeom>
                        <a:solidFill>
                          <a:schemeClr val="bg1"/>
                        </a:solidFill>
                        <a:ln w="19050">
                          <a:noFill/>
                        </a:ln>
                      </wps:spPr>
                      <wps:txbx>
                        <w:txbxContent>
                          <w:p w14:paraId="1D0D1167" w14:textId="77777777" w:rsidR="000020A4" w:rsidRPr="000020A4" w:rsidRDefault="000020A4" w:rsidP="000020A4">
                            <w:pPr>
                              <w:jc w:val="both"/>
                              <w:rPr>
                                <w:color w:val="1F3864" w:themeColor="accent1" w:themeShade="80"/>
                              </w:rPr>
                            </w:pPr>
                            <w:bookmarkStart w:id="18" w:name="_Hlk179799290"/>
                          </w:p>
                          <w:bookmarkEnd w:id="18"/>
                          <w:p w14:paraId="6EF24077" w14:textId="235D99DD" w:rsidR="005F7531" w:rsidRDefault="005F7531" w:rsidP="005F7531">
                            <w:pPr>
                              <w:jc w:val="both"/>
                              <w:rPr>
                                <w:color w:val="1F3864" w:themeColor="accent1" w:themeShade="80"/>
                              </w:rPr>
                            </w:pPr>
                          </w:p>
                          <w:p w14:paraId="3A7A530B" w14:textId="122E8BB2" w:rsidR="005F7531" w:rsidRDefault="005F7531" w:rsidP="009B5243">
                            <w:pPr>
                              <w:jc w:val="center"/>
                              <w:rPr>
                                <w:color w:val="1F3864" w:themeColor="accent1" w:themeShade="80"/>
                              </w:rPr>
                            </w:pPr>
                          </w:p>
                          <w:p w14:paraId="3A8AFA2E" w14:textId="77777777" w:rsidR="003C5517" w:rsidRDefault="003C5517" w:rsidP="003C5517"/>
                          <w:p w14:paraId="19D56E4C" w14:textId="77777777" w:rsidR="003C5517" w:rsidRDefault="003C5517" w:rsidP="003C5517">
                            <w:pPr>
                              <w:rPr>
                                <w:color w:val="002060"/>
                              </w:rPr>
                            </w:pPr>
                          </w:p>
                          <w:p w14:paraId="2BF508BE" w14:textId="77777777" w:rsidR="003C5517" w:rsidRDefault="003C5517" w:rsidP="003C5517">
                            <w:pPr>
                              <w:rPr>
                                <w:b/>
                              </w:rPr>
                            </w:pPr>
                          </w:p>
                          <w:p w14:paraId="725D1E2A" w14:textId="77777777" w:rsidR="003C5517" w:rsidRPr="002E2D2E" w:rsidRDefault="003C5517" w:rsidP="003C5517">
                            <w:pPr>
                              <w:jc w:val="right"/>
                              <w:rPr>
                                <w:rFonts w:cstheme="minorHAnsi"/>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78158" id="Text Box 62" o:spid="_x0000_s1039" type="#_x0000_t202" style="position:absolute;margin-left:-49.15pt;margin-top:254.15pt;width:302.95pt;height:325.75pt;z-index:25231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" fillcolor="white [3212]" stroked="f" strokeweight="1.5pt">
                <v:textbox>
                  <w:txbxContent>
                    <w:p w14:paraId="1D0D1167" w14:textId="77777777" w:rsidR="000020A4" w:rsidRPr="000020A4" w:rsidRDefault="000020A4" w:rsidP="000020A4">
                      <w:pPr>
                        <w:jc w:val="both"/>
                        <w:rPr>
                          <w:color w:val="1F3864" w:themeColor="accent1" w:themeShade="80"/>
                        </w:rPr>
                      </w:pPr>
                      <w:bookmarkStart w:id="19" w:name="_Hlk179799290"/>
                    </w:p>
                    <w:bookmarkEnd w:id="19"/>
                    <w:p w14:paraId="6EF24077" w14:textId="235D99DD" w:rsidR="005F7531" w:rsidRDefault="005F7531" w:rsidP="005F7531">
                      <w:pPr>
                        <w:jc w:val="both"/>
                        <w:rPr>
                          <w:color w:val="1F3864" w:themeColor="accent1" w:themeShade="80"/>
                        </w:rPr>
                      </w:pPr>
                    </w:p>
                    <w:p w14:paraId="3A7A530B" w14:textId="122E8BB2" w:rsidR="005F7531" w:rsidRDefault="005F7531" w:rsidP="009B5243">
                      <w:pPr>
                        <w:jc w:val="center"/>
                        <w:rPr>
                          <w:color w:val="1F3864" w:themeColor="accent1" w:themeShade="80"/>
                        </w:rPr>
                      </w:pPr>
                    </w:p>
                    <w:p w14:paraId="3A8AFA2E" w14:textId="77777777" w:rsidR="003C5517" w:rsidRDefault="003C5517" w:rsidP="003C5517"/>
                    <w:p w14:paraId="19D56E4C" w14:textId="77777777" w:rsidR="003C5517" w:rsidRDefault="003C5517" w:rsidP="003C5517">
                      <w:pPr>
                        <w:rPr>
                          <w:color w:val="002060"/>
                        </w:rPr>
                      </w:pPr>
                    </w:p>
                    <w:p w14:paraId="2BF508BE" w14:textId="77777777" w:rsidR="003C5517" w:rsidRDefault="003C5517" w:rsidP="003C5517">
                      <w:pPr>
                        <w:rPr>
                          <w:b/>
                        </w:rPr>
                      </w:pPr>
                    </w:p>
                    <w:p w14:paraId="725D1E2A" w14:textId="77777777" w:rsidR="003C5517" w:rsidRPr="002E2D2E" w:rsidRDefault="003C5517" w:rsidP="003C5517">
                      <w:pPr>
                        <w:jc w:val="right"/>
                        <w:rPr>
                          <w:rFonts w:cstheme="minorHAnsi"/>
                          <w:color w:val="002060"/>
                        </w:rPr>
                      </w:pPr>
                    </w:p>
                  </w:txbxContent>
                </v:textbox>
                <w10:wrap anchorx="margin"/>
              </v:shape>
            </w:pict>
          </mc:Fallback>
        </mc:AlternateContent>
      </w:r>
    </w:p>
    <w:p w14:paraId="00B999F0" w14:textId="3E842678" w:rsidR="00EF5445" w:rsidRDefault="00EF5445">
      <w:pPr>
        <w:rPr>
          <w:color w:val="8496B0" w:themeColor="text2" w:themeTint="99"/>
        </w:rPr>
      </w:pPr>
    </w:p>
    <w:p w14:paraId="7339F461" w14:textId="183555B3" w:rsidR="00EF5445" w:rsidRDefault="00EF5445">
      <w:pPr>
        <w:rPr>
          <w:color w:val="8496B0" w:themeColor="text2" w:themeTint="99"/>
        </w:rPr>
      </w:pPr>
    </w:p>
    <w:p w14:paraId="53AC8CC0" w14:textId="538DB411" w:rsidR="00EF5445" w:rsidRDefault="00EF5445">
      <w:pPr>
        <w:rPr>
          <w:color w:val="8496B0" w:themeColor="text2" w:themeTint="99"/>
        </w:rPr>
      </w:pPr>
    </w:p>
    <w:p w14:paraId="338960CF" w14:textId="17414D55" w:rsidR="00EF5445" w:rsidRDefault="00EF5445">
      <w:pPr>
        <w:rPr>
          <w:color w:val="8496B0" w:themeColor="text2" w:themeTint="99"/>
        </w:rPr>
      </w:pPr>
    </w:p>
    <w:p w14:paraId="7EBDE0D9" w14:textId="181941CF" w:rsidR="00EF5445" w:rsidRDefault="00EF5445">
      <w:pPr>
        <w:rPr>
          <w:color w:val="8496B0" w:themeColor="text2" w:themeTint="99"/>
        </w:rPr>
      </w:pPr>
    </w:p>
    <w:p w14:paraId="0A636321" w14:textId="69D1F240" w:rsidR="00EF5445" w:rsidRDefault="00EF5445">
      <w:pPr>
        <w:rPr>
          <w:color w:val="8496B0" w:themeColor="text2" w:themeTint="99"/>
        </w:rPr>
      </w:pPr>
    </w:p>
    <w:p w14:paraId="773BCF56" w14:textId="38D44E0A" w:rsidR="00EF5445" w:rsidRDefault="00EF5445">
      <w:pPr>
        <w:rPr>
          <w:color w:val="8496B0" w:themeColor="text2" w:themeTint="99"/>
        </w:rPr>
      </w:pPr>
    </w:p>
    <w:p w14:paraId="7ED269AE" w14:textId="1C628B34" w:rsidR="00EF5445" w:rsidRDefault="00EF5445">
      <w:pPr>
        <w:rPr>
          <w:color w:val="8496B0" w:themeColor="text2" w:themeTint="99"/>
        </w:rPr>
      </w:pPr>
    </w:p>
    <w:p w14:paraId="09161299" w14:textId="276BA4A5" w:rsidR="00EF5445" w:rsidRDefault="00EF5445">
      <w:pPr>
        <w:rPr>
          <w:color w:val="8496B0" w:themeColor="text2" w:themeTint="99"/>
        </w:rPr>
      </w:pPr>
    </w:p>
    <w:p w14:paraId="1C5F51CE" w14:textId="0FF7B845" w:rsidR="00EF5445" w:rsidRDefault="00EF5445">
      <w:pPr>
        <w:rPr>
          <w:color w:val="8496B0" w:themeColor="text2" w:themeTint="99"/>
        </w:rPr>
      </w:pPr>
    </w:p>
    <w:p w14:paraId="0872B843" w14:textId="2307EB1C" w:rsidR="00EF5445" w:rsidRDefault="00EF5445">
      <w:pPr>
        <w:rPr>
          <w:color w:val="8496B0" w:themeColor="text2" w:themeTint="99"/>
        </w:rPr>
      </w:pPr>
    </w:p>
    <w:p w14:paraId="6D67701B" w14:textId="103FF668" w:rsidR="00F75DFD" w:rsidRDefault="00F75DFD">
      <w:pPr>
        <w:rPr>
          <w:color w:val="8496B0" w:themeColor="text2" w:themeTint="99"/>
        </w:rPr>
      </w:pPr>
    </w:p>
    <w:sectPr w:rsidR="00F75DFD" w:rsidSect="00355743">
      <w:pgSz w:w="11906" w:h="16838"/>
      <w:pgMar w:top="1440" w:right="1440" w:bottom="1440" w:left="144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46FE5" w14:textId="77777777" w:rsidR="00112804" w:rsidRDefault="00112804" w:rsidP="00A971A0">
      <w:pPr>
        <w:spacing w:after="0" w:line="240" w:lineRule="auto"/>
      </w:pPr>
      <w:r>
        <w:separator/>
      </w:r>
    </w:p>
  </w:endnote>
  <w:endnote w:type="continuationSeparator" w:id="0">
    <w:p w14:paraId="6968DD41" w14:textId="77777777" w:rsidR="00112804" w:rsidRDefault="00112804" w:rsidP="00A9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oundrySterling-Book">
    <w:panose1 w:val="00000400000000000000"/>
    <w:charset w:val="00"/>
    <w:family w:val="auto"/>
    <w:pitch w:val="variable"/>
    <w:sig w:usb0="800000A7" w:usb1="0000004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0E95B" w14:textId="77777777" w:rsidR="00112804" w:rsidRDefault="00112804" w:rsidP="00A971A0">
      <w:pPr>
        <w:spacing w:after="0" w:line="240" w:lineRule="auto"/>
      </w:pPr>
      <w:r>
        <w:separator/>
      </w:r>
    </w:p>
  </w:footnote>
  <w:footnote w:type="continuationSeparator" w:id="0">
    <w:p w14:paraId="76D78996" w14:textId="77777777" w:rsidR="00112804" w:rsidRDefault="00112804" w:rsidP="00A97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128110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7DB2F938" style="width:94.5pt;height:36.75pt;visibility:visible;mso-wrap-style:square" o:bullet="t">
        <v:imagedata r:id="rId1" o:title="7DB2F938"/>
      </v:shape>
    </w:pict>
  </w:numPicBullet>
  <w:abstractNum w:abstractNumId="0" w15:restartNumberingAfterBreak="0">
    <w:nsid w:val="05402406"/>
    <w:multiLevelType w:val="hybridMultilevel"/>
    <w:tmpl w:val="56206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0E3C8A"/>
    <w:multiLevelType w:val="hybridMultilevel"/>
    <w:tmpl w:val="5F50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5D2CBA"/>
    <w:multiLevelType w:val="hybridMultilevel"/>
    <w:tmpl w:val="33D6175A"/>
    <w:lvl w:ilvl="0" w:tplc="35289D20">
      <w:start w:val="1"/>
      <w:numFmt w:val="bullet"/>
      <w:lvlText w:val=""/>
      <w:lvlPicBulletId w:val="0"/>
      <w:lvlJc w:val="left"/>
      <w:pPr>
        <w:tabs>
          <w:tab w:val="num" w:pos="720"/>
        </w:tabs>
        <w:ind w:left="720" w:hanging="360"/>
      </w:pPr>
      <w:rPr>
        <w:rFonts w:ascii="Symbol" w:hAnsi="Symbol" w:hint="default"/>
      </w:rPr>
    </w:lvl>
    <w:lvl w:ilvl="1" w:tplc="807C75EA" w:tentative="1">
      <w:start w:val="1"/>
      <w:numFmt w:val="bullet"/>
      <w:lvlText w:val=""/>
      <w:lvlJc w:val="left"/>
      <w:pPr>
        <w:tabs>
          <w:tab w:val="num" w:pos="1440"/>
        </w:tabs>
        <w:ind w:left="1440" w:hanging="360"/>
      </w:pPr>
      <w:rPr>
        <w:rFonts w:ascii="Symbol" w:hAnsi="Symbol" w:hint="default"/>
      </w:rPr>
    </w:lvl>
    <w:lvl w:ilvl="2" w:tplc="0932104E" w:tentative="1">
      <w:start w:val="1"/>
      <w:numFmt w:val="bullet"/>
      <w:lvlText w:val=""/>
      <w:lvlJc w:val="left"/>
      <w:pPr>
        <w:tabs>
          <w:tab w:val="num" w:pos="2160"/>
        </w:tabs>
        <w:ind w:left="2160" w:hanging="360"/>
      </w:pPr>
      <w:rPr>
        <w:rFonts w:ascii="Symbol" w:hAnsi="Symbol" w:hint="default"/>
      </w:rPr>
    </w:lvl>
    <w:lvl w:ilvl="3" w:tplc="EC54F71A" w:tentative="1">
      <w:start w:val="1"/>
      <w:numFmt w:val="bullet"/>
      <w:lvlText w:val=""/>
      <w:lvlJc w:val="left"/>
      <w:pPr>
        <w:tabs>
          <w:tab w:val="num" w:pos="2880"/>
        </w:tabs>
        <w:ind w:left="2880" w:hanging="360"/>
      </w:pPr>
      <w:rPr>
        <w:rFonts w:ascii="Symbol" w:hAnsi="Symbol" w:hint="default"/>
      </w:rPr>
    </w:lvl>
    <w:lvl w:ilvl="4" w:tplc="63729C18" w:tentative="1">
      <w:start w:val="1"/>
      <w:numFmt w:val="bullet"/>
      <w:lvlText w:val=""/>
      <w:lvlJc w:val="left"/>
      <w:pPr>
        <w:tabs>
          <w:tab w:val="num" w:pos="3600"/>
        </w:tabs>
        <w:ind w:left="3600" w:hanging="360"/>
      </w:pPr>
      <w:rPr>
        <w:rFonts w:ascii="Symbol" w:hAnsi="Symbol" w:hint="default"/>
      </w:rPr>
    </w:lvl>
    <w:lvl w:ilvl="5" w:tplc="EF9CDACA" w:tentative="1">
      <w:start w:val="1"/>
      <w:numFmt w:val="bullet"/>
      <w:lvlText w:val=""/>
      <w:lvlJc w:val="left"/>
      <w:pPr>
        <w:tabs>
          <w:tab w:val="num" w:pos="4320"/>
        </w:tabs>
        <w:ind w:left="4320" w:hanging="360"/>
      </w:pPr>
      <w:rPr>
        <w:rFonts w:ascii="Symbol" w:hAnsi="Symbol" w:hint="default"/>
      </w:rPr>
    </w:lvl>
    <w:lvl w:ilvl="6" w:tplc="23BE75D2" w:tentative="1">
      <w:start w:val="1"/>
      <w:numFmt w:val="bullet"/>
      <w:lvlText w:val=""/>
      <w:lvlJc w:val="left"/>
      <w:pPr>
        <w:tabs>
          <w:tab w:val="num" w:pos="5040"/>
        </w:tabs>
        <w:ind w:left="5040" w:hanging="360"/>
      </w:pPr>
      <w:rPr>
        <w:rFonts w:ascii="Symbol" w:hAnsi="Symbol" w:hint="default"/>
      </w:rPr>
    </w:lvl>
    <w:lvl w:ilvl="7" w:tplc="720CBFFA" w:tentative="1">
      <w:start w:val="1"/>
      <w:numFmt w:val="bullet"/>
      <w:lvlText w:val=""/>
      <w:lvlJc w:val="left"/>
      <w:pPr>
        <w:tabs>
          <w:tab w:val="num" w:pos="5760"/>
        </w:tabs>
        <w:ind w:left="5760" w:hanging="360"/>
      </w:pPr>
      <w:rPr>
        <w:rFonts w:ascii="Symbol" w:hAnsi="Symbol" w:hint="default"/>
      </w:rPr>
    </w:lvl>
    <w:lvl w:ilvl="8" w:tplc="8FCE5C0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D1E6CC3"/>
    <w:multiLevelType w:val="hybridMultilevel"/>
    <w:tmpl w:val="813A0C50"/>
    <w:lvl w:ilvl="0" w:tplc="ADE6ECBC">
      <w:start w:val="1"/>
      <w:numFmt w:val="bullet"/>
      <w:lvlText w:val="•"/>
      <w:lvlJc w:val="left"/>
      <w:pPr>
        <w:tabs>
          <w:tab w:val="num" w:pos="360"/>
        </w:tabs>
        <w:ind w:left="360" w:hanging="360"/>
      </w:pPr>
      <w:rPr>
        <w:rFonts w:ascii="Arial" w:hAnsi="Arial" w:hint="default"/>
      </w:rPr>
    </w:lvl>
    <w:lvl w:ilvl="1" w:tplc="74C6448C">
      <w:start w:val="1"/>
      <w:numFmt w:val="bullet"/>
      <w:lvlText w:val="•"/>
      <w:lvlJc w:val="left"/>
      <w:pPr>
        <w:tabs>
          <w:tab w:val="num" w:pos="1080"/>
        </w:tabs>
        <w:ind w:left="1080" w:hanging="360"/>
      </w:pPr>
      <w:rPr>
        <w:rFonts w:ascii="Arial" w:hAnsi="Arial" w:hint="default"/>
      </w:rPr>
    </w:lvl>
    <w:lvl w:ilvl="2" w:tplc="4328B812">
      <w:start w:val="1"/>
      <w:numFmt w:val="bullet"/>
      <w:lvlText w:val="•"/>
      <w:lvlJc w:val="left"/>
      <w:pPr>
        <w:tabs>
          <w:tab w:val="num" w:pos="1800"/>
        </w:tabs>
        <w:ind w:left="1800" w:hanging="360"/>
      </w:pPr>
      <w:rPr>
        <w:rFonts w:ascii="Arial" w:hAnsi="Arial" w:hint="default"/>
      </w:rPr>
    </w:lvl>
    <w:lvl w:ilvl="3" w:tplc="2D0225C2">
      <w:numFmt w:val="bullet"/>
      <w:lvlText w:val="•"/>
      <w:lvlJc w:val="left"/>
      <w:pPr>
        <w:tabs>
          <w:tab w:val="num" w:pos="2520"/>
        </w:tabs>
        <w:ind w:left="2520" w:hanging="360"/>
      </w:pPr>
      <w:rPr>
        <w:rFonts w:ascii="Arial" w:hAnsi="Arial" w:hint="default"/>
      </w:rPr>
    </w:lvl>
    <w:lvl w:ilvl="4" w:tplc="E348F08A" w:tentative="1">
      <w:start w:val="1"/>
      <w:numFmt w:val="bullet"/>
      <w:lvlText w:val="•"/>
      <w:lvlJc w:val="left"/>
      <w:pPr>
        <w:tabs>
          <w:tab w:val="num" w:pos="3240"/>
        </w:tabs>
        <w:ind w:left="3240" w:hanging="360"/>
      </w:pPr>
      <w:rPr>
        <w:rFonts w:ascii="Arial" w:hAnsi="Arial" w:hint="default"/>
      </w:rPr>
    </w:lvl>
    <w:lvl w:ilvl="5" w:tplc="6C30F2CC" w:tentative="1">
      <w:start w:val="1"/>
      <w:numFmt w:val="bullet"/>
      <w:lvlText w:val="•"/>
      <w:lvlJc w:val="left"/>
      <w:pPr>
        <w:tabs>
          <w:tab w:val="num" w:pos="3960"/>
        </w:tabs>
        <w:ind w:left="3960" w:hanging="360"/>
      </w:pPr>
      <w:rPr>
        <w:rFonts w:ascii="Arial" w:hAnsi="Arial" w:hint="default"/>
      </w:rPr>
    </w:lvl>
    <w:lvl w:ilvl="6" w:tplc="3E34D306" w:tentative="1">
      <w:start w:val="1"/>
      <w:numFmt w:val="bullet"/>
      <w:lvlText w:val="•"/>
      <w:lvlJc w:val="left"/>
      <w:pPr>
        <w:tabs>
          <w:tab w:val="num" w:pos="4680"/>
        </w:tabs>
        <w:ind w:left="4680" w:hanging="360"/>
      </w:pPr>
      <w:rPr>
        <w:rFonts w:ascii="Arial" w:hAnsi="Arial" w:hint="default"/>
      </w:rPr>
    </w:lvl>
    <w:lvl w:ilvl="7" w:tplc="1CD6AA72" w:tentative="1">
      <w:start w:val="1"/>
      <w:numFmt w:val="bullet"/>
      <w:lvlText w:val="•"/>
      <w:lvlJc w:val="left"/>
      <w:pPr>
        <w:tabs>
          <w:tab w:val="num" w:pos="5400"/>
        </w:tabs>
        <w:ind w:left="5400" w:hanging="360"/>
      </w:pPr>
      <w:rPr>
        <w:rFonts w:ascii="Arial" w:hAnsi="Arial" w:hint="default"/>
      </w:rPr>
    </w:lvl>
    <w:lvl w:ilvl="8" w:tplc="7AD853AC"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6FCB1315"/>
    <w:multiLevelType w:val="hybridMultilevel"/>
    <w:tmpl w:val="049E7FC4"/>
    <w:lvl w:ilvl="0" w:tplc="59822A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18970C8"/>
    <w:multiLevelType w:val="hybridMultilevel"/>
    <w:tmpl w:val="F50A0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2"/>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0D9"/>
    <w:rsid w:val="00001E46"/>
    <w:rsid w:val="000020A4"/>
    <w:rsid w:val="0000494D"/>
    <w:rsid w:val="0000592D"/>
    <w:rsid w:val="00005D38"/>
    <w:rsid w:val="00005FD4"/>
    <w:rsid w:val="0000653F"/>
    <w:rsid w:val="00006DB7"/>
    <w:rsid w:val="0001107B"/>
    <w:rsid w:val="000137D7"/>
    <w:rsid w:val="0001545D"/>
    <w:rsid w:val="00021368"/>
    <w:rsid w:val="00021EA5"/>
    <w:rsid w:val="00024478"/>
    <w:rsid w:val="000264FF"/>
    <w:rsid w:val="0003208A"/>
    <w:rsid w:val="000338BC"/>
    <w:rsid w:val="00035E12"/>
    <w:rsid w:val="00036AB6"/>
    <w:rsid w:val="00042602"/>
    <w:rsid w:val="00043FA8"/>
    <w:rsid w:val="00047B4A"/>
    <w:rsid w:val="00055F62"/>
    <w:rsid w:val="00060C16"/>
    <w:rsid w:val="000641B3"/>
    <w:rsid w:val="000642D7"/>
    <w:rsid w:val="00064517"/>
    <w:rsid w:val="0007044B"/>
    <w:rsid w:val="00072B86"/>
    <w:rsid w:val="00075AA5"/>
    <w:rsid w:val="00081CA7"/>
    <w:rsid w:val="00082C79"/>
    <w:rsid w:val="00084112"/>
    <w:rsid w:val="00087285"/>
    <w:rsid w:val="000929DA"/>
    <w:rsid w:val="00093AFD"/>
    <w:rsid w:val="000957B1"/>
    <w:rsid w:val="00096232"/>
    <w:rsid w:val="000A0A82"/>
    <w:rsid w:val="000A0C63"/>
    <w:rsid w:val="000A55C3"/>
    <w:rsid w:val="000A7F2C"/>
    <w:rsid w:val="000B1A89"/>
    <w:rsid w:val="000B5899"/>
    <w:rsid w:val="000B66D1"/>
    <w:rsid w:val="000C04AB"/>
    <w:rsid w:val="000C43BC"/>
    <w:rsid w:val="000C5476"/>
    <w:rsid w:val="000C6419"/>
    <w:rsid w:val="000C6C9C"/>
    <w:rsid w:val="000C7EB2"/>
    <w:rsid w:val="000D09AC"/>
    <w:rsid w:val="000D1B35"/>
    <w:rsid w:val="000D28C3"/>
    <w:rsid w:val="000D40F1"/>
    <w:rsid w:val="000E240B"/>
    <w:rsid w:val="000E57E2"/>
    <w:rsid w:val="000E5CC8"/>
    <w:rsid w:val="000F19AF"/>
    <w:rsid w:val="000F40D9"/>
    <w:rsid w:val="000F4EE2"/>
    <w:rsid w:val="000F79E0"/>
    <w:rsid w:val="0010055C"/>
    <w:rsid w:val="00102213"/>
    <w:rsid w:val="00102C48"/>
    <w:rsid w:val="00105FAF"/>
    <w:rsid w:val="00106722"/>
    <w:rsid w:val="00106887"/>
    <w:rsid w:val="00106F5E"/>
    <w:rsid w:val="001108F9"/>
    <w:rsid w:val="00110DB1"/>
    <w:rsid w:val="00112804"/>
    <w:rsid w:val="0011357C"/>
    <w:rsid w:val="00116C51"/>
    <w:rsid w:val="0011793E"/>
    <w:rsid w:val="001205BC"/>
    <w:rsid w:val="00120BB7"/>
    <w:rsid w:val="001239B4"/>
    <w:rsid w:val="00123AAB"/>
    <w:rsid w:val="00123B20"/>
    <w:rsid w:val="00123BA0"/>
    <w:rsid w:val="00123FEA"/>
    <w:rsid w:val="00124AFD"/>
    <w:rsid w:val="00124D0E"/>
    <w:rsid w:val="00126EA5"/>
    <w:rsid w:val="00132563"/>
    <w:rsid w:val="00137DD4"/>
    <w:rsid w:val="001405A3"/>
    <w:rsid w:val="00141297"/>
    <w:rsid w:val="0014470E"/>
    <w:rsid w:val="0014779B"/>
    <w:rsid w:val="001544B5"/>
    <w:rsid w:val="00157148"/>
    <w:rsid w:val="00160125"/>
    <w:rsid w:val="00160266"/>
    <w:rsid w:val="00161AC2"/>
    <w:rsid w:val="00165E13"/>
    <w:rsid w:val="001661F0"/>
    <w:rsid w:val="00172848"/>
    <w:rsid w:val="00172898"/>
    <w:rsid w:val="00175A91"/>
    <w:rsid w:val="00176B2A"/>
    <w:rsid w:val="0018044E"/>
    <w:rsid w:val="001835FD"/>
    <w:rsid w:val="001837CE"/>
    <w:rsid w:val="00184A13"/>
    <w:rsid w:val="00186F90"/>
    <w:rsid w:val="00190CAE"/>
    <w:rsid w:val="00190FE8"/>
    <w:rsid w:val="00191113"/>
    <w:rsid w:val="00192AE9"/>
    <w:rsid w:val="00193B84"/>
    <w:rsid w:val="00196575"/>
    <w:rsid w:val="001A6669"/>
    <w:rsid w:val="001B7C8C"/>
    <w:rsid w:val="001C125D"/>
    <w:rsid w:val="001C43FE"/>
    <w:rsid w:val="001D0B94"/>
    <w:rsid w:val="001D29A6"/>
    <w:rsid w:val="001D3DB3"/>
    <w:rsid w:val="001D4503"/>
    <w:rsid w:val="001D5F67"/>
    <w:rsid w:val="001E0AAC"/>
    <w:rsid w:val="001E23C6"/>
    <w:rsid w:val="001E30DE"/>
    <w:rsid w:val="001E524D"/>
    <w:rsid w:val="001E5633"/>
    <w:rsid w:val="001E5AAE"/>
    <w:rsid w:val="001E5B01"/>
    <w:rsid w:val="002028BD"/>
    <w:rsid w:val="002029A0"/>
    <w:rsid w:val="00210DDB"/>
    <w:rsid w:val="0021287C"/>
    <w:rsid w:val="00215E7C"/>
    <w:rsid w:val="00220614"/>
    <w:rsid w:val="002254CC"/>
    <w:rsid w:val="00230868"/>
    <w:rsid w:val="00230D51"/>
    <w:rsid w:val="00231309"/>
    <w:rsid w:val="00235228"/>
    <w:rsid w:val="00235A4D"/>
    <w:rsid w:val="00235A79"/>
    <w:rsid w:val="00241C03"/>
    <w:rsid w:val="00243127"/>
    <w:rsid w:val="00243A86"/>
    <w:rsid w:val="00246105"/>
    <w:rsid w:val="002467EA"/>
    <w:rsid w:val="00246980"/>
    <w:rsid w:val="002519F0"/>
    <w:rsid w:val="00252372"/>
    <w:rsid w:val="00254C31"/>
    <w:rsid w:val="00255764"/>
    <w:rsid w:val="00256D7B"/>
    <w:rsid w:val="002646BF"/>
    <w:rsid w:val="00266929"/>
    <w:rsid w:val="002677C3"/>
    <w:rsid w:val="00270FFC"/>
    <w:rsid w:val="002718CC"/>
    <w:rsid w:val="00273CCC"/>
    <w:rsid w:val="00281182"/>
    <w:rsid w:val="0028238D"/>
    <w:rsid w:val="00284ACC"/>
    <w:rsid w:val="00286171"/>
    <w:rsid w:val="0028711A"/>
    <w:rsid w:val="0028733D"/>
    <w:rsid w:val="002879F3"/>
    <w:rsid w:val="00290A1B"/>
    <w:rsid w:val="00293424"/>
    <w:rsid w:val="002A06E2"/>
    <w:rsid w:val="002A230D"/>
    <w:rsid w:val="002A4AF2"/>
    <w:rsid w:val="002A7A18"/>
    <w:rsid w:val="002B23D2"/>
    <w:rsid w:val="002B33B4"/>
    <w:rsid w:val="002B3C3D"/>
    <w:rsid w:val="002B4817"/>
    <w:rsid w:val="002B5452"/>
    <w:rsid w:val="002C1517"/>
    <w:rsid w:val="002C1E51"/>
    <w:rsid w:val="002C4C43"/>
    <w:rsid w:val="002D0ED3"/>
    <w:rsid w:val="002D2747"/>
    <w:rsid w:val="002D3177"/>
    <w:rsid w:val="002D3811"/>
    <w:rsid w:val="002E2AB7"/>
    <w:rsid w:val="002E2D2E"/>
    <w:rsid w:val="002E479D"/>
    <w:rsid w:val="002F05A2"/>
    <w:rsid w:val="002F131F"/>
    <w:rsid w:val="002F2C18"/>
    <w:rsid w:val="002F73E3"/>
    <w:rsid w:val="00303472"/>
    <w:rsid w:val="003034F2"/>
    <w:rsid w:val="00312A0C"/>
    <w:rsid w:val="00314B24"/>
    <w:rsid w:val="00322166"/>
    <w:rsid w:val="00324534"/>
    <w:rsid w:val="00325B5C"/>
    <w:rsid w:val="00326DD4"/>
    <w:rsid w:val="00335145"/>
    <w:rsid w:val="00336302"/>
    <w:rsid w:val="00341115"/>
    <w:rsid w:val="00341FEA"/>
    <w:rsid w:val="00342996"/>
    <w:rsid w:val="0034308B"/>
    <w:rsid w:val="00346B4F"/>
    <w:rsid w:val="00347D4C"/>
    <w:rsid w:val="0035176F"/>
    <w:rsid w:val="00351B99"/>
    <w:rsid w:val="00352F09"/>
    <w:rsid w:val="003549CA"/>
    <w:rsid w:val="00355743"/>
    <w:rsid w:val="00361977"/>
    <w:rsid w:val="0036291C"/>
    <w:rsid w:val="003636D0"/>
    <w:rsid w:val="003664A0"/>
    <w:rsid w:val="003708FB"/>
    <w:rsid w:val="00370D17"/>
    <w:rsid w:val="00372D7C"/>
    <w:rsid w:val="00374EA4"/>
    <w:rsid w:val="003759AF"/>
    <w:rsid w:val="00375C57"/>
    <w:rsid w:val="00377D57"/>
    <w:rsid w:val="00377DFE"/>
    <w:rsid w:val="00380754"/>
    <w:rsid w:val="0038189B"/>
    <w:rsid w:val="0038313B"/>
    <w:rsid w:val="003901C1"/>
    <w:rsid w:val="00392B05"/>
    <w:rsid w:val="00393074"/>
    <w:rsid w:val="003931A8"/>
    <w:rsid w:val="00395735"/>
    <w:rsid w:val="00396FE2"/>
    <w:rsid w:val="003A2B56"/>
    <w:rsid w:val="003A3475"/>
    <w:rsid w:val="003A3F82"/>
    <w:rsid w:val="003B0666"/>
    <w:rsid w:val="003B63C2"/>
    <w:rsid w:val="003B7D1B"/>
    <w:rsid w:val="003C0563"/>
    <w:rsid w:val="003C2458"/>
    <w:rsid w:val="003C3B5A"/>
    <w:rsid w:val="003C3FD0"/>
    <w:rsid w:val="003C46D8"/>
    <w:rsid w:val="003C4FB7"/>
    <w:rsid w:val="003C5517"/>
    <w:rsid w:val="003D1492"/>
    <w:rsid w:val="003D39C7"/>
    <w:rsid w:val="003E26B1"/>
    <w:rsid w:val="003E345F"/>
    <w:rsid w:val="003F4CE1"/>
    <w:rsid w:val="003F5D23"/>
    <w:rsid w:val="00403148"/>
    <w:rsid w:val="00404D0B"/>
    <w:rsid w:val="004053A4"/>
    <w:rsid w:val="00407C20"/>
    <w:rsid w:val="00410463"/>
    <w:rsid w:val="0041341D"/>
    <w:rsid w:val="00415CD0"/>
    <w:rsid w:val="00416AC2"/>
    <w:rsid w:val="00420612"/>
    <w:rsid w:val="004208FB"/>
    <w:rsid w:val="00425624"/>
    <w:rsid w:val="00425A88"/>
    <w:rsid w:val="004305DD"/>
    <w:rsid w:val="00432ECB"/>
    <w:rsid w:val="00434036"/>
    <w:rsid w:val="0043592B"/>
    <w:rsid w:val="00440712"/>
    <w:rsid w:val="004464FB"/>
    <w:rsid w:val="0044707E"/>
    <w:rsid w:val="004503D7"/>
    <w:rsid w:val="0045416E"/>
    <w:rsid w:val="00454406"/>
    <w:rsid w:val="00455BCD"/>
    <w:rsid w:val="004624CD"/>
    <w:rsid w:val="00462752"/>
    <w:rsid w:val="00464819"/>
    <w:rsid w:val="004727C1"/>
    <w:rsid w:val="0047569C"/>
    <w:rsid w:val="004818DA"/>
    <w:rsid w:val="00481ACE"/>
    <w:rsid w:val="004824E0"/>
    <w:rsid w:val="004876F6"/>
    <w:rsid w:val="00490F8E"/>
    <w:rsid w:val="00491485"/>
    <w:rsid w:val="00492D82"/>
    <w:rsid w:val="00496AEC"/>
    <w:rsid w:val="00496B7E"/>
    <w:rsid w:val="00497222"/>
    <w:rsid w:val="004A0E88"/>
    <w:rsid w:val="004A23A4"/>
    <w:rsid w:val="004A2CBC"/>
    <w:rsid w:val="004B0AAE"/>
    <w:rsid w:val="004B24A6"/>
    <w:rsid w:val="004B3D50"/>
    <w:rsid w:val="004B414E"/>
    <w:rsid w:val="004B6DE0"/>
    <w:rsid w:val="004B6DFE"/>
    <w:rsid w:val="004B7990"/>
    <w:rsid w:val="004C072A"/>
    <w:rsid w:val="004C1213"/>
    <w:rsid w:val="004C2189"/>
    <w:rsid w:val="004C3690"/>
    <w:rsid w:val="004C3A4B"/>
    <w:rsid w:val="004C4332"/>
    <w:rsid w:val="004C5271"/>
    <w:rsid w:val="004D7FEC"/>
    <w:rsid w:val="004E4F1E"/>
    <w:rsid w:val="004E5A02"/>
    <w:rsid w:val="004E7295"/>
    <w:rsid w:val="004E7762"/>
    <w:rsid w:val="004F09D9"/>
    <w:rsid w:val="004F2C5B"/>
    <w:rsid w:val="004F302D"/>
    <w:rsid w:val="004F33C2"/>
    <w:rsid w:val="0050071E"/>
    <w:rsid w:val="0050238F"/>
    <w:rsid w:val="00503A8C"/>
    <w:rsid w:val="00512AD6"/>
    <w:rsid w:val="00520BFF"/>
    <w:rsid w:val="00526B48"/>
    <w:rsid w:val="00526F5A"/>
    <w:rsid w:val="0053060C"/>
    <w:rsid w:val="005329CE"/>
    <w:rsid w:val="0053360E"/>
    <w:rsid w:val="00533A1B"/>
    <w:rsid w:val="005401A2"/>
    <w:rsid w:val="005408CF"/>
    <w:rsid w:val="00541EF9"/>
    <w:rsid w:val="005441F6"/>
    <w:rsid w:val="005442F5"/>
    <w:rsid w:val="005511FD"/>
    <w:rsid w:val="005533BD"/>
    <w:rsid w:val="00557D57"/>
    <w:rsid w:val="005622E3"/>
    <w:rsid w:val="005624C2"/>
    <w:rsid w:val="00563AA4"/>
    <w:rsid w:val="00563EC1"/>
    <w:rsid w:val="00565BE4"/>
    <w:rsid w:val="00565DF9"/>
    <w:rsid w:val="005664CB"/>
    <w:rsid w:val="005671B5"/>
    <w:rsid w:val="00567D97"/>
    <w:rsid w:val="00570726"/>
    <w:rsid w:val="00570F27"/>
    <w:rsid w:val="005714C5"/>
    <w:rsid w:val="005714D2"/>
    <w:rsid w:val="00571EFB"/>
    <w:rsid w:val="0057219F"/>
    <w:rsid w:val="005725EE"/>
    <w:rsid w:val="00574E61"/>
    <w:rsid w:val="00575405"/>
    <w:rsid w:val="0057560D"/>
    <w:rsid w:val="00575642"/>
    <w:rsid w:val="00576272"/>
    <w:rsid w:val="0057777D"/>
    <w:rsid w:val="0057798F"/>
    <w:rsid w:val="00581086"/>
    <w:rsid w:val="00581F12"/>
    <w:rsid w:val="0058298F"/>
    <w:rsid w:val="00583184"/>
    <w:rsid w:val="00583A1A"/>
    <w:rsid w:val="005846F9"/>
    <w:rsid w:val="00586E2F"/>
    <w:rsid w:val="00587BE3"/>
    <w:rsid w:val="005945C0"/>
    <w:rsid w:val="00596D4A"/>
    <w:rsid w:val="0059793F"/>
    <w:rsid w:val="005A05AF"/>
    <w:rsid w:val="005A4C93"/>
    <w:rsid w:val="005A5B19"/>
    <w:rsid w:val="005A6A20"/>
    <w:rsid w:val="005B37ED"/>
    <w:rsid w:val="005B3C50"/>
    <w:rsid w:val="005B5B07"/>
    <w:rsid w:val="005C2589"/>
    <w:rsid w:val="005C32F0"/>
    <w:rsid w:val="005C5C52"/>
    <w:rsid w:val="005C5C8E"/>
    <w:rsid w:val="005C60BD"/>
    <w:rsid w:val="005D140E"/>
    <w:rsid w:val="005D1F1C"/>
    <w:rsid w:val="005D2DA8"/>
    <w:rsid w:val="005D31D4"/>
    <w:rsid w:val="005D34BC"/>
    <w:rsid w:val="005D5C8D"/>
    <w:rsid w:val="005D5FA0"/>
    <w:rsid w:val="005E006C"/>
    <w:rsid w:val="005E0A4E"/>
    <w:rsid w:val="005E28C9"/>
    <w:rsid w:val="005F034A"/>
    <w:rsid w:val="005F1750"/>
    <w:rsid w:val="005F3BEC"/>
    <w:rsid w:val="005F3F32"/>
    <w:rsid w:val="005F60B7"/>
    <w:rsid w:val="005F6AFD"/>
    <w:rsid w:val="005F7531"/>
    <w:rsid w:val="005F7BC3"/>
    <w:rsid w:val="00600516"/>
    <w:rsid w:val="00604A00"/>
    <w:rsid w:val="006050D7"/>
    <w:rsid w:val="00605725"/>
    <w:rsid w:val="006106D1"/>
    <w:rsid w:val="006110BB"/>
    <w:rsid w:val="006132F5"/>
    <w:rsid w:val="006155FD"/>
    <w:rsid w:val="00615895"/>
    <w:rsid w:val="006168A5"/>
    <w:rsid w:val="00621831"/>
    <w:rsid w:val="00621E08"/>
    <w:rsid w:val="00621EAF"/>
    <w:rsid w:val="006229F0"/>
    <w:rsid w:val="00623705"/>
    <w:rsid w:val="00624D33"/>
    <w:rsid w:val="0062551E"/>
    <w:rsid w:val="00625F1A"/>
    <w:rsid w:val="00625FB5"/>
    <w:rsid w:val="00626684"/>
    <w:rsid w:val="00630DE1"/>
    <w:rsid w:val="00631690"/>
    <w:rsid w:val="0063392D"/>
    <w:rsid w:val="006346C0"/>
    <w:rsid w:val="00636492"/>
    <w:rsid w:val="00637E34"/>
    <w:rsid w:val="0064076E"/>
    <w:rsid w:val="006415A7"/>
    <w:rsid w:val="00642947"/>
    <w:rsid w:val="0064516A"/>
    <w:rsid w:val="00646E76"/>
    <w:rsid w:val="00655D27"/>
    <w:rsid w:val="006621A9"/>
    <w:rsid w:val="00662735"/>
    <w:rsid w:val="00666ED5"/>
    <w:rsid w:val="006676B4"/>
    <w:rsid w:val="00667A41"/>
    <w:rsid w:val="00681282"/>
    <w:rsid w:val="00681A3A"/>
    <w:rsid w:val="00684200"/>
    <w:rsid w:val="006850F4"/>
    <w:rsid w:val="00685A14"/>
    <w:rsid w:val="006927FC"/>
    <w:rsid w:val="006944F2"/>
    <w:rsid w:val="006A0228"/>
    <w:rsid w:val="006A225E"/>
    <w:rsid w:val="006A2601"/>
    <w:rsid w:val="006A29B2"/>
    <w:rsid w:val="006A3926"/>
    <w:rsid w:val="006A4E0D"/>
    <w:rsid w:val="006A6C35"/>
    <w:rsid w:val="006B144E"/>
    <w:rsid w:val="006B3B38"/>
    <w:rsid w:val="006B59C9"/>
    <w:rsid w:val="006B7EDA"/>
    <w:rsid w:val="006D3959"/>
    <w:rsid w:val="006D4824"/>
    <w:rsid w:val="006D73D2"/>
    <w:rsid w:val="006E0502"/>
    <w:rsid w:val="006E099F"/>
    <w:rsid w:val="006E2365"/>
    <w:rsid w:val="006E34EC"/>
    <w:rsid w:val="006E49A1"/>
    <w:rsid w:val="006E5ECE"/>
    <w:rsid w:val="006E6BD1"/>
    <w:rsid w:val="006F0084"/>
    <w:rsid w:val="006F37A9"/>
    <w:rsid w:val="006F3EB7"/>
    <w:rsid w:val="006F49FC"/>
    <w:rsid w:val="006F7D2D"/>
    <w:rsid w:val="0070261A"/>
    <w:rsid w:val="00704148"/>
    <w:rsid w:val="00707016"/>
    <w:rsid w:val="00707FEE"/>
    <w:rsid w:val="0071175C"/>
    <w:rsid w:val="007126A4"/>
    <w:rsid w:val="00712E2C"/>
    <w:rsid w:val="007202C1"/>
    <w:rsid w:val="007212BB"/>
    <w:rsid w:val="00723683"/>
    <w:rsid w:val="007253CF"/>
    <w:rsid w:val="00733552"/>
    <w:rsid w:val="00734B10"/>
    <w:rsid w:val="00736648"/>
    <w:rsid w:val="00740B45"/>
    <w:rsid w:val="0074416C"/>
    <w:rsid w:val="0074418F"/>
    <w:rsid w:val="00746C0C"/>
    <w:rsid w:val="00747498"/>
    <w:rsid w:val="00753215"/>
    <w:rsid w:val="00754033"/>
    <w:rsid w:val="007667A8"/>
    <w:rsid w:val="007671BC"/>
    <w:rsid w:val="00767966"/>
    <w:rsid w:val="00770315"/>
    <w:rsid w:val="0077045F"/>
    <w:rsid w:val="007739E7"/>
    <w:rsid w:val="007743A7"/>
    <w:rsid w:val="00774D75"/>
    <w:rsid w:val="00783706"/>
    <w:rsid w:val="00786772"/>
    <w:rsid w:val="00787681"/>
    <w:rsid w:val="00790F5B"/>
    <w:rsid w:val="007918AC"/>
    <w:rsid w:val="00792CF6"/>
    <w:rsid w:val="00797C25"/>
    <w:rsid w:val="007A044C"/>
    <w:rsid w:val="007A2570"/>
    <w:rsid w:val="007A25BC"/>
    <w:rsid w:val="007A2674"/>
    <w:rsid w:val="007A5E91"/>
    <w:rsid w:val="007A70A5"/>
    <w:rsid w:val="007B1487"/>
    <w:rsid w:val="007B3C83"/>
    <w:rsid w:val="007B551C"/>
    <w:rsid w:val="007B5A54"/>
    <w:rsid w:val="007C0DE2"/>
    <w:rsid w:val="007C39D9"/>
    <w:rsid w:val="007C3B75"/>
    <w:rsid w:val="007C3F8A"/>
    <w:rsid w:val="007C55BA"/>
    <w:rsid w:val="007C75DF"/>
    <w:rsid w:val="007D014F"/>
    <w:rsid w:val="007D3495"/>
    <w:rsid w:val="007D3EF2"/>
    <w:rsid w:val="007E045D"/>
    <w:rsid w:val="007E5440"/>
    <w:rsid w:val="007F12B1"/>
    <w:rsid w:val="007F2990"/>
    <w:rsid w:val="007F7CF4"/>
    <w:rsid w:val="00800A29"/>
    <w:rsid w:val="008022BA"/>
    <w:rsid w:val="0080329B"/>
    <w:rsid w:val="008074E0"/>
    <w:rsid w:val="008106A5"/>
    <w:rsid w:val="00810DDA"/>
    <w:rsid w:val="00824B92"/>
    <w:rsid w:val="00824CD8"/>
    <w:rsid w:val="0082571D"/>
    <w:rsid w:val="00827925"/>
    <w:rsid w:val="00827B55"/>
    <w:rsid w:val="0083027D"/>
    <w:rsid w:val="00832356"/>
    <w:rsid w:val="00833DD4"/>
    <w:rsid w:val="008351C2"/>
    <w:rsid w:val="00836FCB"/>
    <w:rsid w:val="0083762B"/>
    <w:rsid w:val="00840615"/>
    <w:rsid w:val="0084281E"/>
    <w:rsid w:val="00851A0D"/>
    <w:rsid w:val="00853B29"/>
    <w:rsid w:val="00853EB3"/>
    <w:rsid w:val="00854B01"/>
    <w:rsid w:val="00856F86"/>
    <w:rsid w:val="008633D4"/>
    <w:rsid w:val="00864950"/>
    <w:rsid w:val="00865919"/>
    <w:rsid w:val="00866322"/>
    <w:rsid w:val="00867934"/>
    <w:rsid w:val="008743F4"/>
    <w:rsid w:val="0088470A"/>
    <w:rsid w:val="00887345"/>
    <w:rsid w:val="00887E8E"/>
    <w:rsid w:val="00892020"/>
    <w:rsid w:val="0089261C"/>
    <w:rsid w:val="008A107E"/>
    <w:rsid w:val="008A71A9"/>
    <w:rsid w:val="008B1831"/>
    <w:rsid w:val="008B21DF"/>
    <w:rsid w:val="008B3996"/>
    <w:rsid w:val="008B3DA9"/>
    <w:rsid w:val="008B5174"/>
    <w:rsid w:val="008B532E"/>
    <w:rsid w:val="008B6574"/>
    <w:rsid w:val="008C1689"/>
    <w:rsid w:val="008C2BD0"/>
    <w:rsid w:val="008C2CF4"/>
    <w:rsid w:val="008C57AE"/>
    <w:rsid w:val="008C7BC8"/>
    <w:rsid w:val="008D0AF8"/>
    <w:rsid w:val="008D2000"/>
    <w:rsid w:val="008D371B"/>
    <w:rsid w:val="008D3A6E"/>
    <w:rsid w:val="008D57D2"/>
    <w:rsid w:val="008D628A"/>
    <w:rsid w:val="008D690B"/>
    <w:rsid w:val="008D72EC"/>
    <w:rsid w:val="008E03DD"/>
    <w:rsid w:val="008E5E05"/>
    <w:rsid w:val="008E78AB"/>
    <w:rsid w:val="008F41F6"/>
    <w:rsid w:val="008F44D8"/>
    <w:rsid w:val="008F459C"/>
    <w:rsid w:val="008F7D09"/>
    <w:rsid w:val="00903526"/>
    <w:rsid w:val="00904F78"/>
    <w:rsid w:val="009054E3"/>
    <w:rsid w:val="00906A42"/>
    <w:rsid w:val="00906DAF"/>
    <w:rsid w:val="009105E0"/>
    <w:rsid w:val="009170C3"/>
    <w:rsid w:val="00917596"/>
    <w:rsid w:val="009209F1"/>
    <w:rsid w:val="00922138"/>
    <w:rsid w:val="009236F6"/>
    <w:rsid w:val="00924D25"/>
    <w:rsid w:val="00931D36"/>
    <w:rsid w:val="009344ED"/>
    <w:rsid w:val="00936B53"/>
    <w:rsid w:val="00937BB3"/>
    <w:rsid w:val="00937F9E"/>
    <w:rsid w:val="009405CA"/>
    <w:rsid w:val="009425AB"/>
    <w:rsid w:val="00944C28"/>
    <w:rsid w:val="00947BAA"/>
    <w:rsid w:val="00950F54"/>
    <w:rsid w:val="00952DFC"/>
    <w:rsid w:val="009610FC"/>
    <w:rsid w:val="0096362B"/>
    <w:rsid w:val="009641D0"/>
    <w:rsid w:val="009652B4"/>
    <w:rsid w:val="009667B2"/>
    <w:rsid w:val="0097319F"/>
    <w:rsid w:val="0098519B"/>
    <w:rsid w:val="009878D4"/>
    <w:rsid w:val="009A0A2B"/>
    <w:rsid w:val="009A1D01"/>
    <w:rsid w:val="009A28FA"/>
    <w:rsid w:val="009A518F"/>
    <w:rsid w:val="009A620B"/>
    <w:rsid w:val="009B312C"/>
    <w:rsid w:val="009B31EE"/>
    <w:rsid w:val="009B33AE"/>
    <w:rsid w:val="009B5243"/>
    <w:rsid w:val="009B55A3"/>
    <w:rsid w:val="009B7A1D"/>
    <w:rsid w:val="009C188D"/>
    <w:rsid w:val="009C1CF7"/>
    <w:rsid w:val="009C4D5C"/>
    <w:rsid w:val="009C69E9"/>
    <w:rsid w:val="009C754F"/>
    <w:rsid w:val="009D2C62"/>
    <w:rsid w:val="009D2CDA"/>
    <w:rsid w:val="009D7A40"/>
    <w:rsid w:val="009E0DAF"/>
    <w:rsid w:val="009E1254"/>
    <w:rsid w:val="009E1F4D"/>
    <w:rsid w:val="009E4A37"/>
    <w:rsid w:val="009E6DD0"/>
    <w:rsid w:val="009E72AF"/>
    <w:rsid w:val="009E77E1"/>
    <w:rsid w:val="009F4E58"/>
    <w:rsid w:val="009F6B65"/>
    <w:rsid w:val="00A0027A"/>
    <w:rsid w:val="00A11B10"/>
    <w:rsid w:val="00A150CB"/>
    <w:rsid w:val="00A204C2"/>
    <w:rsid w:val="00A20818"/>
    <w:rsid w:val="00A24E2F"/>
    <w:rsid w:val="00A25D28"/>
    <w:rsid w:val="00A26735"/>
    <w:rsid w:val="00A32746"/>
    <w:rsid w:val="00A32B6C"/>
    <w:rsid w:val="00A32D78"/>
    <w:rsid w:val="00A334AD"/>
    <w:rsid w:val="00A33655"/>
    <w:rsid w:val="00A3378D"/>
    <w:rsid w:val="00A4393E"/>
    <w:rsid w:val="00A45274"/>
    <w:rsid w:val="00A50A95"/>
    <w:rsid w:val="00A50BD2"/>
    <w:rsid w:val="00A54AD4"/>
    <w:rsid w:val="00A54E95"/>
    <w:rsid w:val="00A5577D"/>
    <w:rsid w:val="00A60F96"/>
    <w:rsid w:val="00A6722B"/>
    <w:rsid w:val="00A7030F"/>
    <w:rsid w:val="00A74157"/>
    <w:rsid w:val="00A74160"/>
    <w:rsid w:val="00A7451B"/>
    <w:rsid w:val="00A76613"/>
    <w:rsid w:val="00A77812"/>
    <w:rsid w:val="00A84227"/>
    <w:rsid w:val="00A845B3"/>
    <w:rsid w:val="00A86177"/>
    <w:rsid w:val="00A93465"/>
    <w:rsid w:val="00A96264"/>
    <w:rsid w:val="00A971A0"/>
    <w:rsid w:val="00AA277A"/>
    <w:rsid w:val="00AA3454"/>
    <w:rsid w:val="00AA358E"/>
    <w:rsid w:val="00AA3707"/>
    <w:rsid w:val="00AA3DCE"/>
    <w:rsid w:val="00AA539F"/>
    <w:rsid w:val="00AA5471"/>
    <w:rsid w:val="00AA57DB"/>
    <w:rsid w:val="00AA6F54"/>
    <w:rsid w:val="00AB12B5"/>
    <w:rsid w:val="00AB23F7"/>
    <w:rsid w:val="00AB2B9D"/>
    <w:rsid w:val="00AB3F2B"/>
    <w:rsid w:val="00AC07D4"/>
    <w:rsid w:val="00AC0D74"/>
    <w:rsid w:val="00AC12EE"/>
    <w:rsid w:val="00AC1FC9"/>
    <w:rsid w:val="00AC3A9F"/>
    <w:rsid w:val="00AC774C"/>
    <w:rsid w:val="00AD1F40"/>
    <w:rsid w:val="00AD2ECF"/>
    <w:rsid w:val="00AD3715"/>
    <w:rsid w:val="00AD56E8"/>
    <w:rsid w:val="00AE4B87"/>
    <w:rsid w:val="00AF0718"/>
    <w:rsid w:val="00AF0729"/>
    <w:rsid w:val="00AF0CA5"/>
    <w:rsid w:val="00AF2A52"/>
    <w:rsid w:val="00AF4DE1"/>
    <w:rsid w:val="00AF7E7E"/>
    <w:rsid w:val="00B002C5"/>
    <w:rsid w:val="00B0336E"/>
    <w:rsid w:val="00B12347"/>
    <w:rsid w:val="00B13164"/>
    <w:rsid w:val="00B13B1E"/>
    <w:rsid w:val="00B1474A"/>
    <w:rsid w:val="00B16235"/>
    <w:rsid w:val="00B23BDE"/>
    <w:rsid w:val="00B300DF"/>
    <w:rsid w:val="00B31889"/>
    <w:rsid w:val="00B319BA"/>
    <w:rsid w:val="00B31D2A"/>
    <w:rsid w:val="00B33E15"/>
    <w:rsid w:val="00B34B01"/>
    <w:rsid w:val="00B369A1"/>
    <w:rsid w:val="00B4021D"/>
    <w:rsid w:val="00B405AD"/>
    <w:rsid w:val="00B42433"/>
    <w:rsid w:val="00B42909"/>
    <w:rsid w:val="00B442C2"/>
    <w:rsid w:val="00B45FBC"/>
    <w:rsid w:val="00B46669"/>
    <w:rsid w:val="00B547FA"/>
    <w:rsid w:val="00B65164"/>
    <w:rsid w:val="00B66600"/>
    <w:rsid w:val="00B67BBE"/>
    <w:rsid w:val="00B70BBC"/>
    <w:rsid w:val="00B70F44"/>
    <w:rsid w:val="00B71424"/>
    <w:rsid w:val="00B74C58"/>
    <w:rsid w:val="00B74FA3"/>
    <w:rsid w:val="00B77BB6"/>
    <w:rsid w:val="00B80949"/>
    <w:rsid w:val="00B838CB"/>
    <w:rsid w:val="00B84774"/>
    <w:rsid w:val="00B847E5"/>
    <w:rsid w:val="00B87856"/>
    <w:rsid w:val="00B87B0A"/>
    <w:rsid w:val="00B90AA1"/>
    <w:rsid w:val="00BA0B19"/>
    <w:rsid w:val="00BA1CE3"/>
    <w:rsid w:val="00BA41E5"/>
    <w:rsid w:val="00BA7638"/>
    <w:rsid w:val="00BB09EC"/>
    <w:rsid w:val="00BB1428"/>
    <w:rsid w:val="00BB198A"/>
    <w:rsid w:val="00BB1CE5"/>
    <w:rsid w:val="00BB1E35"/>
    <w:rsid w:val="00BB2FDA"/>
    <w:rsid w:val="00BB460C"/>
    <w:rsid w:val="00BB5BAD"/>
    <w:rsid w:val="00BC5144"/>
    <w:rsid w:val="00BC5635"/>
    <w:rsid w:val="00BC644D"/>
    <w:rsid w:val="00BC6625"/>
    <w:rsid w:val="00BC6BFF"/>
    <w:rsid w:val="00BC7483"/>
    <w:rsid w:val="00BC7AA2"/>
    <w:rsid w:val="00BD086C"/>
    <w:rsid w:val="00BD256B"/>
    <w:rsid w:val="00BD2962"/>
    <w:rsid w:val="00BD3BF8"/>
    <w:rsid w:val="00BD51B1"/>
    <w:rsid w:val="00BE0F3F"/>
    <w:rsid w:val="00BE15C5"/>
    <w:rsid w:val="00BE1B56"/>
    <w:rsid w:val="00BE1FC5"/>
    <w:rsid w:val="00BE2473"/>
    <w:rsid w:val="00BE4EA9"/>
    <w:rsid w:val="00BE61EE"/>
    <w:rsid w:val="00BF4959"/>
    <w:rsid w:val="00BF60EA"/>
    <w:rsid w:val="00C03ECC"/>
    <w:rsid w:val="00C10E86"/>
    <w:rsid w:val="00C117E6"/>
    <w:rsid w:val="00C119F3"/>
    <w:rsid w:val="00C129E1"/>
    <w:rsid w:val="00C12EE7"/>
    <w:rsid w:val="00C130D6"/>
    <w:rsid w:val="00C16ED2"/>
    <w:rsid w:val="00C17471"/>
    <w:rsid w:val="00C204F4"/>
    <w:rsid w:val="00C20805"/>
    <w:rsid w:val="00C233B5"/>
    <w:rsid w:val="00C266E1"/>
    <w:rsid w:val="00C26D1F"/>
    <w:rsid w:val="00C27138"/>
    <w:rsid w:val="00C30FA3"/>
    <w:rsid w:val="00C319F9"/>
    <w:rsid w:val="00C31B13"/>
    <w:rsid w:val="00C3455E"/>
    <w:rsid w:val="00C3762A"/>
    <w:rsid w:val="00C444B3"/>
    <w:rsid w:val="00C44BEC"/>
    <w:rsid w:val="00C456F6"/>
    <w:rsid w:val="00C46CAD"/>
    <w:rsid w:val="00C46D62"/>
    <w:rsid w:val="00C4703D"/>
    <w:rsid w:val="00C508A8"/>
    <w:rsid w:val="00C521A7"/>
    <w:rsid w:val="00C665FD"/>
    <w:rsid w:val="00C66E6D"/>
    <w:rsid w:val="00C66F96"/>
    <w:rsid w:val="00C71318"/>
    <w:rsid w:val="00C7211E"/>
    <w:rsid w:val="00C743E1"/>
    <w:rsid w:val="00C75A13"/>
    <w:rsid w:val="00C76648"/>
    <w:rsid w:val="00C76760"/>
    <w:rsid w:val="00C81080"/>
    <w:rsid w:val="00C87723"/>
    <w:rsid w:val="00C878E2"/>
    <w:rsid w:val="00C9083C"/>
    <w:rsid w:val="00C9378D"/>
    <w:rsid w:val="00C94D0F"/>
    <w:rsid w:val="00C95778"/>
    <w:rsid w:val="00C959E1"/>
    <w:rsid w:val="00CA1844"/>
    <w:rsid w:val="00CA278F"/>
    <w:rsid w:val="00CA2E21"/>
    <w:rsid w:val="00CA3062"/>
    <w:rsid w:val="00CA4513"/>
    <w:rsid w:val="00CA6D82"/>
    <w:rsid w:val="00CA7E8A"/>
    <w:rsid w:val="00CB5DE1"/>
    <w:rsid w:val="00CD1E0B"/>
    <w:rsid w:val="00CD4D79"/>
    <w:rsid w:val="00CD4F53"/>
    <w:rsid w:val="00CD6955"/>
    <w:rsid w:val="00CE1B4A"/>
    <w:rsid w:val="00CE3614"/>
    <w:rsid w:val="00CE602D"/>
    <w:rsid w:val="00CE7280"/>
    <w:rsid w:val="00CE7402"/>
    <w:rsid w:val="00CF19B6"/>
    <w:rsid w:val="00CF6AD3"/>
    <w:rsid w:val="00CF6D09"/>
    <w:rsid w:val="00CF743C"/>
    <w:rsid w:val="00D01DBB"/>
    <w:rsid w:val="00D065CD"/>
    <w:rsid w:val="00D07948"/>
    <w:rsid w:val="00D07E43"/>
    <w:rsid w:val="00D10732"/>
    <w:rsid w:val="00D10BF0"/>
    <w:rsid w:val="00D118A8"/>
    <w:rsid w:val="00D212EA"/>
    <w:rsid w:val="00D22605"/>
    <w:rsid w:val="00D26B64"/>
    <w:rsid w:val="00D34F01"/>
    <w:rsid w:val="00D36D33"/>
    <w:rsid w:val="00D37D48"/>
    <w:rsid w:val="00D403F9"/>
    <w:rsid w:val="00D458C5"/>
    <w:rsid w:val="00D47904"/>
    <w:rsid w:val="00D5159C"/>
    <w:rsid w:val="00D5494C"/>
    <w:rsid w:val="00D55D5D"/>
    <w:rsid w:val="00D560B6"/>
    <w:rsid w:val="00D61D52"/>
    <w:rsid w:val="00D651F8"/>
    <w:rsid w:val="00D65218"/>
    <w:rsid w:val="00D66065"/>
    <w:rsid w:val="00D6687A"/>
    <w:rsid w:val="00D67F2E"/>
    <w:rsid w:val="00D743C4"/>
    <w:rsid w:val="00D7480C"/>
    <w:rsid w:val="00D77940"/>
    <w:rsid w:val="00D81762"/>
    <w:rsid w:val="00D8614E"/>
    <w:rsid w:val="00DA0C8E"/>
    <w:rsid w:val="00DA1C3C"/>
    <w:rsid w:val="00DA1EB6"/>
    <w:rsid w:val="00DA4012"/>
    <w:rsid w:val="00DB0032"/>
    <w:rsid w:val="00DB1BB3"/>
    <w:rsid w:val="00DB285E"/>
    <w:rsid w:val="00DB4293"/>
    <w:rsid w:val="00DC02DD"/>
    <w:rsid w:val="00DC0A03"/>
    <w:rsid w:val="00DC37AC"/>
    <w:rsid w:val="00DC644E"/>
    <w:rsid w:val="00DE08C2"/>
    <w:rsid w:val="00DE134D"/>
    <w:rsid w:val="00DE1357"/>
    <w:rsid w:val="00DE19D7"/>
    <w:rsid w:val="00DE2243"/>
    <w:rsid w:val="00DE5F3B"/>
    <w:rsid w:val="00DF0558"/>
    <w:rsid w:val="00DF1951"/>
    <w:rsid w:val="00DF2EB3"/>
    <w:rsid w:val="00DF4966"/>
    <w:rsid w:val="00E0005C"/>
    <w:rsid w:val="00E004D0"/>
    <w:rsid w:val="00E05051"/>
    <w:rsid w:val="00E0670F"/>
    <w:rsid w:val="00E06C56"/>
    <w:rsid w:val="00E11D42"/>
    <w:rsid w:val="00E12873"/>
    <w:rsid w:val="00E13508"/>
    <w:rsid w:val="00E14980"/>
    <w:rsid w:val="00E15BBB"/>
    <w:rsid w:val="00E16DCD"/>
    <w:rsid w:val="00E25B72"/>
    <w:rsid w:val="00E26D91"/>
    <w:rsid w:val="00E314CC"/>
    <w:rsid w:val="00E37F79"/>
    <w:rsid w:val="00E40A24"/>
    <w:rsid w:val="00E40E39"/>
    <w:rsid w:val="00E41FB4"/>
    <w:rsid w:val="00E423EF"/>
    <w:rsid w:val="00E42E10"/>
    <w:rsid w:val="00E442E3"/>
    <w:rsid w:val="00E471A7"/>
    <w:rsid w:val="00E479FB"/>
    <w:rsid w:val="00E5006D"/>
    <w:rsid w:val="00E515E6"/>
    <w:rsid w:val="00E515F0"/>
    <w:rsid w:val="00E56A87"/>
    <w:rsid w:val="00E61439"/>
    <w:rsid w:val="00E6522A"/>
    <w:rsid w:val="00E81281"/>
    <w:rsid w:val="00E8593D"/>
    <w:rsid w:val="00E86794"/>
    <w:rsid w:val="00E87A5A"/>
    <w:rsid w:val="00E92612"/>
    <w:rsid w:val="00E96ED7"/>
    <w:rsid w:val="00EA511A"/>
    <w:rsid w:val="00EB23A9"/>
    <w:rsid w:val="00EB6107"/>
    <w:rsid w:val="00EC0C89"/>
    <w:rsid w:val="00EC59E7"/>
    <w:rsid w:val="00EC658B"/>
    <w:rsid w:val="00ED0E21"/>
    <w:rsid w:val="00ED34F1"/>
    <w:rsid w:val="00ED6F3C"/>
    <w:rsid w:val="00EE63D7"/>
    <w:rsid w:val="00EF35EC"/>
    <w:rsid w:val="00EF5445"/>
    <w:rsid w:val="00EF585B"/>
    <w:rsid w:val="00F01B64"/>
    <w:rsid w:val="00F029A6"/>
    <w:rsid w:val="00F04004"/>
    <w:rsid w:val="00F056B2"/>
    <w:rsid w:val="00F07D9A"/>
    <w:rsid w:val="00F1171F"/>
    <w:rsid w:val="00F13CAF"/>
    <w:rsid w:val="00F14691"/>
    <w:rsid w:val="00F16EF9"/>
    <w:rsid w:val="00F208D8"/>
    <w:rsid w:val="00F20EE5"/>
    <w:rsid w:val="00F24B94"/>
    <w:rsid w:val="00F24C40"/>
    <w:rsid w:val="00F24D06"/>
    <w:rsid w:val="00F27728"/>
    <w:rsid w:val="00F2776D"/>
    <w:rsid w:val="00F32153"/>
    <w:rsid w:val="00F3342C"/>
    <w:rsid w:val="00F371C7"/>
    <w:rsid w:val="00F4007A"/>
    <w:rsid w:val="00F40C77"/>
    <w:rsid w:val="00F44034"/>
    <w:rsid w:val="00F512A6"/>
    <w:rsid w:val="00F531CF"/>
    <w:rsid w:val="00F54679"/>
    <w:rsid w:val="00F55390"/>
    <w:rsid w:val="00F55B06"/>
    <w:rsid w:val="00F579BE"/>
    <w:rsid w:val="00F61814"/>
    <w:rsid w:val="00F63208"/>
    <w:rsid w:val="00F65016"/>
    <w:rsid w:val="00F709D6"/>
    <w:rsid w:val="00F70D65"/>
    <w:rsid w:val="00F723FF"/>
    <w:rsid w:val="00F724E3"/>
    <w:rsid w:val="00F7422C"/>
    <w:rsid w:val="00F746D0"/>
    <w:rsid w:val="00F75DFD"/>
    <w:rsid w:val="00F82BCC"/>
    <w:rsid w:val="00F878AD"/>
    <w:rsid w:val="00F915DF"/>
    <w:rsid w:val="00F9170A"/>
    <w:rsid w:val="00F929C7"/>
    <w:rsid w:val="00F92F4E"/>
    <w:rsid w:val="00F93B46"/>
    <w:rsid w:val="00F9659F"/>
    <w:rsid w:val="00F978A3"/>
    <w:rsid w:val="00FA2886"/>
    <w:rsid w:val="00FA60E7"/>
    <w:rsid w:val="00FA6557"/>
    <w:rsid w:val="00FA799C"/>
    <w:rsid w:val="00FB2907"/>
    <w:rsid w:val="00FB2B66"/>
    <w:rsid w:val="00FB3CC9"/>
    <w:rsid w:val="00FB57D3"/>
    <w:rsid w:val="00FB58D9"/>
    <w:rsid w:val="00FC59EB"/>
    <w:rsid w:val="00FC6AC2"/>
    <w:rsid w:val="00FC6BAD"/>
    <w:rsid w:val="00FD783D"/>
    <w:rsid w:val="00FE4306"/>
    <w:rsid w:val="00FE5988"/>
    <w:rsid w:val="00FF0087"/>
    <w:rsid w:val="00FF251F"/>
    <w:rsid w:val="00FF34B6"/>
    <w:rsid w:val="00FF41B3"/>
    <w:rsid w:val="00FF5B4A"/>
    <w:rsid w:val="00FF6B9E"/>
    <w:rsid w:val="00FF77F0"/>
    <w:rsid w:val="00FF7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A97B0"/>
  <w15:chartTrackingRefBased/>
  <w15:docId w15:val="{A852E64C-871A-4F02-9A27-8883BBEF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25BC"/>
  </w:style>
  <w:style w:type="paragraph" w:styleId="Heading1">
    <w:name w:val="heading 1"/>
    <w:basedOn w:val="Normal"/>
    <w:link w:val="Heading1Char"/>
    <w:uiPriority w:val="9"/>
    <w:qFormat/>
    <w:rsid w:val="008633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633D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161A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75C5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75C5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
    <w:name w:val="Masthead"/>
    <w:basedOn w:val="Normal"/>
    <w:rsid w:val="000F40D9"/>
    <w:pPr>
      <w:spacing w:after="0" w:line="240" w:lineRule="auto"/>
      <w:ind w:left="144"/>
    </w:pPr>
    <w:rPr>
      <w:rFonts w:ascii="Century Gothic" w:eastAsia="Times New Roman" w:hAnsi="Century Gothic" w:cs="Times New Roman"/>
      <w:color w:val="FFFFFF"/>
      <w:sz w:val="96"/>
      <w:szCs w:val="96"/>
      <w:lang w:val="en-US"/>
    </w:rPr>
  </w:style>
  <w:style w:type="character" w:styleId="Hyperlink">
    <w:name w:val="Hyperlink"/>
    <w:uiPriority w:val="99"/>
    <w:rsid w:val="000F40D9"/>
    <w:rPr>
      <w:color w:val="0000FF"/>
      <w:u w:val="single"/>
    </w:rPr>
  </w:style>
  <w:style w:type="paragraph" w:styleId="NormalWeb">
    <w:name w:val="Normal (Web)"/>
    <w:basedOn w:val="Normal"/>
    <w:uiPriority w:val="99"/>
    <w:unhideWhenUsed/>
    <w:rsid w:val="000F40D9"/>
    <w:pPr>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F40D9"/>
    <w:rPr>
      <w:color w:val="954F72" w:themeColor="followedHyperlink"/>
      <w:u w:val="single"/>
    </w:rPr>
  </w:style>
  <w:style w:type="paragraph" w:customStyle="1" w:styleId="xxmsonormal">
    <w:name w:val="x_xmsonormal"/>
    <w:basedOn w:val="Normal"/>
    <w:uiPriority w:val="99"/>
    <w:rsid w:val="000F40D9"/>
    <w:pPr>
      <w:spacing w:after="0" w:line="240" w:lineRule="auto"/>
    </w:pPr>
    <w:rPr>
      <w:rFonts w:ascii="Calibri" w:hAnsi="Calibri" w:cs="Calibri"/>
      <w:lang w:eastAsia="en-GB"/>
    </w:rPr>
  </w:style>
  <w:style w:type="paragraph" w:customStyle="1" w:styleId="xmsonormal">
    <w:name w:val="x_msonormal"/>
    <w:basedOn w:val="Normal"/>
    <w:rsid w:val="00043FA8"/>
    <w:pPr>
      <w:spacing w:after="0" w:line="240" w:lineRule="auto"/>
    </w:pPr>
    <w:rPr>
      <w:rFonts w:ascii="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043FA8"/>
    <w:rPr>
      <w:color w:val="605E5C"/>
      <w:shd w:val="clear" w:color="auto" w:fill="E1DFDD"/>
    </w:rPr>
  </w:style>
  <w:style w:type="character" w:customStyle="1" w:styleId="Heading1Char">
    <w:name w:val="Heading 1 Char"/>
    <w:basedOn w:val="DefaultParagraphFont"/>
    <w:link w:val="Heading1"/>
    <w:uiPriority w:val="9"/>
    <w:rsid w:val="008633D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633D4"/>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587BE3"/>
    <w:pPr>
      <w:ind w:left="720"/>
      <w:contextualSpacing/>
    </w:pPr>
  </w:style>
  <w:style w:type="paragraph" w:styleId="Header">
    <w:name w:val="header"/>
    <w:basedOn w:val="Normal"/>
    <w:link w:val="HeaderChar"/>
    <w:uiPriority w:val="99"/>
    <w:unhideWhenUsed/>
    <w:rsid w:val="00A971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1A0"/>
  </w:style>
  <w:style w:type="paragraph" w:styleId="Footer">
    <w:name w:val="footer"/>
    <w:basedOn w:val="Normal"/>
    <w:link w:val="FooterChar"/>
    <w:uiPriority w:val="99"/>
    <w:unhideWhenUsed/>
    <w:rsid w:val="00A971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1A0"/>
  </w:style>
  <w:style w:type="paragraph" w:customStyle="1" w:styleId="FrameContents">
    <w:name w:val="Frame Contents"/>
    <w:basedOn w:val="Normal"/>
    <w:rsid w:val="00361977"/>
    <w:pPr>
      <w:suppressAutoHyphens/>
      <w:spacing w:after="0" w:line="240" w:lineRule="auto"/>
    </w:pPr>
    <w:rPr>
      <w:rFonts w:ascii="Liberation Serif" w:eastAsia="NSimSun" w:hAnsi="Liberation Serif" w:cs="Arial"/>
      <w:kern w:val="2"/>
      <w:sz w:val="24"/>
      <w:szCs w:val="24"/>
      <w:lang w:eastAsia="zh-CN" w:bidi="hi-IN"/>
    </w:rPr>
  </w:style>
  <w:style w:type="paragraph" w:customStyle="1" w:styleId="Quotations">
    <w:name w:val="Quotations"/>
    <w:basedOn w:val="Normal"/>
    <w:rsid w:val="00361977"/>
    <w:pPr>
      <w:suppressAutoHyphens/>
      <w:spacing w:after="283" w:line="240" w:lineRule="auto"/>
      <w:ind w:left="567" w:right="567"/>
    </w:pPr>
    <w:rPr>
      <w:rFonts w:ascii="Liberation Serif" w:eastAsia="NSimSun" w:hAnsi="Liberation Serif" w:cs="Arial"/>
      <w:kern w:val="2"/>
      <w:sz w:val="24"/>
      <w:szCs w:val="24"/>
      <w:lang w:eastAsia="zh-CN" w:bidi="hi-IN"/>
    </w:rPr>
  </w:style>
  <w:style w:type="character" w:styleId="Strong">
    <w:name w:val="Strong"/>
    <w:basedOn w:val="DefaultParagraphFont"/>
    <w:uiPriority w:val="22"/>
    <w:qFormat/>
    <w:rsid w:val="00BA41E5"/>
    <w:rPr>
      <w:b/>
      <w:bCs/>
    </w:rPr>
  </w:style>
  <w:style w:type="paragraph" w:styleId="BodyText">
    <w:name w:val="Body Text"/>
    <w:basedOn w:val="Normal"/>
    <w:link w:val="BodyTextChar"/>
    <w:uiPriority w:val="99"/>
    <w:unhideWhenUsed/>
    <w:rsid w:val="00DB0032"/>
    <w:pPr>
      <w:spacing w:after="0" w:line="240" w:lineRule="auto"/>
    </w:pPr>
    <w:rPr>
      <w:rFonts w:ascii="Calibri" w:hAnsi="Calibri" w:cs="Calibri"/>
      <w:sz w:val="20"/>
      <w:szCs w:val="20"/>
    </w:rPr>
  </w:style>
  <w:style w:type="character" w:customStyle="1" w:styleId="BodyTextChar">
    <w:name w:val="Body Text Char"/>
    <w:basedOn w:val="DefaultParagraphFont"/>
    <w:link w:val="BodyText"/>
    <w:uiPriority w:val="99"/>
    <w:rsid w:val="00DB0032"/>
    <w:rPr>
      <w:rFonts w:ascii="Calibri" w:hAnsi="Calibri" w:cs="Calibri"/>
      <w:sz w:val="20"/>
      <w:szCs w:val="20"/>
    </w:rPr>
  </w:style>
  <w:style w:type="character" w:styleId="CommentReference">
    <w:name w:val="annotation reference"/>
    <w:basedOn w:val="DefaultParagraphFont"/>
    <w:uiPriority w:val="99"/>
    <w:semiHidden/>
    <w:unhideWhenUsed/>
    <w:rsid w:val="00370D17"/>
    <w:rPr>
      <w:sz w:val="16"/>
      <w:szCs w:val="16"/>
    </w:rPr>
  </w:style>
  <w:style w:type="paragraph" w:styleId="CommentText">
    <w:name w:val="annotation text"/>
    <w:basedOn w:val="Normal"/>
    <w:link w:val="CommentTextChar"/>
    <w:uiPriority w:val="99"/>
    <w:semiHidden/>
    <w:unhideWhenUsed/>
    <w:rsid w:val="00370D17"/>
    <w:pPr>
      <w:spacing w:line="240" w:lineRule="auto"/>
    </w:pPr>
    <w:rPr>
      <w:sz w:val="20"/>
      <w:szCs w:val="20"/>
    </w:rPr>
  </w:style>
  <w:style w:type="character" w:customStyle="1" w:styleId="CommentTextChar">
    <w:name w:val="Comment Text Char"/>
    <w:basedOn w:val="DefaultParagraphFont"/>
    <w:link w:val="CommentText"/>
    <w:uiPriority w:val="99"/>
    <w:semiHidden/>
    <w:rsid w:val="00370D17"/>
    <w:rPr>
      <w:sz w:val="20"/>
      <w:szCs w:val="20"/>
    </w:rPr>
  </w:style>
  <w:style w:type="paragraph" w:styleId="CommentSubject">
    <w:name w:val="annotation subject"/>
    <w:basedOn w:val="CommentText"/>
    <w:next w:val="CommentText"/>
    <w:link w:val="CommentSubjectChar"/>
    <w:uiPriority w:val="99"/>
    <w:semiHidden/>
    <w:unhideWhenUsed/>
    <w:rsid w:val="00370D17"/>
    <w:rPr>
      <w:b/>
      <w:bCs/>
    </w:rPr>
  </w:style>
  <w:style w:type="character" w:customStyle="1" w:styleId="CommentSubjectChar">
    <w:name w:val="Comment Subject Char"/>
    <w:basedOn w:val="CommentTextChar"/>
    <w:link w:val="CommentSubject"/>
    <w:uiPriority w:val="99"/>
    <w:semiHidden/>
    <w:rsid w:val="00370D17"/>
    <w:rPr>
      <w:b/>
      <w:bCs/>
      <w:sz w:val="20"/>
      <w:szCs w:val="20"/>
    </w:rPr>
  </w:style>
  <w:style w:type="paragraph" w:styleId="BalloonText">
    <w:name w:val="Balloon Text"/>
    <w:basedOn w:val="Normal"/>
    <w:link w:val="BalloonTextChar"/>
    <w:uiPriority w:val="99"/>
    <w:semiHidden/>
    <w:unhideWhenUsed/>
    <w:rsid w:val="00370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D17"/>
    <w:rPr>
      <w:rFonts w:ascii="Segoe UI" w:hAnsi="Segoe UI" w:cs="Segoe UI"/>
      <w:sz w:val="18"/>
      <w:szCs w:val="18"/>
    </w:rPr>
  </w:style>
  <w:style w:type="table" w:styleId="TableGrid">
    <w:name w:val="Table Grid"/>
    <w:basedOn w:val="TableNormal"/>
    <w:uiPriority w:val="39"/>
    <w:rsid w:val="001E5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F251F"/>
    <w:rPr>
      <w:color w:val="605E5C"/>
      <w:shd w:val="clear" w:color="auto" w:fill="E1DFDD"/>
    </w:rPr>
  </w:style>
  <w:style w:type="character" w:customStyle="1" w:styleId="UnresolvedMention3">
    <w:name w:val="Unresolved Mention3"/>
    <w:basedOn w:val="DefaultParagraphFont"/>
    <w:uiPriority w:val="99"/>
    <w:semiHidden/>
    <w:unhideWhenUsed/>
    <w:rsid w:val="00DA0C8E"/>
    <w:rPr>
      <w:color w:val="605E5C"/>
      <w:shd w:val="clear" w:color="auto" w:fill="E1DFDD"/>
    </w:rPr>
  </w:style>
  <w:style w:type="character" w:customStyle="1" w:styleId="Heading3Char">
    <w:name w:val="Heading 3 Char"/>
    <w:basedOn w:val="DefaultParagraphFont"/>
    <w:link w:val="Heading3"/>
    <w:uiPriority w:val="9"/>
    <w:rsid w:val="00161AC2"/>
    <w:rPr>
      <w:rFonts w:asciiTheme="majorHAnsi" w:eastAsiaTheme="majorEastAsia" w:hAnsiTheme="majorHAnsi" w:cstheme="majorBidi"/>
      <w:color w:val="1F3763" w:themeColor="accent1" w:themeShade="7F"/>
      <w:sz w:val="24"/>
      <w:szCs w:val="24"/>
    </w:rPr>
  </w:style>
  <w:style w:type="character" w:customStyle="1" w:styleId="UnresolvedMention4">
    <w:name w:val="Unresolved Mention4"/>
    <w:basedOn w:val="DefaultParagraphFont"/>
    <w:uiPriority w:val="99"/>
    <w:semiHidden/>
    <w:unhideWhenUsed/>
    <w:rsid w:val="0034308B"/>
    <w:rPr>
      <w:color w:val="605E5C"/>
      <w:shd w:val="clear" w:color="auto" w:fill="E1DFDD"/>
    </w:rPr>
  </w:style>
  <w:style w:type="character" w:customStyle="1" w:styleId="UnresolvedMention5">
    <w:name w:val="Unresolved Mention5"/>
    <w:basedOn w:val="DefaultParagraphFont"/>
    <w:uiPriority w:val="99"/>
    <w:semiHidden/>
    <w:unhideWhenUsed/>
    <w:rsid w:val="00B67BBE"/>
    <w:rPr>
      <w:color w:val="605E5C"/>
      <w:shd w:val="clear" w:color="auto" w:fill="E1DFDD"/>
    </w:rPr>
  </w:style>
  <w:style w:type="paragraph" w:styleId="Revision">
    <w:name w:val="Revision"/>
    <w:hidden/>
    <w:uiPriority w:val="99"/>
    <w:semiHidden/>
    <w:rsid w:val="00196575"/>
    <w:pPr>
      <w:spacing w:after="0" w:line="240" w:lineRule="auto"/>
    </w:pPr>
  </w:style>
  <w:style w:type="character" w:customStyle="1" w:styleId="UnresolvedMention6">
    <w:name w:val="Unresolved Mention6"/>
    <w:basedOn w:val="DefaultParagraphFont"/>
    <w:uiPriority w:val="99"/>
    <w:semiHidden/>
    <w:unhideWhenUsed/>
    <w:rsid w:val="000A55C3"/>
    <w:rPr>
      <w:color w:val="605E5C"/>
      <w:shd w:val="clear" w:color="auto" w:fill="E1DFDD"/>
    </w:rPr>
  </w:style>
  <w:style w:type="character" w:customStyle="1" w:styleId="apple-converted-space">
    <w:name w:val="apple-converted-space"/>
    <w:basedOn w:val="DefaultParagraphFont"/>
    <w:rsid w:val="00375C57"/>
  </w:style>
  <w:style w:type="character" w:customStyle="1" w:styleId="Heading4Char">
    <w:name w:val="Heading 4 Char"/>
    <w:basedOn w:val="DefaultParagraphFont"/>
    <w:link w:val="Heading4"/>
    <w:uiPriority w:val="9"/>
    <w:rsid w:val="00375C5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75C57"/>
    <w:rPr>
      <w:rFonts w:asciiTheme="majorHAnsi" w:eastAsiaTheme="majorEastAsia" w:hAnsiTheme="majorHAnsi" w:cstheme="majorBidi"/>
      <w:color w:val="2F5496" w:themeColor="accent1" w:themeShade="BF"/>
    </w:rPr>
  </w:style>
  <w:style w:type="paragraph" w:customStyle="1" w:styleId="paragraph">
    <w:name w:val="paragraph"/>
    <w:basedOn w:val="Normal"/>
    <w:rsid w:val="006676B4"/>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6676B4"/>
  </w:style>
  <w:style w:type="character" w:customStyle="1" w:styleId="eop">
    <w:name w:val="eop"/>
    <w:basedOn w:val="DefaultParagraphFont"/>
    <w:rsid w:val="006676B4"/>
  </w:style>
  <w:style w:type="paragraph" w:styleId="NoSpacing">
    <w:name w:val="No Spacing"/>
    <w:basedOn w:val="Normal"/>
    <w:link w:val="NoSpacingChar"/>
    <w:uiPriority w:val="1"/>
    <w:qFormat/>
    <w:rsid w:val="00774D75"/>
    <w:pPr>
      <w:spacing w:after="0" w:line="240" w:lineRule="auto"/>
    </w:pPr>
    <w:rPr>
      <w:rFonts w:ascii="Calibri" w:hAnsi="Calibri" w:cs="Calibri"/>
    </w:rPr>
  </w:style>
  <w:style w:type="character" w:customStyle="1" w:styleId="UnresolvedMention7">
    <w:name w:val="Unresolved Mention7"/>
    <w:basedOn w:val="DefaultParagraphFont"/>
    <w:uiPriority w:val="99"/>
    <w:semiHidden/>
    <w:unhideWhenUsed/>
    <w:rsid w:val="00190FE8"/>
    <w:rPr>
      <w:color w:val="605E5C"/>
      <w:shd w:val="clear" w:color="auto" w:fill="E1DFDD"/>
    </w:rPr>
  </w:style>
  <w:style w:type="character" w:customStyle="1" w:styleId="UnresolvedMention8">
    <w:name w:val="Unresolved Mention8"/>
    <w:basedOn w:val="DefaultParagraphFont"/>
    <w:uiPriority w:val="99"/>
    <w:semiHidden/>
    <w:unhideWhenUsed/>
    <w:rsid w:val="00AF0729"/>
    <w:rPr>
      <w:color w:val="605E5C"/>
      <w:shd w:val="clear" w:color="auto" w:fill="E1DFDD"/>
    </w:rPr>
  </w:style>
  <w:style w:type="character" w:customStyle="1" w:styleId="UnresolvedMention9">
    <w:name w:val="Unresolved Mention9"/>
    <w:basedOn w:val="DefaultParagraphFont"/>
    <w:uiPriority w:val="99"/>
    <w:semiHidden/>
    <w:unhideWhenUsed/>
    <w:rsid w:val="00BC6BFF"/>
    <w:rPr>
      <w:color w:val="605E5C"/>
      <w:shd w:val="clear" w:color="auto" w:fill="E1DFDD"/>
    </w:rPr>
  </w:style>
  <w:style w:type="character" w:styleId="UnresolvedMention">
    <w:name w:val="Unresolved Mention"/>
    <w:basedOn w:val="DefaultParagraphFont"/>
    <w:uiPriority w:val="99"/>
    <w:semiHidden/>
    <w:unhideWhenUsed/>
    <w:rsid w:val="009A620B"/>
    <w:rPr>
      <w:color w:val="605E5C"/>
      <w:shd w:val="clear" w:color="auto" w:fill="E1DFDD"/>
    </w:rPr>
  </w:style>
  <w:style w:type="table" w:styleId="ListTable6Colorful-Accent4">
    <w:name w:val="List Table 6 Colorful Accent 4"/>
    <w:basedOn w:val="TableNormal"/>
    <w:uiPriority w:val="51"/>
    <w:rsid w:val="00646E76"/>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4">
    <w:name w:val="List Table 2 Accent 4"/>
    <w:basedOn w:val="TableNormal"/>
    <w:uiPriority w:val="47"/>
    <w:rsid w:val="00646E7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PlainTable2">
    <w:name w:val="Plain Table 2"/>
    <w:basedOn w:val="TableNormal"/>
    <w:uiPriority w:val="42"/>
    <w:rsid w:val="00646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646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1"/>
    <w:rsid w:val="004E5A0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5587">
      <w:bodyDiv w:val="1"/>
      <w:marLeft w:val="0"/>
      <w:marRight w:val="0"/>
      <w:marTop w:val="0"/>
      <w:marBottom w:val="0"/>
      <w:divBdr>
        <w:top w:val="none" w:sz="0" w:space="0" w:color="auto"/>
        <w:left w:val="none" w:sz="0" w:space="0" w:color="auto"/>
        <w:bottom w:val="none" w:sz="0" w:space="0" w:color="auto"/>
        <w:right w:val="none" w:sz="0" w:space="0" w:color="auto"/>
      </w:divBdr>
    </w:div>
    <w:div w:id="16783742">
      <w:bodyDiv w:val="1"/>
      <w:marLeft w:val="0"/>
      <w:marRight w:val="0"/>
      <w:marTop w:val="0"/>
      <w:marBottom w:val="0"/>
      <w:divBdr>
        <w:top w:val="none" w:sz="0" w:space="0" w:color="auto"/>
        <w:left w:val="none" w:sz="0" w:space="0" w:color="auto"/>
        <w:bottom w:val="none" w:sz="0" w:space="0" w:color="auto"/>
        <w:right w:val="none" w:sz="0" w:space="0" w:color="auto"/>
      </w:divBdr>
    </w:div>
    <w:div w:id="26955976">
      <w:bodyDiv w:val="1"/>
      <w:marLeft w:val="0"/>
      <w:marRight w:val="0"/>
      <w:marTop w:val="0"/>
      <w:marBottom w:val="0"/>
      <w:divBdr>
        <w:top w:val="none" w:sz="0" w:space="0" w:color="auto"/>
        <w:left w:val="none" w:sz="0" w:space="0" w:color="auto"/>
        <w:bottom w:val="none" w:sz="0" w:space="0" w:color="auto"/>
        <w:right w:val="none" w:sz="0" w:space="0" w:color="auto"/>
      </w:divBdr>
    </w:div>
    <w:div w:id="42025924">
      <w:bodyDiv w:val="1"/>
      <w:marLeft w:val="0"/>
      <w:marRight w:val="0"/>
      <w:marTop w:val="0"/>
      <w:marBottom w:val="0"/>
      <w:divBdr>
        <w:top w:val="none" w:sz="0" w:space="0" w:color="auto"/>
        <w:left w:val="none" w:sz="0" w:space="0" w:color="auto"/>
        <w:bottom w:val="none" w:sz="0" w:space="0" w:color="auto"/>
        <w:right w:val="none" w:sz="0" w:space="0" w:color="auto"/>
      </w:divBdr>
    </w:div>
    <w:div w:id="53814769">
      <w:bodyDiv w:val="1"/>
      <w:marLeft w:val="0"/>
      <w:marRight w:val="0"/>
      <w:marTop w:val="0"/>
      <w:marBottom w:val="0"/>
      <w:divBdr>
        <w:top w:val="none" w:sz="0" w:space="0" w:color="auto"/>
        <w:left w:val="none" w:sz="0" w:space="0" w:color="auto"/>
        <w:bottom w:val="none" w:sz="0" w:space="0" w:color="auto"/>
        <w:right w:val="none" w:sz="0" w:space="0" w:color="auto"/>
      </w:divBdr>
    </w:div>
    <w:div w:id="59982469">
      <w:bodyDiv w:val="1"/>
      <w:marLeft w:val="0"/>
      <w:marRight w:val="0"/>
      <w:marTop w:val="0"/>
      <w:marBottom w:val="0"/>
      <w:divBdr>
        <w:top w:val="none" w:sz="0" w:space="0" w:color="auto"/>
        <w:left w:val="none" w:sz="0" w:space="0" w:color="auto"/>
        <w:bottom w:val="none" w:sz="0" w:space="0" w:color="auto"/>
        <w:right w:val="none" w:sz="0" w:space="0" w:color="auto"/>
      </w:divBdr>
    </w:div>
    <w:div w:id="82727985">
      <w:bodyDiv w:val="1"/>
      <w:marLeft w:val="0"/>
      <w:marRight w:val="0"/>
      <w:marTop w:val="0"/>
      <w:marBottom w:val="0"/>
      <w:divBdr>
        <w:top w:val="none" w:sz="0" w:space="0" w:color="auto"/>
        <w:left w:val="none" w:sz="0" w:space="0" w:color="auto"/>
        <w:bottom w:val="none" w:sz="0" w:space="0" w:color="auto"/>
        <w:right w:val="none" w:sz="0" w:space="0" w:color="auto"/>
      </w:divBdr>
    </w:div>
    <w:div w:id="84037681">
      <w:bodyDiv w:val="1"/>
      <w:marLeft w:val="0"/>
      <w:marRight w:val="0"/>
      <w:marTop w:val="0"/>
      <w:marBottom w:val="0"/>
      <w:divBdr>
        <w:top w:val="none" w:sz="0" w:space="0" w:color="auto"/>
        <w:left w:val="none" w:sz="0" w:space="0" w:color="auto"/>
        <w:bottom w:val="none" w:sz="0" w:space="0" w:color="auto"/>
        <w:right w:val="none" w:sz="0" w:space="0" w:color="auto"/>
      </w:divBdr>
    </w:div>
    <w:div w:id="112406692">
      <w:bodyDiv w:val="1"/>
      <w:marLeft w:val="0"/>
      <w:marRight w:val="0"/>
      <w:marTop w:val="0"/>
      <w:marBottom w:val="0"/>
      <w:divBdr>
        <w:top w:val="none" w:sz="0" w:space="0" w:color="auto"/>
        <w:left w:val="none" w:sz="0" w:space="0" w:color="auto"/>
        <w:bottom w:val="none" w:sz="0" w:space="0" w:color="auto"/>
        <w:right w:val="none" w:sz="0" w:space="0" w:color="auto"/>
      </w:divBdr>
    </w:div>
    <w:div w:id="150487206">
      <w:bodyDiv w:val="1"/>
      <w:marLeft w:val="0"/>
      <w:marRight w:val="0"/>
      <w:marTop w:val="0"/>
      <w:marBottom w:val="0"/>
      <w:divBdr>
        <w:top w:val="none" w:sz="0" w:space="0" w:color="auto"/>
        <w:left w:val="none" w:sz="0" w:space="0" w:color="auto"/>
        <w:bottom w:val="none" w:sz="0" w:space="0" w:color="auto"/>
        <w:right w:val="none" w:sz="0" w:space="0" w:color="auto"/>
      </w:divBdr>
    </w:div>
    <w:div w:id="163395281">
      <w:bodyDiv w:val="1"/>
      <w:marLeft w:val="0"/>
      <w:marRight w:val="0"/>
      <w:marTop w:val="0"/>
      <w:marBottom w:val="0"/>
      <w:divBdr>
        <w:top w:val="none" w:sz="0" w:space="0" w:color="auto"/>
        <w:left w:val="none" w:sz="0" w:space="0" w:color="auto"/>
        <w:bottom w:val="none" w:sz="0" w:space="0" w:color="auto"/>
        <w:right w:val="none" w:sz="0" w:space="0" w:color="auto"/>
      </w:divBdr>
    </w:div>
    <w:div w:id="167641871">
      <w:bodyDiv w:val="1"/>
      <w:marLeft w:val="0"/>
      <w:marRight w:val="0"/>
      <w:marTop w:val="0"/>
      <w:marBottom w:val="0"/>
      <w:divBdr>
        <w:top w:val="none" w:sz="0" w:space="0" w:color="auto"/>
        <w:left w:val="none" w:sz="0" w:space="0" w:color="auto"/>
        <w:bottom w:val="none" w:sz="0" w:space="0" w:color="auto"/>
        <w:right w:val="none" w:sz="0" w:space="0" w:color="auto"/>
      </w:divBdr>
    </w:div>
    <w:div w:id="177886437">
      <w:bodyDiv w:val="1"/>
      <w:marLeft w:val="0"/>
      <w:marRight w:val="0"/>
      <w:marTop w:val="0"/>
      <w:marBottom w:val="0"/>
      <w:divBdr>
        <w:top w:val="none" w:sz="0" w:space="0" w:color="auto"/>
        <w:left w:val="none" w:sz="0" w:space="0" w:color="auto"/>
        <w:bottom w:val="none" w:sz="0" w:space="0" w:color="auto"/>
        <w:right w:val="none" w:sz="0" w:space="0" w:color="auto"/>
      </w:divBdr>
    </w:div>
    <w:div w:id="179316694">
      <w:bodyDiv w:val="1"/>
      <w:marLeft w:val="0"/>
      <w:marRight w:val="0"/>
      <w:marTop w:val="0"/>
      <w:marBottom w:val="0"/>
      <w:divBdr>
        <w:top w:val="none" w:sz="0" w:space="0" w:color="auto"/>
        <w:left w:val="none" w:sz="0" w:space="0" w:color="auto"/>
        <w:bottom w:val="none" w:sz="0" w:space="0" w:color="auto"/>
        <w:right w:val="none" w:sz="0" w:space="0" w:color="auto"/>
      </w:divBdr>
    </w:div>
    <w:div w:id="189757539">
      <w:bodyDiv w:val="1"/>
      <w:marLeft w:val="0"/>
      <w:marRight w:val="0"/>
      <w:marTop w:val="0"/>
      <w:marBottom w:val="0"/>
      <w:divBdr>
        <w:top w:val="none" w:sz="0" w:space="0" w:color="auto"/>
        <w:left w:val="none" w:sz="0" w:space="0" w:color="auto"/>
        <w:bottom w:val="none" w:sz="0" w:space="0" w:color="auto"/>
        <w:right w:val="none" w:sz="0" w:space="0" w:color="auto"/>
      </w:divBdr>
    </w:div>
    <w:div w:id="207112805">
      <w:bodyDiv w:val="1"/>
      <w:marLeft w:val="0"/>
      <w:marRight w:val="0"/>
      <w:marTop w:val="0"/>
      <w:marBottom w:val="0"/>
      <w:divBdr>
        <w:top w:val="none" w:sz="0" w:space="0" w:color="auto"/>
        <w:left w:val="none" w:sz="0" w:space="0" w:color="auto"/>
        <w:bottom w:val="none" w:sz="0" w:space="0" w:color="auto"/>
        <w:right w:val="none" w:sz="0" w:space="0" w:color="auto"/>
      </w:divBdr>
    </w:div>
    <w:div w:id="214438583">
      <w:bodyDiv w:val="1"/>
      <w:marLeft w:val="0"/>
      <w:marRight w:val="0"/>
      <w:marTop w:val="0"/>
      <w:marBottom w:val="0"/>
      <w:divBdr>
        <w:top w:val="none" w:sz="0" w:space="0" w:color="auto"/>
        <w:left w:val="none" w:sz="0" w:space="0" w:color="auto"/>
        <w:bottom w:val="none" w:sz="0" w:space="0" w:color="auto"/>
        <w:right w:val="none" w:sz="0" w:space="0" w:color="auto"/>
      </w:divBdr>
    </w:div>
    <w:div w:id="234239867">
      <w:bodyDiv w:val="1"/>
      <w:marLeft w:val="0"/>
      <w:marRight w:val="0"/>
      <w:marTop w:val="0"/>
      <w:marBottom w:val="0"/>
      <w:divBdr>
        <w:top w:val="none" w:sz="0" w:space="0" w:color="auto"/>
        <w:left w:val="none" w:sz="0" w:space="0" w:color="auto"/>
        <w:bottom w:val="none" w:sz="0" w:space="0" w:color="auto"/>
        <w:right w:val="none" w:sz="0" w:space="0" w:color="auto"/>
      </w:divBdr>
    </w:div>
    <w:div w:id="260374995">
      <w:bodyDiv w:val="1"/>
      <w:marLeft w:val="0"/>
      <w:marRight w:val="0"/>
      <w:marTop w:val="0"/>
      <w:marBottom w:val="0"/>
      <w:divBdr>
        <w:top w:val="none" w:sz="0" w:space="0" w:color="auto"/>
        <w:left w:val="none" w:sz="0" w:space="0" w:color="auto"/>
        <w:bottom w:val="none" w:sz="0" w:space="0" w:color="auto"/>
        <w:right w:val="none" w:sz="0" w:space="0" w:color="auto"/>
      </w:divBdr>
    </w:div>
    <w:div w:id="292104462">
      <w:bodyDiv w:val="1"/>
      <w:marLeft w:val="0"/>
      <w:marRight w:val="0"/>
      <w:marTop w:val="0"/>
      <w:marBottom w:val="0"/>
      <w:divBdr>
        <w:top w:val="none" w:sz="0" w:space="0" w:color="auto"/>
        <w:left w:val="none" w:sz="0" w:space="0" w:color="auto"/>
        <w:bottom w:val="none" w:sz="0" w:space="0" w:color="auto"/>
        <w:right w:val="none" w:sz="0" w:space="0" w:color="auto"/>
      </w:divBdr>
    </w:div>
    <w:div w:id="292373302">
      <w:bodyDiv w:val="1"/>
      <w:marLeft w:val="0"/>
      <w:marRight w:val="0"/>
      <w:marTop w:val="0"/>
      <w:marBottom w:val="0"/>
      <w:divBdr>
        <w:top w:val="none" w:sz="0" w:space="0" w:color="auto"/>
        <w:left w:val="none" w:sz="0" w:space="0" w:color="auto"/>
        <w:bottom w:val="none" w:sz="0" w:space="0" w:color="auto"/>
        <w:right w:val="none" w:sz="0" w:space="0" w:color="auto"/>
      </w:divBdr>
    </w:div>
    <w:div w:id="307785805">
      <w:bodyDiv w:val="1"/>
      <w:marLeft w:val="0"/>
      <w:marRight w:val="0"/>
      <w:marTop w:val="0"/>
      <w:marBottom w:val="0"/>
      <w:divBdr>
        <w:top w:val="none" w:sz="0" w:space="0" w:color="auto"/>
        <w:left w:val="none" w:sz="0" w:space="0" w:color="auto"/>
        <w:bottom w:val="none" w:sz="0" w:space="0" w:color="auto"/>
        <w:right w:val="none" w:sz="0" w:space="0" w:color="auto"/>
      </w:divBdr>
    </w:div>
    <w:div w:id="320081134">
      <w:bodyDiv w:val="1"/>
      <w:marLeft w:val="0"/>
      <w:marRight w:val="0"/>
      <w:marTop w:val="0"/>
      <w:marBottom w:val="0"/>
      <w:divBdr>
        <w:top w:val="none" w:sz="0" w:space="0" w:color="auto"/>
        <w:left w:val="none" w:sz="0" w:space="0" w:color="auto"/>
        <w:bottom w:val="none" w:sz="0" w:space="0" w:color="auto"/>
        <w:right w:val="none" w:sz="0" w:space="0" w:color="auto"/>
      </w:divBdr>
    </w:div>
    <w:div w:id="322700813">
      <w:bodyDiv w:val="1"/>
      <w:marLeft w:val="0"/>
      <w:marRight w:val="0"/>
      <w:marTop w:val="0"/>
      <w:marBottom w:val="0"/>
      <w:divBdr>
        <w:top w:val="none" w:sz="0" w:space="0" w:color="auto"/>
        <w:left w:val="none" w:sz="0" w:space="0" w:color="auto"/>
        <w:bottom w:val="none" w:sz="0" w:space="0" w:color="auto"/>
        <w:right w:val="none" w:sz="0" w:space="0" w:color="auto"/>
      </w:divBdr>
    </w:div>
    <w:div w:id="336732910">
      <w:bodyDiv w:val="1"/>
      <w:marLeft w:val="0"/>
      <w:marRight w:val="0"/>
      <w:marTop w:val="0"/>
      <w:marBottom w:val="0"/>
      <w:divBdr>
        <w:top w:val="none" w:sz="0" w:space="0" w:color="auto"/>
        <w:left w:val="none" w:sz="0" w:space="0" w:color="auto"/>
        <w:bottom w:val="none" w:sz="0" w:space="0" w:color="auto"/>
        <w:right w:val="none" w:sz="0" w:space="0" w:color="auto"/>
      </w:divBdr>
    </w:div>
    <w:div w:id="338048330">
      <w:bodyDiv w:val="1"/>
      <w:marLeft w:val="0"/>
      <w:marRight w:val="0"/>
      <w:marTop w:val="0"/>
      <w:marBottom w:val="0"/>
      <w:divBdr>
        <w:top w:val="none" w:sz="0" w:space="0" w:color="auto"/>
        <w:left w:val="none" w:sz="0" w:space="0" w:color="auto"/>
        <w:bottom w:val="none" w:sz="0" w:space="0" w:color="auto"/>
        <w:right w:val="none" w:sz="0" w:space="0" w:color="auto"/>
      </w:divBdr>
    </w:div>
    <w:div w:id="340161819">
      <w:bodyDiv w:val="1"/>
      <w:marLeft w:val="0"/>
      <w:marRight w:val="0"/>
      <w:marTop w:val="0"/>
      <w:marBottom w:val="0"/>
      <w:divBdr>
        <w:top w:val="none" w:sz="0" w:space="0" w:color="auto"/>
        <w:left w:val="none" w:sz="0" w:space="0" w:color="auto"/>
        <w:bottom w:val="none" w:sz="0" w:space="0" w:color="auto"/>
        <w:right w:val="none" w:sz="0" w:space="0" w:color="auto"/>
      </w:divBdr>
    </w:div>
    <w:div w:id="343633824">
      <w:bodyDiv w:val="1"/>
      <w:marLeft w:val="0"/>
      <w:marRight w:val="0"/>
      <w:marTop w:val="0"/>
      <w:marBottom w:val="0"/>
      <w:divBdr>
        <w:top w:val="none" w:sz="0" w:space="0" w:color="auto"/>
        <w:left w:val="none" w:sz="0" w:space="0" w:color="auto"/>
        <w:bottom w:val="none" w:sz="0" w:space="0" w:color="auto"/>
        <w:right w:val="none" w:sz="0" w:space="0" w:color="auto"/>
      </w:divBdr>
    </w:div>
    <w:div w:id="371534738">
      <w:bodyDiv w:val="1"/>
      <w:marLeft w:val="0"/>
      <w:marRight w:val="0"/>
      <w:marTop w:val="0"/>
      <w:marBottom w:val="0"/>
      <w:divBdr>
        <w:top w:val="none" w:sz="0" w:space="0" w:color="auto"/>
        <w:left w:val="none" w:sz="0" w:space="0" w:color="auto"/>
        <w:bottom w:val="none" w:sz="0" w:space="0" w:color="auto"/>
        <w:right w:val="none" w:sz="0" w:space="0" w:color="auto"/>
      </w:divBdr>
    </w:div>
    <w:div w:id="383261264">
      <w:bodyDiv w:val="1"/>
      <w:marLeft w:val="0"/>
      <w:marRight w:val="0"/>
      <w:marTop w:val="0"/>
      <w:marBottom w:val="0"/>
      <w:divBdr>
        <w:top w:val="none" w:sz="0" w:space="0" w:color="auto"/>
        <w:left w:val="none" w:sz="0" w:space="0" w:color="auto"/>
        <w:bottom w:val="none" w:sz="0" w:space="0" w:color="auto"/>
        <w:right w:val="none" w:sz="0" w:space="0" w:color="auto"/>
      </w:divBdr>
    </w:div>
    <w:div w:id="396510572">
      <w:bodyDiv w:val="1"/>
      <w:marLeft w:val="0"/>
      <w:marRight w:val="0"/>
      <w:marTop w:val="0"/>
      <w:marBottom w:val="0"/>
      <w:divBdr>
        <w:top w:val="none" w:sz="0" w:space="0" w:color="auto"/>
        <w:left w:val="none" w:sz="0" w:space="0" w:color="auto"/>
        <w:bottom w:val="none" w:sz="0" w:space="0" w:color="auto"/>
        <w:right w:val="none" w:sz="0" w:space="0" w:color="auto"/>
      </w:divBdr>
    </w:div>
    <w:div w:id="397748771">
      <w:bodyDiv w:val="1"/>
      <w:marLeft w:val="0"/>
      <w:marRight w:val="0"/>
      <w:marTop w:val="0"/>
      <w:marBottom w:val="0"/>
      <w:divBdr>
        <w:top w:val="none" w:sz="0" w:space="0" w:color="auto"/>
        <w:left w:val="none" w:sz="0" w:space="0" w:color="auto"/>
        <w:bottom w:val="none" w:sz="0" w:space="0" w:color="auto"/>
        <w:right w:val="none" w:sz="0" w:space="0" w:color="auto"/>
      </w:divBdr>
    </w:div>
    <w:div w:id="443429691">
      <w:bodyDiv w:val="1"/>
      <w:marLeft w:val="0"/>
      <w:marRight w:val="0"/>
      <w:marTop w:val="0"/>
      <w:marBottom w:val="0"/>
      <w:divBdr>
        <w:top w:val="none" w:sz="0" w:space="0" w:color="auto"/>
        <w:left w:val="none" w:sz="0" w:space="0" w:color="auto"/>
        <w:bottom w:val="none" w:sz="0" w:space="0" w:color="auto"/>
        <w:right w:val="none" w:sz="0" w:space="0" w:color="auto"/>
      </w:divBdr>
    </w:div>
    <w:div w:id="447511838">
      <w:bodyDiv w:val="1"/>
      <w:marLeft w:val="0"/>
      <w:marRight w:val="0"/>
      <w:marTop w:val="0"/>
      <w:marBottom w:val="0"/>
      <w:divBdr>
        <w:top w:val="none" w:sz="0" w:space="0" w:color="auto"/>
        <w:left w:val="none" w:sz="0" w:space="0" w:color="auto"/>
        <w:bottom w:val="none" w:sz="0" w:space="0" w:color="auto"/>
        <w:right w:val="none" w:sz="0" w:space="0" w:color="auto"/>
      </w:divBdr>
    </w:div>
    <w:div w:id="470363487">
      <w:bodyDiv w:val="1"/>
      <w:marLeft w:val="0"/>
      <w:marRight w:val="0"/>
      <w:marTop w:val="0"/>
      <w:marBottom w:val="0"/>
      <w:divBdr>
        <w:top w:val="none" w:sz="0" w:space="0" w:color="auto"/>
        <w:left w:val="none" w:sz="0" w:space="0" w:color="auto"/>
        <w:bottom w:val="none" w:sz="0" w:space="0" w:color="auto"/>
        <w:right w:val="none" w:sz="0" w:space="0" w:color="auto"/>
      </w:divBdr>
    </w:div>
    <w:div w:id="492263730">
      <w:bodyDiv w:val="1"/>
      <w:marLeft w:val="0"/>
      <w:marRight w:val="0"/>
      <w:marTop w:val="0"/>
      <w:marBottom w:val="0"/>
      <w:divBdr>
        <w:top w:val="none" w:sz="0" w:space="0" w:color="auto"/>
        <w:left w:val="none" w:sz="0" w:space="0" w:color="auto"/>
        <w:bottom w:val="none" w:sz="0" w:space="0" w:color="auto"/>
        <w:right w:val="none" w:sz="0" w:space="0" w:color="auto"/>
      </w:divBdr>
    </w:div>
    <w:div w:id="501940464">
      <w:bodyDiv w:val="1"/>
      <w:marLeft w:val="0"/>
      <w:marRight w:val="0"/>
      <w:marTop w:val="0"/>
      <w:marBottom w:val="0"/>
      <w:divBdr>
        <w:top w:val="none" w:sz="0" w:space="0" w:color="auto"/>
        <w:left w:val="none" w:sz="0" w:space="0" w:color="auto"/>
        <w:bottom w:val="none" w:sz="0" w:space="0" w:color="auto"/>
        <w:right w:val="none" w:sz="0" w:space="0" w:color="auto"/>
      </w:divBdr>
    </w:div>
    <w:div w:id="515383495">
      <w:bodyDiv w:val="1"/>
      <w:marLeft w:val="0"/>
      <w:marRight w:val="0"/>
      <w:marTop w:val="0"/>
      <w:marBottom w:val="0"/>
      <w:divBdr>
        <w:top w:val="none" w:sz="0" w:space="0" w:color="auto"/>
        <w:left w:val="none" w:sz="0" w:space="0" w:color="auto"/>
        <w:bottom w:val="none" w:sz="0" w:space="0" w:color="auto"/>
        <w:right w:val="none" w:sz="0" w:space="0" w:color="auto"/>
      </w:divBdr>
    </w:div>
    <w:div w:id="525868353">
      <w:bodyDiv w:val="1"/>
      <w:marLeft w:val="0"/>
      <w:marRight w:val="0"/>
      <w:marTop w:val="0"/>
      <w:marBottom w:val="0"/>
      <w:divBdr>
        <w:top w:val="none" w:sz="0" w:space="0" w:color="auto"/>
        <w:left w:val="none" w:sz="0" w:space="0" w:color="auto"/>
        <w:bottom w:val="none" w:sz="0" w:space="0" w:color="auto"/>
        <w:right w:val="none" w:sz="0" w:space="0" w:color="auto"/>
      </w:divBdr>
    </w:div>
    <w:div w:id="615408946">
      <w:bodyDiv w:val="1"/>
      <w:marLeft w:val="0"/>
      <w:marRight w:val="0"/>
      <w:marTop w:val="0"/>
      <w:marBottom w:val="0"/>
      <w:divBdr>
        <w:top w:val="none" w:sz="0" w:space="0" w:color="auto"/>
        <w:left w:val="none" w:sz="0" w:space="0" w:color="auto"/>
        <w:bottom w:val="none" w:sz="0" w:space="0" w:color="auto"/>
        <w:right w:val="none" w:sz="0" w:space="0" w:color="auto"/>
      </w:divBdr>
    </w:div>
    <w:div w:id="646086040">
      <w:bodyDiv w:val="1"/>
      <w:marLeft w:val="0"/>
      <w:marRight w:val="0"/>
      <w:marTop w:val="0"/>
      <w:marBottom w:val="0"/>
      <w:divBdr>
        <w:top w:val="none" w:sz="0" w:space="0" w:color="auto"/>
        <w:left w:val="none" w:sz="0" w:space="0" w:color="auto"/>
        <w:bottom w:val="none" w:sz="0" w:space="0" w:color="auto"/>
        <w:right w:val="none" w:sz="0" w:space="0" w:color="auto"/>
      </w:divBdr>
    </w:div>
    <w:div w:id="710232711">
      <w:bodyDiv w:val="1"/>
      <w:marLeft w:val="0"/>
      <w:marRight w:val="0"/>
      <w:marTop w:val="0"/>
      <w:marBottom w:val="0"/>
      <w:divBdr>
        <w:top w:val="none" w:sz="0" w:space="0" w:color="auto"/>
        <w:left w:val="none" w:sz="0" w:space="0" w:color="auto"/>
        <w:bottom w:val="none" w:sz="0" w:space="0" w:color="auto"/>
        <w:right w:val="none" w:sz="0" w:space="0" w:color="auto"/>
      </w:divBdr>
    </w:div>
    <w:div w:id="712190122">
      <w:bodyDiv w:val="1"/>
      <w:marLeft w:val="0"/>
      <w:marRight w:val="0"/>
      <w:marTop w:val="0"/>
      <w:marBottom w:val="0"/>
      <w:divBdr>
        <w:top w:val="none" w:sz="0" w:space="0" w:color="auto"/>
        <w:left w:val="none" w:sz="0" w:space="0" w:color="auto"/>
        <w:bottom w:val="none" w:sz="0" w:space="0" w:color="auto"/>
        <w:right w:val="none" w:sz="0" w:space="0" w:color="auto"/>
      </w:divBdr>
    </w:div>
    <w:div w:id="721834753">
      <w:bodyDiv w:val="1"/>
      <w:marLeft w:val="0"/>
      <w:marRight w:val="0"/>
      <w:marTop w:val="0"/>
      <w:marBottom w:val="0"/>
      <w:divBdr>
        <w:top w:val="none" w:sz="0" w:space="0" w:color="auto"/>
        <w:left w:val="none" w:sz="0" w:space="0" w:color="auto"/>
        <w:bottom w:val="none" w:sz="0" w:space="0" w:color="auto"/>
        <w:right w:val="none" w:sz="0" w:space="0" w:color="auto"/>
      </w:divBdr>
    </w:div>
    <w:div w:id="723674741">
      <w:bodyDiv w:val="1"/>
      <w:marLeft w:val="0"/>
      <w:marRight w:val="0"/>
      <w:marTop w:val="0"/>
      <w:marBottom w:val="0"/>
      <w:divBdr>
        <w:top w:val="none" w:sz="0" w:space="0" w:color="auto"/>
        <w:left w:val="none" w:sz="0" w:space="0" w:color="auto"/>
        <w:bottom w:val="none" w:sz="0" w:space="0" w:color="auto"/>
        <w:right w:val="none" w:sz="0" w:space="0" w:color="auto"/>
      </w:divBdr>
    </w:div>
    <w:div w:id="730425534">
      <w:bodyDiv w:val="1"/>
      <w:marLeft w:val="0"/>
      <w:marRight w:val="0"/>
      <w:marTop w:val="0"/>
      <w:marBottom w:val="0"/>
      <w:divBdr>
        <w:top w:val="none" w:sz="0" w:space="0" w:color="auto"/>
        <w:left w:val="none" w:sz="0" w:space="0" w:color="auto"/>
        <w:bottom w:val="none" w:sz="0" w:space="0" w:color="auto"/>
        <w:right w:val="none" w:sz="0" w:space="0" w:color="auto"/>
      </w:divBdr>
    </w:div>
    <w:div w:id="738476358">
      <w:bodyDiv w:val="1"/>
      <w:marLeft w:val="0"/>
      <w:marRight w:val="0"/>
      <w:marTop w:val="0"/>
      <w:marBottom w:val="0"/>
      <w:divBdr>
        <w:top w:val="none" w:sz="0" w:space="0" w:color="auto"/>
        <w:left w:val="none" w:sz="0" w:space="0" w:color="auto"/>
        <w:bottom w:val="none" w:sz="0" w:space="0" w:color="auto"/>
        <w:right w:val="none" w:sz="0" w:space="0" w:color="auto"/>
      </w:divBdr>
    </w:div>
    <w:div w:id="742608826">
      <w:bodyDiv w:val="1"/>
      <w:marLeft w:val="0"/>
      <w:marRight w:val="0"/>
      <w:marTop w:val="0"/>
      <w:marBottom w:val="0"/>
      <w:divBdr>
        <w:top w:val="none" w:sz="0" w:space="0" w:color="auto"/>
        <w:left w:val="none" w:sz="0" w:space="0" w:color="auto"/>
        <w:bottom w:val="none" w:sz="0" w:space="0" w:color="auto"/>
        <w:right w:val="none" w:sz="0" w:space="0" w:color="auto"/>
      </w:divBdr>
    </w:div>
    <w:div w:id="752969788">
      <w:bodyDiv w:val="1"/>
      <w:marLeft w:val="0"/>
      <w:marRight w:val="0"/>
      <w:marTop w:val="0"/>
      <w:marBottom w:val="0"/>
      <w:divBdr>
        <w:top w:val="none" w:sz="0" w:space="0" w:color="auto"/>
        <w:left w:val="none" w:sz="0" w:space="0" w:color="auto"/>
        <w:bottom w:val="none" w:sz="0" w:space="0" w:color="auto"/>
        <w:right w:val="none" w:sz="0" w:space="0" w:color="auto"/>
      </w:divBdr>
    </w:div>
    <w:div w:id="796797870">
      <w:bodyDiv w:val="1"/>
      <w:marLeft w:val="0"/>
      <w:marRight w:val="0"/>
      <w:marTop w:val="0"/>
      <w:marBottom w:val="0"/>
      <w:divBdr>
        <w:top w:val="none" w:sz="0" w:space="0" w:color="auto"/>
        <w:left w:val="none" w:sz="0" w:space="0" w:color="auto"/>
        <w:bottom w:val="none" w:sz="0" w:space="0" w:color="auto"/>
        <w:right w:val="none" w:sz="0" w:space="0" w:color="auto"/>
      </w:divBdr>
    </w:div>
    <w:div w:id="816454216">
      <w:bodyDiv w:val="1"/>
      <w:marLeft w:val="0"/>
      <w:marRight w:val="0"/>
      <w:marTop w:val="0"/>
      <w:marBottom w:val="0"/>
      <w:divBdr>
        <w:top w:val="none" w:sz="0" w:space="0" w:color="auto"/>
        <w:left w:val="none" w:sz="0" w:space="0" w:color="auto"/>
        <w:bottom w:val="none" w:sz="0" w:space="0" w:color="auto"/>
        <w:right w:val="none" w:sz="0" w:space="0" w:color="auto"/>
      </w:divBdr>
    </w:div>
    <w:div w:id="817457874">
      <w:bodyDiv w:val="1"/>
      <w:marLeft w:val="0"/>
      <w:marRight w:val="0"/>
      <w:marTop w:val="0"/>
      <w:marBottom w:val="0"/>
      <w:divBdr>
        <w:top w:val="none" w:sz="0" w:space="0" w:color="auto"/>
        <w:left w:val="none" w:sz="0" w:space="0" w:color="auto"/>
        <w:bottom w:val="none" w:sz="0" w:space="0" w:color="auto"/>
        <w:right w:val="none" w:sz="0" w:space="0" w:color="auto"/>
      </w:divBdr>
    </w:div>
    <w:div w:id="846480877">
      <w:bodyDiv w:val="1"/>
      <w:marLeft w:val="0"/>
      <w:marRight w:val="0"/>
      <w:marTop w:val="0"/>
      <w:marBottom w:val="0"/>
      <w:divBdr>
        <w:top w:val="none" w:sz="0" w:space="0" w:color="auto"/>
        <w:left w:val="none" w:sz="0" w:space="0" w:color="auto"/>
        <w:bottom w:val="none" w:sz="0" w:space="0" w:color="auto"/>
        <w:right w:val="none" w:sz="0" w:space="0" w:color="auto"/>
      </w:divBdr>
    </w:div>
    <w:div w:id="882719611">
      <w:bodyDiv w:val="1"/>
      <w:marLeft w:val="0"/>
      <w:marRight w:val="0"/>
      <w:marTop w:val="0"/>
      <w:marBottom w:val="0"/>
      <w:divBdr>
        <w:top w:val="none" w:sz="0" w:space="0" w:color="auto"/>
        <w:left w:val="none" w:sz="0" w:space="0" w:color="auto"/>
        <w:bottom w:val="none" w:sz="0" w:space="0" w:color="auto"/>
        <w:right w:val="none" w:sz="0" w:space="0" w:color="auto"/>
      </w:divBdr>
    </w:div>
    <w:div w:id="883444133">
      <w:bodyDiv w:val="1"/>
      <w:marLeft w:val="0"/>
      <w:marRight w:val="0"/>
      <w:marTop w:val="0"/>
      <w:marBottom w:val="0"/>
      <w:divBdr>
        <w:top w:val="none" w:sz="0" w:space="0" w:color="auto"/>
        <w:left w:val="none" w:sz="0" w:space="0" w:color="auto"/>
        <w:bottom w:val="none" w:sz="0" w:space="0" w:color="auto"/>
        <w:right w:val="none" w:sz="0" w:space="0" w:color="auto"/>
      </w:divBdr>
    </w:div>
    <w:div w:id="884293553">
      <w:bodyDiv w:val="1"/>
      <w:marLeft w:val="0"/>
      <w:marRight w:val="0"/>
      <w:marTop w:val="0"/>
      <w:marBottom w:val="0"/>
      <w:divBdr>
        <w:top w:val="none" w:sz="0" w:space="0" w:color="auto"/>
        <w:left w:val="none" w:sz="0" w:space="0" w:color="auto"/>
        <w:bottom w:val="none" w:sz="0" w:space="0" w:color="auto"/>
        <w:right w:val="none" w:sz="0" w:space="0" w:color="auto"/>
      </w:divBdr>
    </w:div>
    <w:div w:id="906769309">
      <w:bodyDiv w:val="1"/>
      <w:marLeft w:val="0"/>
      <w:marRight w:val="0"/>
      <w:marTop w:val="0"/>
      <w:marBottom w:val="0"/>
      <w:divBdr>
        <w:top w:val="none" w:sz="0" w:space="0" w:color="auto"/>
        <w:left w:val="none" w:sz="0" w:space="0" w:color="auto"/>
        <w:bottom w:val="none" w:sz="0" w:space="0" w:color="auto"/>
        <w:right w:val="none" w:sz="0" w:space="0" w:color="auto"/>
      </w:divBdr>
    </w:div>
    <w:div w:id="939601713">
      <w:bodyDiv w:val="1"/>
      <w:marLeft w:val="0"/>
      <w:marRight w:val="0"/>
      <w:marTop w:val="0"/>
      <w:marBottom w:val="0"/>
      <w:divBdr>
        <w:top w:val="none" w:sz="0" w:space="0" w:color="auto"/>
        <w:left w:val="none" w:sz="0" w:space="0" w:color="auto"/>
        <w:bottom w:val="none" w:sz="0" w:space="0" w:color="auto"/>
        <w:right w:val="none" w:sz="0" w:space="0" w:color="auto"/>
      </w:divBdr>
    </w:div>
    <w:div w:id="948010158">
      <w:bodyDiv w:val="1"/>
      <w:marLeft w:val="0"/>
      <w:marRight w:val="0"/>
      <w:marTop w:val="0"/>
      <w:marBottom w:val="0"/>
      <w:divBdr>
        <w:top w:val="none" w:sz="0" w:space="0" w:color="auto"/>
        <w:left w:val="none" w:sz="0" w:space="0" w:color="auto"/>
        <w:bottom w:val="none" w:sz="0" w:space="0" w:color="auto"/>
        <w:right w:val="none" w:sz="0" w:space="0" w:color="auto"/>
      </w:divBdr>
    </w:div>
    <w:div w:id="976881550">
      <w:bodyDiv w:val="1"/>
      <w:marLeft w:val="0"/>
      <w:marRight w:val="0"/>
      <w:marTop w:val="0"/>
      <w:marBottom w:val="0"/>
      <w:divBdr>
        <w:top w:val="none" w:sz="0" w:space="0" w:color="auto"/>
        <w:left w:val="none" w:sz="0" w:space="0" w:color="auto"/>
        <w:bottom w:val="none" w:sz="0" w:space="0" w:color="auto"/>
        <w:right w:val="none" w:sz="0" w:space="0" w:color="auto"/>
      </w:divBdr>
    </w:div>
    <w:div w:id="1004478415">
      <w:bodyDiv w:val="1"/>
      <w:marLeft w:val="0"/>
      <w:marRight w:val="0"/>
      <w:marTop w:val="0"/>
      <w:marBottom w:val="0"/>
      <w:divBdr>
        <w:top w:val="none" w:sz="0" w:space="0" w:color="auto"/>
        <w:left w:val="none" w:sz="0" w:space="0" w:color="auto"/>
        <w:bottom w:val="none" w:sz="0" w:space="0" w:color="auto"/>
        <w:right w:val="none" w:sz="0" w:space="0" w:color="auto"/>
      </w:divBdr>
    </w:div>
    <w:div w:id="1007096986">
      <w:bodyDiv w:val="1"/>
      <w:marLeft w:val="0"/>
      <w:marRight w:val="0"/>
      <w:marTop w:val="0"/>
      <w:marBottom w:val="0"/>
      <w:divBdr>
        <w:top w:val="none" w:sz="0" w:space="0" w:color="auto"/>
        <w:left w:val="none" w:sz="0" w:space="0" w:color="auto"/>
        <w:bottom w:val="none" w:sz="0" w:space="0" w:color="auto"/>
        <w:right w:val="none" w:sz="0" w:space="0" w:color="auto"/>
      </w:divBdr>
    </w:div>
    <w:div w:id="1016224942">
      <w:bodyDiv w:val="1"/>
      <w:marLeft w:val="0"/>
      <w:marRight w:val="0"/>
      <w:marTop w:val="0"/>
      <w:marBottom w:val="0"/>
      <w:divBdr>
        <w:top w:val="none" w:sz="0" w:space="0" w:color="auto"/>
        <w:left w:val="none" w:sz="0" w:space="0" w:color="auto"/>
        <w:bottom w:val="none" w:sz="0" w:space="0" w:color="auto"/>
        <w:right w:val="none" w:sz="0" w:space="0" w:color="auto"/>
      </w:divBdr>
    </w:div>
    <w:div w:id="1046024508">
      <w:bodyDiv w:val="1"/>
      <w:marLeft w:val="0"/>
      <w:marRight w:val="0"/>
      <w:marTop w:val="0"/>
      <w:marBottom w:val="0"/>
      <w:divBdr>
        <w:top w:val="none" w:sz="0" w:space="0" w:color="auto"/>
        <w:left w:val="none" w:sz="0" w:space="0" w:color="auto"/>
        <w:bottom w:val="none" w:sz="0" w:space="0" w:color="auto"/>
        <w:right w:val="none" w:sz="0" w:space="0" w:color="auto"/>
      </w:divBdr>
    </w:div>
    <w:div w:id="1066342682">
      <w:bodyDiv w:val="1"/>
      <w:marLeft w:val="0"/>
      <w:marRight w:val="0"/>
      <w:marTop w:val="0"/>
      <w:marBottom w:val="0"/>
      <w:divBdr>
        <w:top w:val="none" w:sz="0" w:space="0" w:color="auto"/>
        <w:left w:val="none" w:sz="0" w:space="0" w:color="auto"/>
        <w:bottom w:val="none" w:sz="0" w:space="0" w:color="auto"/>
        <w:right w:val="none" w:sz="0" w:space="0" w:color="auto"/>
      </w:divBdr>
    </w:div>
    <w:div w:id="1099326250">
      <w:bodyDiv w:val="1"/>
      <w:marLeft w:val="0"/>
      <w:marRight w:val="0"/>
      <w:marTop w:val="0"/>
      <w:marBottom w:val="0"/>
      <w:divBdr>
        <w:top w:val="none" w:sz="0" w:space="0" w:color="auto"/>
        <w:left w:val="none" w:sz="0" w:space="0" w:color="auto"/>
        <w:bottom w:val="none" w:sz="0" w:space="0" w:color="auto"/>
        <w:right w:val="none" w:sz="0" w:space="0" w:color="auto"/>
      </w:divBdr>
    </w:div>
    <w:div w:id="1113675303">
      <w:bodyDiv w:val="1"/>
      <w:marLeft w:val="0"/>
      <w:marRight w:val="0"/>
      <w:marTop w:val="0"/>
      <w:marBottom w:val="0"/>
      <w:divBdr>
        <w:top w:val="none" w:sz="0" w:space="0" w:color="auto"/>
        <w:left w:val="none" w:sz="0" w:space="0" w:color="auto"/>
        <w:bottom w:val="none" w:sz="0" w:space="0" w:color="auto"/>
        <w:right w:val="none" w:sz="0" w:space="0" w:color="auto"/>
      </w:divBdr>
    </w:div>
    <w:div w:id="1127511312">
      <w:bodyDiv w:val="1"/>
      <w:marLeft w:val="0"/>
      <w:marRight w:val="0"/>
      <w:marTop w:val="0"/>
      <w:marBottom w:val="0"/>
      <w:divBdr>
        <w:top w:val="none" w:sz="0" w:space="0" w:color="auto"/>
        <w:left w:val="none" w:sz="0" w:space="0" w:color="auto"/>
        <w:bottom w:val="none" w:sz="0" w:space="0" w:color="auto"/>
        <w:right w:val="none" w:sz="0" w:space="0" w:color="auto"/>
      </w:divBdr>
    </w:div>
    <w:div w:id="1133449987">
      <w:bodyDiv w:val="1"/>
      <w:marLeft w:val="0"/>
      <w:marRight w:val="0"/>
      <w:marTop w:val="0"/>
      <w:marBottom w:val="0"/>
      <w:divBdr>
        <w:top w:val="none" w:sz="0" w:space="0" w:color="auto"/>
        <w:left w:val="none" w:sz="0" w:space="0" w:color="auto"/>
        <w:bottom w:val="none" w:sz="0" w:space="0" w:color="auto"/>
        <w:right w:val="none" w:sz="0" w:space="0" w:color="auto"/>
      </w:divBdr>
    </w:div>
    <w:div w:id="1162811456">
      <w:bodyDiv w:val="1"/>
      <w:marLeft w:val="0"/>
      <w:marRight w:val="0"/>
      <w:marTop w:val="0"/>
      <w:marBottom w:val="0"/>
      <w:divBdr>
        <w:top w:val="none" w:sz="0" w:space="0" w:color="auto"/>
        <w:left w:val="none" w:sz="0" w:space="0" w:color="auto"/>
        <w:bottom w:val="none" w:sz="0" w:space="0" w:color="auto"/>
        <w:right w:val="none" w:sz="0" w:space="0" w:color="auto"/>
      </w:divBdr>
    </w:div>
    <w:div w:id="1168599885">
      <w:bodyDiv w:val="1"/>
      <w:marLeft w:val="0"/>
      <w:marRight w:val="0"/>
      <w:marTop w:val="0"/>
      <w:marBottom w:val="0"/>
      <w:divBdr>
        <w:top w:val="none" w:sz="0" w:space="0" w:color="auto"/>
        <w:left w:val="none" w:sz="0" w:space="0" w:color="auto"/>
        <w:bottom w:val="none" w:sz="0" w:space="0" w:color="auto"/>
        <w:right w:val="none" w:sz="0" w:space="0" w:color="auto"/>
      </w:divBdr>
    </w:div>
    <w:div w:id="1168836307">
      <w:bodyDiv w:val="1"/>
      <w:marLeft w:val="0"/>
      <w:marRight w:val="0"/>
      <w:marTop w:val="0"/>
      <w:marBottom w:val="0"/>
      <w:divBdr>
        <w:top w:val="none" w:sz="0" w:space="0" w:color="auto"/>
        <w:left w:val="none" w:sz="0" w:space="0" w:color="auto"/>
        <w:bottom w:val="none" w:sz="0" w:space="0" w:color="auto"/>
        <w:right w:val="none" w:sz="0" w:space="0" w:color="auto"/>
      </w:divBdr>
    </w:div>
    <w:div w:id="1191139443">
      <w:bodyDiv w:val="1"/>
      <w:marLeft w:val="0"/>
      <w:marRight w:val="0"/>
      <w:marTop w:val="0"/>
      <w:marBottom w:val="0"/>
      <w:divBdr>
        <w:top w:val="none" w:sz="0" w:space="0" w:color="auto"/>
        <w:left w:val="none" w:sz="0" w:space="0" w:color="auto"/>
        <w:bottom w:val="none" w:sz="0" w:space="0" w:color="auto"/>
        <w:right w:val="none" w:sz="0" w:space="0" w:color="auto"/>
      </w:divBdr>
    </w:div>
    <w:div w:id="1204905467">
      <w:bodyDiv w:val="1"/>
      <w:marLeft w:val="0"/>
      <w:marRight w:val="0"/>
      <w:marTop w:val="0"/>
      <w:marBottom w:val="0"/>
      <w:divBdr>
        <w:top w:val="none" w:sz="0" w:space="0" w:color="auto"/>
        <w:left w:val="none" w:sz="0" w:space="0" w:color="auto"/>
        <w:bottom w:val="none" w:sz="0" w:space="0" w:color="auto"/>
        <w:right w:val="none" w:sz="0" w:space="0" w:color="auto"/>
      </w:divBdr>
    </w:div>
    <w:div w:id="1207986719">
      <w:bodyDiv w:val="1"/>
      <w:marLeft w:val="0"/>
      <w:marRight w:val="0"/>
      <w:marTop w:val="0"/>
      <w:marBottom w:val="0"/>
      <w:divBdr>
        <w:top w:val="none" w:sz="0" w:space="0" w:color="auto"/>
        <w:left w:val="none" w:sz="0" w:space="0" w:color="auto"/>
        <w:bottom w:val="none" w:sz="0" w:space="0" w:color="auto"/>
        <w:right w:val="none" w:sz="0" w:space="0" w:color="auto"/>
      </w:divBdr>
    </w:div>
    <w:div w:id="1222445781">
      <w:bodyDiv w:val="1"/>
      <w:marLeft w:val="0"/>
      <w:marRight w:val="0"/>
      <w:marTop w:val="0"/>
      <w:marBottom w:val="0"/>
      <w:divBdr>
        <w:top w:val="none" w:sz="0" w:space="0" w:color="auto"/>
        <w:left w:val="none" w:sz="0" w:space="0" w:color="auto"/>
        <w:bottom w:val="none" w:sz="0" w:space="0" w:color="auto"/>
        <w:right w:val="none" w:sz="0" w:space="0" w:color="auto"/>
      </w:divBdr>
    </w:div>
    <w:div w:id="1260455240">
      <w:bodyDiv w:val="1"/>
      <w:marLeft w:val="0"/>
      <w:marRight w:val="0"/>
      <w:marTop w:val="0"/>
      <w:marBottom w:val="0"/>
      <w:divBdr>
        <w:top w:val="none" w:sz="0" w:space="0" w:color="auto"/>
        <w:left w:val="none" w:sz="0" w:space="0" w:color="auto"/>
        <w:bottom w:val="none" w:sz="0" w:space="0" w:color="auto"/>
        <w:right w:val="none" w:sz="0" w:space="0" w:color="auto"/>
      </w:divBdr>
    </w:div>
    <w:div w:id="1279727014">
      <w:bodyDiv w:val="1"/>
      <w:marLeft w:val="0"/>
      <w:marRight w:val="0"/>
      <w:marTop w:val="0"/>
      <w:marBottom w:val="0"/>
      <w:divBdr>
        <w:top w:val="none" w:sz="0" w:space="0" w:color="auto"/>
        <w:left w:val="none" w:sz="0" w:space="0" w:color="auto"/>
        <w:bottom w:val="none" w:sz="0" w:space="0" w:color="auto"/>
        <w:right w:val="none" w:sz="0" w:space="0" w:color="auto"/>
      </w:divBdr>
    </w:div>
    <w:div w:id="1280799951">
      <w:bodyDiv w:val="1"/>
      <w:marLeft w:val="0"/>
      <w:marRight w:val="0"/>
      <w:marTop w:val="0"/>
      <w:marBottom w:val="0"/>
      <w:divBdr>
        <w:top w:val="none" w:sz="0" w:space="0" w:color="auto"/>
        <w:left w:val="none" w:sz="0" w:space="0" w:color="auto"/>
        <w:bottom w:val="none" w:sz="0" w:space="0" w:color="auto"/>
        <w:right w:val="none" w:sz="0" w:space="0" w:color="auto"/>
      </w:divBdr>
    </w:div>
    <w:div w:id="1281884850">
      <w:bodyDiv w:val="1"/>
      <w:marLeft w:val="0"/>
      <w:marRight w:val="0"/>
      <w:marTop w:val="0"/>
      <w:marBottom w:val="0"/>
      <w:divBdr>
        <w:top w:val="none" w:sz="0" w:space="0" w:color="auto"/>
        <w:left w:val="none" w:sz="0" w:space="0" w:color="auto"/>
        <w:bottom w:val="none" w:sz="0" w:space="0" w:color="auto"/>
        <w:right w:val="none" w:sz="0" w:space="0" w:color="auto"/>
      </w:divBdr>
    </w:div>
    <w:div w:id="1295674549">
      <w:bodyDiv w:val="1"/>
      <w:marLeft w:val="0"/>
      <w:marRight w:val="0"/>
      <w:marTop w:val="0"/>
      <w:marBottom w:val="0"/>
      <w:divBdr>
        <w:top w:val="none" w:sz="0" w:space="0" w:color="auto"/>
        <w:left w:val="none" w:sz="0" w:space="0" w:color="auto"/>
        <w:bottom w:val="none" w:sz="0" w:space="0" w:color="auto"/>
        <w:right w:val="none" w:sz="0" w:space="0" w:color="auto"/>
      </w:divBdr>
    </w:div>
    <w:div w:id="1311979572">
      <w:bodyDiv w:val="1"/>
      <w:marLeft w:val="0"/>
      <w:marRight w:val="0"/>
      <w:marTop w:val="0"/>
      <w:marBottom w:val="0"/>
      <w:divBdr>
        <w:top w:val="none" w:sz="0" w:space="0" w:color="auto"/>
        <w:left w:val="none" w:sz="0" w:space="0" w:color="auto"/>
        <w:bottom w:val="none" w:sz="0" w:space="0" w:color="auto"/>
        <w:right w:val="none" w:sz="0" w:space="0" w:color="auto"/>
      </w:divBdr>
    </w:div>
    <w:div w:id="1319192890">
      <w:bodyDiv w:val="1"/>
      <w:marLeft w:val="0"/>
      <w:marRight w:val="0"/>
      <w:marTop w:val="0"/>
      <w:marBottom w:val="0"/>
      <w:divBdr>
        <w:top w:val="none" w:sz="0" w:space="0" w:color="auto"/>
        <w:left w:val="none" w:sz="0" w:space="0" w:color="auto"/>
        <w:bottom w:val="none" w:sz="0" w:space="0" w:color="auto"/>
        <w:right w:val="none" w:sz="0" w:space="0" w:color="auto"/>
      </w:divBdr>
    </w:div>
    <w:div w:id="1327200088">
      <w:bodyDiv w:val="1"/>
      <w:marLeft w:val="0"/>
      <w:marRight w:val="0"/>
      <w:marTop w:val="0"/>
      <w:marBottom w:val="0"/>
      <w:divBdr>
        <w:top w:val="none" w:sz="0" w:space="0" w:color="auto"/>
        <w:left w:val="none" w:sz="0" w:space="0" w:color="auto"/>
        <w:bottom w:val="none" w:sz="0" w:space="0" w:color="auto"/>
        <w:right w:val="none" w:sz="0" w:space="0" w:color="auto"/>
      </w:divBdr>
    </w:div>
    <w:div w:id="1330059114">
      <w:bodyDiv w:val="1"/>
      <w:marLeft w:val="0"/>
      <w:marRight w:val="0"/>
      <w:marTop w:val="0"/>
      <w:marBottom w:val="0"/>
      <w:divBdr>
        <w:top w:val="none" w:sz="0" w:space="0" w:color="auto"/>
        <w:left w:val="none" w:sz="0" w:space="0" w:color="auto"/>
        <w:bottom w:val="none" w:sz="0" w:space="0" w:color="auto"/>
        <w:right w:val="none" w:sz="0" w:space="0" w:color="auto"/>
      </w:divBdr>
    </w:div>
    <w:div w:id="1343512254">
      <w:bodyDiv w:val="1"/>
      <w:marLeft w:val="0"/>
      <w:marRight w:val="0"/>
      <w:marTop w:val="0"/>
      <w:marBottom w:val="0"/>
      <w:divBdr>
        <w:top w:val="none" w:sz="0" w:space="0" w:color="auto"/>
        <w:left w:val="none" w:sz="0" w:space="0" w:color="auto"/>
        <w:bottom w:val="none" w:sz="0" w:space="0" w:color="auto"/>
        <w:right w:val="none" w:sz="0" w:space="0" w:color="auto"/>
      </w:divBdr>
    </w:div>
    <w:div w:id="1349526544">
      <w:bodyDiv w:val="1"/>
      <w:marLeft w:val="0"/>
      <w:marRight w:val="0"/>
      <w:marTop w:val="0"/>
      <w:marBottom w:val="0"/>
      <w:divBdr>
        <w:top w:val="none" w:sz="0" w:space="0" w:color="auto"/>
        <w:left w:val="none" w:sz="0" w:space="0" w:color="auto"/>
        <w:bottom w:val="none" w:sz="0" w:space="0" w:color="auto"/>
        <w:right w:val="none" w:sz="0" w:space="0" w:color="auto"/>
      </w:divBdr>
    </w:div>
    <w:div w:id="1397556053">
      <w:bodyDiv w:val="1"/>
      <w:marLeft w:val="0"/>
      <w:marRight w:val="0"/>
      <w:marTop w:val="0"/>
      <w:marBottom w:val="0"/>
      <w:divBdr>
        <w:top w:val="none" w:sz="0" w:space="0" w:color="auto"/>
        <w:left w:val="none" w:sz="0" w:space="0" w:color="auto"/>
        <w:bottom w:val="none" w:sz="0" w:space="0" w:color="auto"/>
        <w:right w:val="none" w:sz="0" w:space="0" w:color="auto"/>
      </w:divBdr>
    </w:div>
    <w:div w:id="1407872948">
      <w:bodyDiv w:val="1"/>
      <w:marLeft w:val="0"/>
      <w:marRight w:val="0"/>
      <w:marTop w:val="0"/>
      <w:marBottom w:val="0"/>
      <w:divBdr>
        <w:top w:val="none" w:sz="0" w:space="0" w:color="auto"/>
        <w:left w:val="none" w:sz="0" w:space="0" w:color="auto"/>
        <w:bottom w:val="none" w:sz="0" w:space="0" w:color="auto"/>
        <w:right w:val="none" w:sz="0" w:space="0" w:color="auto"/>
      </w:divBdr>
    </w:div>
    <w:div w:id="1414937960">
      <w:bodyDiv w:val="1"/>
      <w:marLeft w:val="0"/>
      <w:marRight w:val="0"/>
      <w:marTop w:val="0"/>
      <w:marBottom w:val="0"/>
      <w:divBdr>
        <w:top w:val="none" w:sz="0" w:space="0" w:color="auto"/>
        <w:left w:val="none" w:sz="0" w:space="0" w:color="auto"/>
        <w:bottom w:val="none" w:sz="0" w:space="0" w:color="auto"/>
        <w:right w:val="none" w:sz="0" w:space="0" w:color="auto"/>
      </w:divBdr>
    </w:div>
    <w:div w:id="1423334952">
      <w:bodyDiv w:val="1"/>
      <w:marLeft w:val="0"/>
      <w:marRight w:val="0"/>
      <w:marTop w:val="0"/>
      <w:marBottom w:val="0"/>
      <w:divBdr>
        <w:top w:val="none" w:sz="0" w:space="0" w:color="auto"/>
        <w:left w:val="none" w:sz="0" w:space="0" w:color="auto"/>
        <w:bottom w:val="none" w:sz="0" w:space="0" w:color="auto"/>
        <w:right w:val="none" w:sz="0" w:space="0" w:color="auto"/>
      </w:divBdr>
    </w:div>
    <w:div w:id="1446071095">
      <w:bodyDiv w:val="1"/>
      <w:marLeft w:val="0"/>
      <w:marRight w:val="0"/>
      <w:marTop w:val="0"/>
      <w:marBottom w:val="0"/>
      <w:divBdr>
        <w:top w:val="none" w:sz="0" w:space="0" w:color="auto"/>
        <w:left w:val="none" w:sz="0" w:space="0" w:color="auto"/>
        <w:bottom w:val="none" w:sz="0" w:space="0" w:color="auto"/>
        <w:right w:val="none" w:sz="0" w:space="0" w:color="auto"/>
      </w:divBdr>
    </w:div>
    <w:div w:id="1491941636">
      <w:bodyDiv w:val="1"/>
      <w:marLeft w:val="0"/>
      <w:marRight w:val="0"/>
      <w:marTop w:val="0"/>
      <w:marBottom w:val="0"/>
      <w:divBdr>
        <w:top w:val="none" w:sz="0" w:space="0" w:color="auto"/>
        <w:left w:val="none" w:sz="0" w:space="0" w:color="auto"/>
        <w:bottom w:val="none" w:sz="0" w:space="0" w:color="auto"/>
        <w:right w:val="none" w:sz="0" w:space="0" w:color="auto"/>
      </w:divBdr>
    </w:div>
    <w:div w:id="1497455421">
      <w:bodyDiv w:val="1"/>
      <w:marLeft w:val="0"/>
      <w:marRight w:val="0"/>
      <w:marTop w:val="0"/>
      <w:marBottom w:val="0"/>
      <w:divBdr>
        <w:top w:val="none" w:sz="0" w:space="0" w:color="auto"/>
        <w:left w:val="none" w:sz="0" w:space="0" w:color="auto"/>
        <w:bottom w:val="none" w:sz="0" w:space="0" w:color="auto"/>
        <w:right w:val="none" w:sz="0" w:space="0" w:color="auto"/>
      </w:divBdr>
    </w:div>
    <w:div w:id="1503273957">
      <w:bodyDiv w:val="1"/>
      <w:marLeft w:val="0"/>
      <w:marRight w:val="0"/>
      <w:marTop w:val="0"/>
      <w:marBottom w:val="0"/>
      <w:divBdr>
        <w:top w:val="none" w:sz="0" w:space="0" w:color="auto"/>
        <w:left w:val="none" w:sz="0" w:space="0" w:color="auto"/>
        <w:bottom w:val="none" w:sz="0" w:space="0" w:color="auto"/>
        <w:right w:val="none" w:sz="0" w:space="0" w:color="auto"/>
      </w:divBdr>
    </w:div>
    <w:div w:id="1509902552">
      <w:bodyDiv w:val="1"/>
      <w:marLeft w:val="0"/>
      <w:marRight w:val="0"/>
      <w:marTop w:val="0"/>
      <w:marBottom w:val="0"/>
      <w:divBdr>
        <w:top w:val="none" w:sz="0" w:space="0" w:color="auto"/>
        <w:left w:val="none" w:sz="0" w:space="0" w:color="auto"/>
        <w:bottom w:val="none" w:sz="0" w:space="0" w:color="auto"/>
        <w:right w:val="none" w:sz="0" w:space="0" w:color="auto"/>
      </w:divBdr>
    </w:div>
    <w:div w:id="1512841396">
      <w:bodyDiv w:val="1"/>
      <w:marLeft w:val="0"/>
      <w:marRight w:val="0"/>
      <w:marTop w:val="0"/>
      <w:marBottom w:val="0"/>
      <w:divBdr>
        <w:top w:val="none" w:sz="0" w:space="0" w:color="auto"/>
        <w:left w:val="none" w:sz="0" w:space="0" w:color="auto"/>
        <w:bottom w:val="none" w:sz="0" w:space="0" w:color="auto"/>
        <w:right w:val="none" w:sz="0" w:space="0" w:color="auto"/>
      </w:divBdr>
    </w:div>
    <w:div w:id="1571425884">
      <w:bodyDiv w:val="1"/>
      <w:marLeft w:val="0"/>
      <w:marRight w:val="0"/>
      <w:marTop w:val="0"/>
      <w:marBottom w:val="0"/>
      <w:divBdr>
        <w:top w:val="none" w:sz="0" w:space="0" w:color="auto"/>
        <w:left w:val="none" w:sz="0" w:space="0" w:color="auto"/>
        <w:bottom w:val="none" w:sz="0" w:space="0" w:color="auto"/>
        <w:right w:val="none" w:sz="0" w:space="0" w:color="auto"/>
      </w:divBdr>
    </w:div>
    <w:div w:id="1602956978">
      <w:bodyDiv w:val="1"/>
      <w:marLeft w:val="0"/>
      <w:marRight w:val="0"/>
      <w:marTop w:val="0"/>
      <w:marBottom w:val="0"/>
      <w:divBdr>
        <w:top w:val="none" w:sz="0" w:space="0" w:color="auto"/>
        <w:left w:val="none" w:sz="0" w:space="0" w:color="auto"/>
        <w:bottom w:val="none" w:sz="0" w:space="0" w:color="auto"/>
        <w:right w:val="none" w:sz="0" w:space="0" w:color="auto"/>
      </w:divBdr>
    </w:div>
    <w:div w:id="1604342183">
      <w:bodyDiv w:val="1"/>
      <w:marLeft w:val="0"/>
      <w:marRight w:val="0"/>
      <w:marTop w:val="0"/>
      <w:marBottom w:val="0"/>
      <w:divBdr>
        <w:top w:val="none" w:sz="0" w:space="0" w:color="auto"/>
        <w:left w:val="none" w:sz="0" w:space="0" w:color="auto"/>
        <w:bottom w:val="none" w:sz="0" w:space="0" w:color="auto"/>
        <w:right w:val="none" w:sz="0" w:space="0" w:color="auto"/>
      </w:divBdr>
    </w:div>
    <w:div w:id="1607155621">
      <w:bodyDiv w:val="1"/>
      <w:marLeft w:val="0"/>
      <w:marRight w:val="0"/>
      <w:marTop w:val="0"/>
      <w:marBottom w:val="0"/>
      <w:divBdr>
        <w:top w:val="none" w:sz="0" w:space="0" w:color="auto"/>
        <w:left w:val="none" w:sz="0" w:space="0" w:color="auto"/>
        <w:bottom w:val="none" w:sz="0" w:space="0" w:color="auto"/>
        <w:right w:val="none" w:sz="0" w:space="0" w:color="auto"/>
      </w:divBdr>
    </w:div>
    <w:div w:id="1615095373">
      <w:bodyDiv w:val="1"/>
      <w:marLeft w:val="0"/>
      <w:marRight w:val="0"/>
      <w:marTop w:val="0"/>
      <w:marBottom w:val="0"/>
      <w:divBdr>
        <w:top w:val="none" w:sz="0" w:space="0" w:color="auto"/>
        <w:left w:val="none" w:sz="0" w:space="0" w:color="auto"/>
        <w:bottom w:val="none" w:sz="0" w:space="0" w:color="auto"/>
        <w:right w:val="none" w:sz="0" w:space="0" w:color="auto"/>
      </w:divBdr>
    </w:div>
    <w:div w:id="1618289867">
      <w:bodyDiv w:val="1"/>
      <w:marLeft w:val="0"/>
      <w:marRight w:val="0"/>
      <w:marTop w:val="0"/>
      <w:marBottom w:val="0"/>
      <w:divBdr>
        <w:top w:val="none" w:sz="0" w:space="0" w:color="auto"/>
        <w:left w:val="none" w:sz="0" w:space="0" w:color="auto"/>
        <w:bottom w:val="none" w:sz="0" w:space="0" w:color="auto"/>
        <w:right w:val="none" w:sz="0" w:space="0" w:color="auto"/>
      </w:divBdr>
    </w:div>
    <w:div w:id="1619754737">
      <w:bodyDiv w:val="1"/>
      <w:marLeft w:val="0"/>
      <w:marRight w:val="0"/>
      <w:marTop w:val="0"/>
      <w:marBottom w:val="0"/>
      <w:divBdr>
        <w:top w:val="none" w:sz="0" w:space="0" w:color="auto"/>
        <w:left w:val="none" w:sz="0" w:space="0" w:color="auto"/>
        <w:bottom w:val="none" w:sz="0" w:space="0" w:color="auto"/>
        <w:right w:val="none" w:sz="0" w:space="0" w:color="auto"/>
      </w:divBdr>
    </w:div>
    <w:div w:id="1647513729">
      <w:bodyDiv w:val="1"/>
      <w:marLeft w:val="0"/>
      <w:marRight w:val="0"/>
      <w:marTop w:val="0"/>
      <w:marBottom w:val="0"/>
      <w:divBdr>
        <w:top w:val="none" w:sz="0" w:space="0" w:color="auto"/>
        <w:left w:val="none" w:sz="0" w:space="0" w:color="auto"/>
        <w:bottom w:val="none" w:sz="0" w:space="0" w:color="auto"/>
        <w:right w:val="none" w:sz="0" w:space="0" w:color="auto"/>
      </w:divBdr>
    </w:div>
    <w:div w:id="1663435785">
      <w:bodyDiv w:val="1"/>
      <w:marLeft w:val="0"/>
      <w:marRight w:val="0"/>
      <w:marTop w:val="0"/>
      <w:marBottom w:val="0"/>
      <w:divBdr>
        <w:top w:val="none" w:sz="0" w:space="0" w:color="auto"/>
        <w:left w:val="none" w:sz="0" w:space="0" w:color="auto"/>
        <w:bottom w:val="none" w:sz="0" w:space="0" w:color="auto"/>
        <w:right w:val="none" w:sz="0" w:space="0" w:color="auto"/>
      </w:divBdr>
    </w:div>
    <w:div w:id="1666937809">
      <w:bodyDiv w:val="1"/>
      <w:marLeft w:val="0"/>
      <w:marRight w:val="0"/>
      <w:marTop w:val="0"/>
      <w:marBottom w:val="0"/>
      <w:divBdr>
        <w:top w:val="none" w:sz="0" w:space="0" w:color="auto"/>
        <w:left w:val="none" w:sz="0" w:space="0" w:color="auto"/>
        <w:bottom w:val="none" w:sz="0" w:space="0" w:color="auto"/>
        <w:right w:val="none" w:sz="0" w:space="0" w:color="auto"/>
      </w:divBdr>
    </w:div>
    <w:div w:id="1669476566">
      <w:bodyDiv w:val="1"/>
      <w:marLeft w:val="0"/>
      <w:marRight w:val="0"/>
      <w:marTop w:val="0"/>
      <w:marBottom w:val="0"/>
      <w:divBdr>
        <w:top w:val="none" w:sz="0" w:space="0" w:color="auto"/>
        <w:left w:val="none" w:sz="0" w:space="0" w:color="auto"/>
        <w:bottom w:val="none" w:sz="0" w:space="0" w:color="auto"/>
        <w:right w:val="none" w:sz="0" w:space="0" w:color="auto"/>
      </w:divBdr>
    </w:div>
    <w:div w:id="1669941540">
      <w:bodyDiv w:val="1"/>
      <w:marLeft w:val="0"/>
      <w:marRight w:val="0"/>
      <w:marTop w:val="0"/>
      <w:marBottom w:val="0"/>
      <w:divBdr>
        <w:top w:val="none" w:sz="0" w:space="0" w:color="auto"/>
        <w:left w:val="none" w:sz="0" w:space="0" w:color="auto"/>
        <w:bottom w:val="none" w:sz="0" w:space="0" w:color="auto"/>
        <w:right w:val="none" w:sz="0" w:space="0" w:color="auto"/>
      </w:divBdr>
    </w:div>
    <w:div w:id="1685937916">
      <w:bodyDiv w:val="1"/>
      <w:marLeft w:val="0"/>
      <w:marRight w:val="0"/>
      <w:marTop w:val="0"/>
      <w:marBottom w:val="0"/>
      <w:divBdr>
        <w:top w:val="none" w:sz="0" w:space="0" w:color="auto"/>
        <w:left w:val="none" w:sz="0" w:space="0" w:color="auto"/>
        <w:bottom w:val="none" w:sz="0" w:space="0" w:color="auto"/>
        <w:right w:val="none" w:sz="0" w:space="0" w:color="auto"/>
      </w:divBdr>
    </w:div>
    <w:div w:id="1688553666">
      <w:bodyDiv w:val="1"/>
      <w:marLeft w:val="0"/>
      <w:marRight w:val="0"/>
      <w:marTop w:val="0"/>
      <w:marBottom w:val="0"/>
      <w:divBdr>
        <w:top w:val="none" w:sz="0" w:space="0" w:color="auto"/>
        <w:left w:val="none" w:sz="0" w:space="0" w:color="auto"/>
        <w:bottom w:val="none" w:sz="0" w:space="0" w:color="auto"/>
        <w:right w:val="none" w:sz="0" w:space="0" w:color="auto"/>
      </w:divBdr>
    </w:div>
    <w:div w:id="1697930085">
      <w:bodyDiv w:val="1"/>
      <w:marLeft w:val="0"/>
      <w:marRight w:val="0"/>
      <w:marTop w:val="0"/>
      <w:marBottom w:val="0"/>
      <w:divBdr>
        <w:top w:val="none" w:sz="0" w:space="0" w:color="auto"/>
        <w:left w:val="none" w:sz="0" w:space="0" w:color="auto"/>
        <w:bottom w:val="none" w:sz="0" w:space="0" w:color="auto"/>
        <w:right w:val="none" w:sz="0" w:space="0" w:color="auto"/>
      </w:divBdr>
    </w:div>
    <w:div w:id="1707292419">
      <w:bodyDiv w:val="1"/>
      <w:marLeft w:val="0"/>
      <w:marRight w:val="0"/>
      <w:marTop w:val="0"/>
      <w:marBottom w:val="0"/>
      <w:divBdr>
        <w:top w:val="none" w:sz="0" w:space="0" w:color="auto"/>
        <w:left w:val="none" w:sz="0" w:space="0" w:color="auto"/>
        <w:bottom w:val="none" w:sz="0" w:space="0" w:color="auto"/>
        <w:right w:val="none" w:sz="0" w:space="0" w:color="auto"/>
      </w:divBdr>
    </w:div>
    <w:div w:id="1709139649">
      <w:bodyDiv w:val="1"/>
      <w:marLeft w:val="0"/>
      <w:marRight w:val="0"/>
      <w:marTop w:val="0"/>
      <w:marBottom w:val="0"/>
      <w:divBdr>
        <w:top w:val="none" w:sz="0" w:space="0" w:color="auto"/>
        <w:left w:val="none" w:sz="0" w:space="0" w:color="auto"/>
        <w:bottom w:val="none" w:sz="0" w:space="0" w:color="auto"/>
        <w:right w:val="none" w:sz="0" w:space="0" w:color="auto"/>
      </w:divBdr>
    </w:div>
    <w:div w:id="1709988137">
      <w:bodyDiv w:val="1"/>
      <w:marLeft w:val="0"/>
      <w:marRight w:val="0"/>
      <w:marTop w:val="0"/>
      <w:marBottom w:val="0"/>
      <w:divBdr>
        <w:top w:val="none" w:sz="0" w:space="0" w:color="auto"/>
        <w:left w:val="none" w:sz="0" w:space="0" w:color="auto"/>
        <w:bottom w:val="none" w:sz="0" w:space="0" w:color="auto"/>
        <w:right w:val="none" w:sz="0" w:space="0" w:color="auto"/>
      </w:divBdr>
    </w:div>
    <w:div w:id="1753696689">
      <w:bodyDiv w:val="1"/>
      <w:marLeft w:val="0"/>
      <w:marRight w:val="0"/>
      <w:marTop w:val="0"/>
      <w:marBottom w:val="0"/>
      <w:divBdr>
        <w:top w:val="none" w:sz="0" w:space="0" w:color="auto"/>
        <w:left w:val="none" w:sz="0" w:space="0" w:color="auto"/>
        <w:bottom w:val="none" w:sz="0" w:space="0" w:color="auto"/>
        <w:right w:val="none" w:sz="0" w:space="0" w:color="auto"/>
      </w:divBdr>
    </w:div>
    <w:div w:id="1756979323">
      <w:bodyDiv w:val="1"/>
      <w:marLeft w:val="0"/>
      <w:marRight w:val="0"/>
      <w:marTop w:val="0"/>
      <w:marBottom w:val="0"/>
      <w:divBdr>
        <w:top w:val="none" w:sz="0" w:space="0" w:color="auto"/>
        <w:left w:val="none" w:sz="0" w:space="0" w:color="auto"/>
        <w:bottom w:val="none" w:sz="0" w:space="0" w:color="auto"/>
        <w:right w:val="none" w:sz="0" w:space="0" w:color="auto"/>
      </w:divBdr>
    </w:div>
    <w:div w:id="1771505152">
      <w:bodyDiv w:val="1"/>
      <w:marLeft w:val="0"/>
      <w:marRight w:val="0"/>
      <w:marTop w:val="0"/>
      <w:marBottom w:val="0"/>
      <w:divBdr>
        <w:top w:val="none" w:sz="0" w:space="0" w:color="auto"/>
        <w:left w:val="none" w:sz="0" w:space="0" w:color="auto"/>
        <w:bottom w:val="none" w:sz="0" w:space="0" w:color="auto"/>
        <w:right w:val="none" w:sz="0" w:space="0" w:color="auto"/>
      </w:divBdr>
    </w:div>
    <w:div w:id="1775251315">
      <w:bodyDiv w:val="1"/>
      <w:marLeft w:val="0"/>
      <w:marRight w:val="0"/>
      <w:marTop w:val="0"/>
      <w:marBottom w:val="0"/>
      <w:divBdr>
        <w:top w:val="none" w:sz="0" w:space="0" w:color="auto"/>
        <w:left w:val="none" w:sz="0" w:space="0" w:color="auto"/>
        <w:bottom w:val="none" w:sz="0" w:space="0" w:color="auto"/>
        <w:right w:val="none" w:sz="0" w:space="0" w:color="auto"/>
      </w:divBdr>
    </w:div>
    <w:div w:id="1809130803">
      <w:bodyDiv w:val="1"/>
      <w:marLeft w:val="0"/>
      <w:marRight w:val="0"/>
      <w:marTop w:val="0"/>
      <w:marBottom w:val="0"/>
      <w:divBdr>
        <w:top w:val="none" w:sz="0" w:space="0" w:color="auto"/>
        <w:left w:val="none" w:sz="0" w:space="0" w:color="auto"/>
        <w:bottom w:val="none" w:sz="0" w:space="0" w:color="auto"/>
        <w:right w:val="none" w:sz="0" w:space="0" w:color="auto"/>
      </w:divBdr>
    </w:div>
    <w:div w:id="1836141352">
      <w:bodyDiv w:val="1"/>
      <w:marLeft w:val="0"/>
      <w:marRight w:val="0"/>
      <w:marTop w:val="0"/>
      <w:marBottom w:val="0"/>
      <w:divBdr>
        <w:top w:val="none" w:sz="0" w:space="0" w:color="auto"/>
        <w:left w:val="none" w:sz="0" w:space="0" w:color="auto"/>
        <w:bottom w:val="none" w:sz="0" w:space="0" w:color="auto"/>
        <w:right w:val="none" w:sz="0" w:space="0" w:color="auto"/>
      </w:divBdr>
    </w:div>
    <w:div w:id="1855068171">
      <w:bodyDiv w:val="1"/>
      <w:marLeft w:val="0"/>
      <w:marRight w:val="0"/>
      <w:marTop w:val="0"/>
      <w:marBottom w:val="0"/>
      <w:divBdr>
        <w:top w:val="none" w:sz="0" w:space="0" w:color="auto"/>
        <w:left w:val="none" w:sz="0" w:space="0" w:color="auto"/>
        <w:bottom w:val="none" w:sz="0" w:space="0" w:color="auto"/>
        <w:right w:val="none" w:sz="0" w:space="0" w:color="auto"/>
      </w:divBdr>
    </w:div>
    <w:div w:id="1855804871">
      <w:bodyDiv w:val="1"/>
      <w:marLeft w:val="0"/>
      <w:marRight w:val="0"/>
      <w:marTop w:val="0"/>
      <w:marBottom w:val="0"/>
      <w:divBdr>
        <w:top w:val="none" w:sz="0" w:space="0" w:color="auto"/>
        <w:left w:val="none" w:sz="0" w:space="0" w:color="auto"/>
        <w:bottom w:val="none" w:sz="0" w:space="0" w:color="auto"/>
        <w:right w:val="none" w:sz="0" w:space="0" w:color="auto"/>
      </w:divBdr>
    </w:div>
    <w:div w:id="1880051327">
      <w:bodyDiv w:val="1"/>
      <w:marLeft w:val="0"/>
      <w:marRight w:val="0"/>
      <w:marTop w:val="0"/>
      <w:marBottom w:val="0"/>
      <w:divBdr>
        <w:top w:val="none" w:sz="0" w:space="0" w:color="auto"/>
        <w:left w:val="none" w:sz="0" w:space="0" w:color="auto"/>
        <w:bottom w:val="none" w:sz="0" w:space="0" w:color="auto"/>
        <w:right w:val="none" w:sz="0" w:space="0" w:color="auto"/>
      </w:divBdr>
    </w:div>
    <w:div w:id="1909152766">
      <w:bodyDiv w:val="1"/>
      <w:marLeft w:val="0"/>
      <w:marRight w:val="0"/>
      <w:marTop w:val="0"/>
      <w:marBottom w:val="0"/>
      <w:divBdr>
        <w:top w:val="none" w:sz="0" w:space="0" w:color="auto"/>
        <w:left w:val="none" w:sz="0" w:space="0" w:color="auto"/>
        <w:bottom w:val="none" w:sz="0" w:space="0" w:color="auto"/>
        <w:right w:val="none" w:sz="0" w:space="0" w:color="auto"/>
      </w:divBdr>
    </w:div>
    <w:div w:id="1912962967">
      <w:bodyDiv w:val="1"/>
      <w:marLeft w:val="0"/>
      <w:marRight w:val="0"/>
      <w:marTop w:val="0"/>
      <w:marBottom w:val="0"/>
      <w:divBdr>
        <w:top w:val="none" w:sz="0" w:space="0" w:color="auto"/>
        <w:left w:val="none" w:sz="0" w:space="0" w:color="auto"/>
        <w:bottom w:val="none" w:sz="0" w:space="0" w:color="auto"/>
        <w:right w:val="none" w:sz="0" w:space="0" w:color="auto"/>
      </w:divBdr>
    </w:div>
    <w:div w:id="1913656960">
      <w:bodyDiv w:val="1"/>
      <w:marLeft w:val="0"/>
      <w:marRight w:val="0"/>
      <w:marTop w:val="0"/>
      <w:marBottom w:val="0"/>
      <w:divBdr>
        <w:top w:val="none" w:sz="0" w:space="0" w:color="auto"/>
        <w:left w:val="none" w:sz="0" w:space="0" w:color="auto"/>
        <w:bottom w:val="none" w:sz="0" w:space="0" w:color="auto"/>
        <w:right w:val="none" w:sz="0" w:space="0" w:color="auto"/>
      </w:divBdr>
    </w:div>
    <w:div w:id="1916889991">
      <w:bodyDiv w:val="1"/>
      <w:marLeft w:val="0"/>
      <w:marRight w:val="0"/>
      <w:marTop w:val="0"/>
      <w:marBottom w:val="0"/>
      <w:divBdr>
        <w:top w:val="none" w:sz="0" w:space="0" w:color="auto"/>
        <w:left w:val="none" w:sz="0" w:space="0" w:color="auto"/>
        <w:bottom w:val="none" w:sz="0" w:space="0" w:color="auto"/>
        <w:right w:val="none" w:sz="0" w:space="0" w:color="auto"/>
      </w:divBdr>
    </w:div>
    <w:div w:id="1957132935">
      <w:bodyDiv w:val="1"/>
      <w:marLeft w:val="0"/>
      <w:marRight w:val="0"/>
      <w:marTop w:val="0"/>
      <w:marBottom w:val="0"/>
      <w:divBdr>
        <w:top w:val="none" w:sz="0" w:space="0" w:color="auto"/>
        <w:left w:val="none" w:sz="0" w:space="0" w:color="auto"/>
        <w:bottom w:val="none" w:sz="0" w:space="0" w:color="auto"/>
        <w:right w:val="none" w:sz="0" w:space="0" w:color="auto"/>
      </w:divBdr>
    </w:div>
    <w:div w:id="1962765690">
      <w:bodyDiv w:val="1"/>
      <w:marLeft w:val="0"/>
      <w:marRight w:val="0"/>
      <w:marTop w:val="0"/>
      <w:marBottom w:val="0"/>
      <w:divBdr>
        <w:top w:val="none" w:sz="0" w:space="0" w:color="auto"/>
        <w:left w:val="none" w:sz="0" w:space="0" w:color="auto"/>
        <w:bottom w:val="none" w:sz="0" w:space="0" w:color="auto"/>
        <w:right w:val="none" w:sz="0" w:space="0" w:color="auto"/>
      </w:divBdr>
    </w:div>
    <w:div w:id="1986857911">
      <w:bodyDiv w:val="1"/>
      <w:marLeft w:val="0"/>
      <w:marRight w:val="0"/>
      <w:marTop w:val="0"/>
      <w:marBottom w:val="0"/>
      <w:divBdr>
        <w:top w:val="none" w:sz="0" w:space="0" w:color="auto"/>
        <w:left w:val="none" w:sz="0" w:space="0" w:color="auto"/>
        <w:bottom w:val="none" w:sz="0" w:space="0" w:color="auto"/>
        <w:right w:val="none" w:sz="0" w:space="0" w:color="auto"/>
      </w:divBdr>
    </w:div>
    <w:div w:id="1989632784">
      <w:bodyDiv w:val="1"/>
      <w:marLeft w:val="0"/>
      <w:marRight w:val="0"/>
      <w:marTop w:val="0"/>
      <w:marBottom w:val="0"/>
      <w:divBdr>
        <w:top w:val="none" w:sz="0" w:space="0" w:color="auto"/>
        <w:left w:val="none" w:sz="0" w:space="0" w:color="auto"/>
        <w:bottom w:val="none" w:sz="0" w:space="0" w:color="auto"/>
        <w:right w:val="none" w:sz="0" w:space="0" w:color="auto"/>
      </w:divBdr>
    </w:div>
    <w:div w:id="2049137308">
      <w:bodyDiv w:val="1"/>
      <w:marLeft w:val="0"/>
      <w:marRight w:val="0"/>
      <w:marTop w:val="0"/>
      <w:marBottom w:val="0"/>
      <w:divBdr>
        <w:top w:val="none" w:sz="0" w:space="0" w:color="auto"/>
        <w:left w:val="none" w:sz="0" w:space="0" w:color="auto"/>
        <w:bottom w:val="none" w:sz="0" w:space="0" w:color="auto"/>
        <w:right w:val="none" w:sz="0" w:space="0" w:color="auto"/>
      </w:divBdr>
    </w:div>
    <w:div w:id="2076781240">
      <w:bodyDiv w:val="1"/>
      <w:marLeft w:val="0"/>
      <w:marRight w:val="0"/>
      <w:marTop w:val="0"/>
      <w:marBottom w:val="0"/>
      <w:divBdr>
        <w:top w:val="none" w:sz="0" w:space="0" w:color="auto"/>
        <w:left w:val="none" w:sz="0" w:space="0" w:color="auto"/>
        <w:bottom w:val="none" w:sz="0" w:space="0" w:color="auto"/>
        <w:right w:val="none" w:sz="0" w:space="0" w:color="auto"/>
      </w:divBdr>
    </w:div>
    <w:div w:id="213027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admin.ox.ac.uk/ouappl" TargetMode="External"/><Relationship Id="rId13" Type="http://schemas.openxmlformats.org/officeDocument/2006/relationships/hyperlink" Target="https://hr.web.ox.ac.uk/holiday-calculation" TargetMode="External"/><Relationship Id="rId18" Type="http://schemas.openxmlformats.org/officeDocument/2006/relationships/hyperlink" Target="https://hr.web.ox.ac.uk/induction-for-hr-staff" TargetMode="External"/><Relationship Id="rId3" Type="http://schemas.openxmlformats.org/officeDocument/2006/relationships/styles" Target="styles.xml"/><Relationship Id="rId21" Type="http://schemas.openxmlformats.org/officeDocument/2006/relationships/hyperlink" Target="https://compliance.admin.ox.ac.uk/prevent"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hr.web.ox.ac.uk/induction-for-hr-staf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r.policy@admin.ox.ac.uk" TargetMode="External"/><Relationship Id="rId20" Type="http://schemas.openxmlformats.org/officeDocument/2006/relationships/hyperlink" Target="https://compliance.admin.ox.ac.uk/prevent/trai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web.ox.ac.uk/leave-for-other-reason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hr.policy@admin.ox.ac.uk" TargetMode="External"/><Relationship Id="rId23" Type="http://schemas.openxmlformats.org/officeDocument/2006/relationships/image" Target="media/image3.emf"/><Relationship Id="rId10" Type="http://schemas.openxmlformats.org/officeDocument/2006/relationships/hyperlink" Target="https://hr.admin.ox.ac.uk/ouappl" TargetMode="External"/><Relationship Id="rId19" Type="http://schemas.openxmlformats.org/officeDocument/2006/relationships/hyperlink" Target="https://compliance.admin.ox.ac.uk/prevent" TargetMode="External"/><Relationship Id="rId4" Type="http://schemas.openxmlformats.org/officeDocument/2006/relationships/settings" Target="settings.xml"/><Relationship Id="rId9" Type="http://schemas.openxmlformats.org/officeDocument/2006/relationships/hyperlink" Target="https://hr.web.ox.ac.uk/leave-for-other-reasons" TargetMode="External"/><Relationship Id="rId14" Type="http://schemas.openxmlformats.org/officeDocument/2006/relationships/hyperlink" Target="https://hr.web.ox.ac.uk/holiday-calculation" TargetMode="External"/><Relationship Id="rId22" Type="http://schemas.openxmlformats.org/officeDocument/2006/relationships/hyperlink" Target="https://compliance.admin.ox.ac.uk/prevent/trainin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1D7F5-3753-49DF-AA87-74A948A15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Words>
  <Characters>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Butler</dc:creator>
  <cp:keywords/>
  <dc:description/>
  <cp:lastModifiedBy>Anita Paterson</cp:lastModifiedBy>
  <cp:revision>10</cp:revision>
  <cp:lastPrinted>2022-01-17T09:49:00Z</cp:lastPrinted>
  <dcterms:created xsi:type="dcterms:W3CDTF">2025-02-24T12:06:00Z</dcterms:created>
  <dcterms:modified xsi:type="dcterms:W3CDTF">2025-02-27T16:10:00Z</dcterms:modified>
</cp:coreProperties>
</file>