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36437CD2">
        <w:tc>
          <w:tcPr>
            <w:tcW w:w="2155" w:type="dxa"/>
            <w:shd w:val="clear" w:color="auto" w:fill="F2F2F2" w:themeFill="background1" w:themeFillShade="F2"/>
          </w:tcPr>
          <w:p w14:paraId="3A81370A" w14:textId="24F6D611" w:rsidR="0056302B" w:rsidRPr="00B242F6" w:rsidRDefault="0056302B" w:rsidP="009107F7">
            <w:pPr>
              <w:pStyle w:val="Heading2"/>
              <w:spacing w:before="0"/>
              <w:rPr>
                <w:lang w:val="en-GB"/>
              </w:rPr>
            </w:pPr>
            <w:r w:rsidRPr="002F1DCF">
              <w:t>Role</w:t>
            </w:r>
          </w:p>
        </w:tc>
        <w:tc>
          <w:tcPr>
            <w:tcW w:w="6885" w:type="dxa"/>
            <w:gridSpan w:val="3"/>
          </w:tcPr>
          <w:p w14:paraId="4B09237A" w14:textId="61B86205" w:rsidR="0056302B" w:rsidRPr="0056302B" w:rsidRDefault="000558BE" w:rsidP="009107F7">
            <w:pPr>
              <w:spacing w:before="0"/>
              <w:rPr>
                <w:lang w:val="en-GB"/>
              </w:rPr>
            </w:pPr>
            <w:r w:rsidRPr="000558BE">
              <w:rPr>
                <w:lang w:val="en-GB"/>
              </w:rPr>
              <w:t xml:space="preserve">Finance </w:t>
            </w:r>
            <w:r w:rsidR="003B385B">
              <w:rPr>
                <w:lang w:val="en-GB"/>
              </w:rPr>
              <w:t>Officer</w:t>
            </w:r>
          </w:p>
        </w:tc>
      </w:tr>
      <w:tr w:rsidR="0056302B" w:rsidRPr="00B242F6" w14:paraId="4CBA0403" w14:textId="31376B48" w:rsidTr="36437CD2">
        <w:tc>
          <w:tcPr>
            <w:tcW w:w="2155" w:type="dxa"/>
            <w:tcBorders>
              <w:bottom w:val="single" w:sz="4" w:space="0" w:color="auto"/>
            </w:tcBorders>
            <w:shd w:val="clear" w:color="auto" w:fill="F2F2F2" w:themeFill="background1" w:themeFillShade="F2"/>
          </w:tcPr>
          <w:p w14:paraId="5D51AA75" w14:textId="05C94267" w:rsidR="0056302B" w:rsidRPr="00B242F6" w:rsidRDefault="00C00718" w:rsidP="009107F7">
            <w:pPr>
              <w:pStyle w:val="Heading2"/>
              <w:spacing w:before="0"/>
            </w:pPr>
            <w:proofErr w:type="spellStart"/>
            <w:r w:rsidRPr="36437CD2">
              <w:t>Standard</w:t>
            </w:r>
            <w:r>
              <w:t>i</w:t>
            </w:r>
            <w:r w:rsidR="007D446D">
              <w:t>s</w:t>
            </w:r>
            <w:r>
              <w:t>ed</w:t>
            </w:r>
            <w:proofErr w:type="spellEnd"/>
            <w:r w:rsidR="10118F2C" w:rsidRPr="36437CD2">
              <w:t xml:space="preserve"> Job description code</w:t>
            </w:r>
          </w:p>
        </w:tc>
        <w:tc>
          <w:tcPr>
            <w:tcW w:w="4590" w:type="dxa"/>
            <w:tcBorders>
              <w:bottom w:val="single" w:sz="4" w:space="0" w:color="auto"/>
            </w:tcBorders>
          </w:tcPr>
          <w:p w14:paraId="601EB54F" w14:textId="3402EC9F" w:rsidR="0056302B" w:rsidRPr="0056302B" w:rsidRDefault="001B3B38" w:rsidP="009107F7">
            <w:pPr>
              <w:spacing w:before="0"/>
              <w:rPr>
                <w:lang w:val="en-GB"/>
              </w:rPr>
            </w:pPr>
            <w:r w:rsidRPr="001B3B38">
              <w:rPr>
                <w:lang w:val="en-GB"/>
              </w:rPr>
              <w:t>GE</w:t>
            </w:r>
            <w:r w:rsidR="000558BE">
              <w:rPr>
                <w:lang w:val="en-GB"/>
              </w:rPr>
              <w:t>N</w:t>
            </w:r>
            <w:r w:rsidR="003B385B">
              <w:rPr>
                <w:lang w:val="en-GB"/>
              </w:rPr>
              <w:t>F</w:t>
            </w:r>
            <w:r w:rsidR="000558BE">
              <w:rPr>
                <w:lang w:val="en-GB"/>
              </w:rPr>
              <w:t>-0</w:t>
            </w:r>
            <w:r w:rsidR="003B385B">
              <w:rPr>
                <w:lang w:val="en-GB"/>
              </w:rPr>
              <w:t>1</w:t>
            </w:r>
          </w:p>
        </w:tc>
        <w:tc>
          <w:tcPr>
            <w:tcW w:w="1147" w:type="dxa"/>
            <w:tcBorders>
              <w:bottom w:val="single" w:sz="4" w:space="0" w:color="auto"/>
            </w:tcBorders>
          </w:tcPr>
          <w:p w14:paraId="151E76A3" w14:textId="26179030" w:rsidR="0056302B" w:rsidRPr="0056302B" w:rsidRDefault="0056302B" w:rsidP="009107F7">
            <w:pPr>
              <w:pStyle w:val="Heading2"/>
              <w:spacing w:before="0"/>
              <w:rPr>
                <w:lang w:val="en-GB"/>
              </w:rPr>
            </w:pPr>
            <w:r w:rsidRPr="002F1DCF">
              <w:t>Grade</w:t>
            </w:r>
          </w:p>
        </w:tc>
        <w:tc>
          <w:tcPr>
            <w:tcW w:w="1148" w:type="dxa"/>
            <w:tcBorders>
              <w:bottom w:val="single" w:sz="4" w:space="0" w:color="auto"/>
            </w:tcBorders>
          </w:tcPr>
          <w:p w14:paraId="361B7E33" w14:textId="476FB5E2" w:rsidR="0056302B" w:rsidRPr="00B242F6" w:rsidRDefault="003B385B" w:rsidP="009107F7">
            <w:pPr>
              <w:spacing w:before="0"/>
              <w:rPr>
                <w:lang w:val="en-GB"/>
              </w:rPr>
            </w:pPr>
            <w:r>
              <w:rPr>
                <w:lang w:val="en-GB"/>
              </w:rPr>
              <w:t>6</w:t>
            </w:r>
          </w:p>
        </w:tc>
      </w:tr>
      <w:tr w:rsidR="0056302B" w:rsidRPr="00B242F6" w14:paraId="1E442919" w14:textId="77777777" w:rsidTr="36437CD2">
        <w:tc>
          <w:tcPr>
            <w:tcW w:w="9040" w:type="dxa"/>
            <w:gridSpan w:val="4"/>
            <w:shd w:val="clear" w:color="auto" w:fill="BFBFBF" w:themeFill="background1" w:themeFillShade="BF"/>
          </w:tcPr>
          <w:p w14:paraId="36E22F7A" w14:textId="1A649C3A" w:rsidR="0056302B" w:rsidRPr="0056302B" w:rsidRDefault="0056302B" w:rsidP="009107F7">
            <w:pPr>
              <w:pStyle w:val="Heading2"/>
              <w:spacing w:before="0"/>
              <w:rPr>
                <w:lang w:val="en-GB"/>
              </w:rPr>
            </w:pPr>
            <w:r w:rsidRPr="0056302B">
              <w:rPr>
                <w:lang w:val="en-GB"/>
              </w:rPr>
              <w:t xml:space="preserve">Role </w:t>
            </w:r>
            <w:r w:rsidRPr="002F1DCF">
              <w:t>Purpose</w:t>
            </w:r>
          </w:p>
        </w:tc>
      </w:tr>
      <w:tr w:rsidR="0056302B" w:rsidRPr="00B242F6" w14:paraId="7C193405" w14:textId="77777777" w:rsidTr="36437CD2">
        <w:tc>
          <w:tcPr>
            <w:tcW w:w="9040" w:type="dxa"/>
            <w:gridSpan w:val="4"/>
            <w:tcBorders>
              <w:bottom w:val="single" w:sz="4" w:space="0" w:color="auto"/>
            </w:tcBorders>
            <w:shd w:val="clear" w:color="auto" w:fill="F2F2F2" w:themeFill="background1" w:themeFillShade="F2"/>
          </w:tcPr>
          <w:p w14:paraId="2DDFC1C3" w14:textId="30A8D654" w:rsidR="0056302B" w:rsidRPr="0056302B" w:rsidRDefault="003B385B" w:rsidP="009107F7">
            <w:pPr>
              <w:spacing w:before="0"/>
              <w:rPr>
                <w:rFonts w:ascii="Arial" w:hAnsi="Arial" w:cs="Arial"/>
                <w:color w:val="101423"/>
                <w:lang w:val="en-GB"/>
              </w:rPr>
            </w:pPr>
            <w:r w:rsidRPr="003B385B">
              <w:rPr>
                <w:rFonts w:ascii="Arial" w:hAnsi="Arial" w:cs="Arial"/>
                <w:color w:val="101423"/>
                <w:shd w:val="clear" w:color="auto" w:fill="ECF1F7"/>
                <w:lang w:val="en-GB"/>
              </w:rPr>
              <w:t>To manage day-to-day financial administrative activities in accordance with university financial controls.</w:t>
            </w:r>
          </w:p>
        </w:tc>
      </w:tr>
      <w:tr w:rsidR="0056302B" w:rsidRPr="00B242F6" w14:paraId="2B66738E" w14:textId="77777777" w:rsidTr="36437CD2">
        <w:tc>
          <w:tcPr>
            <w:tcW w:w="9040" w:type="dxa"/>
            <w:gridSpan w:val="4"/>
            <w:shd w:val="clear" w:color="auto" w:fill="BFBFBF" w:themeFill="background1" w:themeFillShade="BF"/>
          </w:tcPr>
          <w:p w14:paraId="3046E907" w14:textId="1AC00360" w:rsidR="0056302B" w:rsidRPr="00B242F6" w:rsidRDefault="0056302B" w:rsidP="009107F7">
            <w:pPr>
              <w:pStyle w:val="Heading2"/>
              <w:spacing w:before="0"/>
              <w:rPr>
                <w:lang w:val="en-GB"/>
              </w:rPr>
            </w:pPr>
            <w:r w:rsidRPr="002F1DCF">
              <w:t>Grade</w:t>
            </w:r>
            <w:r>
              <w:rPr>
                <w:lang w:val="en-GB"/>
              </w:rPr>
              <w:t xml:space="preserve"> Descriptors</w:t>
            </w:r>
          </w:p>
        </w:tc>
      </w:tr>
      <w:tr w:rsidR="0056302B" w:rsidRPr="00B242F6" w14:paraId="093BDA7D" w14:textId="77777777" w:rsidTr="36437CD2">
        <w:tc>
          <w:tcPr>
            <w:tcW w:w="9040" w:type="dxa"/>
            <w:gridSpan w:val="4"/>
            <w:shd w:val="clear" w:color="auto" w:fill="F2F2F2" w:themeFill="background1" w:themeFillShade="F2"/>
          </w:tcPr>
          <w:p w14:paraId="6295005D" w14:textId="3565E69F" w:rsidR="0056302B" w:rsidRPr="0056302B" w:rsidRDefault="10118F2C" w:rsidP="009107F7">
            <w:pPr>
              <w:spacing w:before="0"/>
              <w:rPr>
                <w:highlight w:val="yellow"/>
                <w:lang w:val="en-GB"/>
              </w:rPr>
            </w:pPr>
            <w:r w:rsidRPr="36437CD2">
              <w:rPr>
                <w:lang w:val="en-GB"/>
              </w:rPr>
              <w:t xml:space="preserve">[high level core purpose commensurate with grade descriptor] </w:t>
            </w:r>
            <w:r w:rsidRPr="36437CD2">
              <w:rPr>
                <w:highlight w:val="yellow"/>
                <w:lang w:val="en-GB"/>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B385B" w:rsidRPr="00B242F6" w14:paraId="4ECFA959" w14:textId="77777777" w:rsidTr="36437CD2">
        <w:trPr>
          <w:trHeight w:val="35"/>
        </w:trPr>
        <w:tc>
          <w:tcPr>
            <w:tcW w:w="9040" w:type="dxa"/>
            <w:shd w:val="clear" w:color="auto" w:fill="F2F2F2" w:themeFill="background1" w:themeFillShade="F2"/>
          </w:tcPr>
          <w:p w14:paraId="33E40CE6" w14:textId="7F0AC8F1" w:rsidR="003B385B" w:rsidRPr="003B385B" w:rsidRDefault="003B385B" w:rsidP="003B385B">
            <w:pPr>
              <w:pStyle w:val="ListParagraph"/>
              <w:numPr>
                <w:ilvl w:val="0"/>
                <w:numId w:val="15"/>
              </w:numPr>
              <w:rPr>
                <w:color w:val="0070C0"/>
                <w:lang w:val="en-GB"/>
              </w:rPr>
            </w:pPr>
            <w:r w:rsidRPr="003B385B">
              <w:rPr>
                <w:color w:val="0070C0"/>
              </w:rPr>
              <w:t>Independently resolves financial issues and discrepancies, demonstrating proactive problem-solving skills.</w:t>
            </w:r>
          </w:p>
        </w:tc>
      </w:tr>
      <w:tr w:rsidR="003B385B" w:rsidRPr="00B242F6" w14:paraId="0ABD7686" w14:textId="77777777" w:rsidTr="36437CD2">
        <w:trPr>
          <w:trHeight w:val="30"/>
        </w:trPr>
        <w:tc>
          <w:tcPr>
            <w:tcW w:w="9040" w:type="dxa"/>
            <w:shd w:val="clear" w:color="auto" w:fill="F2F2F2" w:themeFill="background1" w:themeFillShade="F2"/>
          </w:tcPr>
          <w:p w14:paraId="0DBC455B" w14:textId="33C1AB09" w:rsidR="003B385B" w:rsidRPr="003B385B" w:rsidRDefault="003B385B" w:rsidP="003B385B">
            <w:pPr>
              <w:pStyle w:val="ListParagraph"/>
              <w:numPr>
                <w:ilvl w:val="0"/>
                <w:numId w:val="15"/>
              </w:numPr>
              <w:rPr>
                <w:color w:val="0070C0"/>
                <w:lang w:val="en-GB"/>
              </w:rPr>
            </w:pPr>
            <w:r w:rsidRPr="003B385B">
              <w:rPr>
                <w:color w:val="0070C0"/>
              </w:rPr>
              <w:t>Provides supervision and guidance to junior staff members within the finance department, delegating work and fostering their professional development.</w:t>
            </w:r>
          </w:p>
        </w:tc>
      </w:tr>
      <w:tr w:rsidR="003B385B" w:rsidRPr="00B242F6" w14:paraId="2D34B693" w14:textId="77777777" w:rsidTr="36437CD2">
        <w:trPr>
          <w:trHeight w:val="30"/>
        </w:trPr>
        <w:tc>
          <w:tcPr>
            <w:tcW w:w="9040" w:type="dxa"/>
            <w:shd w:val="clear" w:color="auto" w:fill="F2F2F2" w:themeFill="background1" w:themeFillShade="F2"/>
          </w:tcPr>
          <w:p w14:paraId="2178AA94" w14:textId="3D5EF640" w:rsidR="003B385B" w:rsidRPr="003B385B" w:rsidRDefault="003B385B" w:rsidP="003B385B">
            <w:pPr>
              <w:pStyle w:val="ListParagraph"/>
              <w:numPr>
                <w:ilvl w:val="0"/>
                <w:numId w:val="15"/>
              </w:numPr>
              <w:rPr>
                <w:color w:val="0070C0"/>
                <w:lang w:val="en-GB"/>
              </w:rPr>
            </w:pPr>
            <w:r w:rsidRPr="003B385B">
              <w:rPr>
                <w:color w:val="0070C0"/>
              </w:rPr>
              <w:t xml:space="preserve">Participates in collaborative decision-making processes regarding financial matters, suggesting and implementing enhancements to existing procedures. </w:t>
            </w:r>
          </w:p>
        </w:tc>
      </w:tr>
      <w:tr w:rsidR="003B385B" w:rsidRPr="00B242F6" w14:paraId="7791144B" w14:textId="77777777" w:rsidTr="36437CD2">
        <w:trPr>
          <w:trHeight w:val="30"/>
        </w:trPr>
        <w:tc>
          <w:tcPr>
            <w:tcW w:w="9040" w:type="dxa"/>
            <w:shd w:val="clear" w:color="auto" w:fill="F2F2F2" w:themeFill="background1" w:themeFillShade="F2"/>
          </w:tcPr>
          <w:p w14:paraId="636011A0" w14:textId="1BFF58F8" w:rsidR="003B385B" w:rsidRPr="003B385B" w:rsidRDefault="003B385B" w:rsidP="003B385B">
            <w:pPr>
              <w:pStyle w:val="ListParagraph"/>
              <w:numPr>
                <w:ilvl w:val="0"/>
                <w:numId w:val="15"/>
              </w:numPr>
              <w:rPr>
                <w:color w:val="0070C0"/>
                <w:lang w:val="en-GB"/>
              </w:rPr>
            </w:pPr>
            <w:r w:rsidRPr="003B385B">
              <w:rPr>
                <w:color w:val="0070C0"/>
              </w:rPr>
              <w:t>Takes ownership of the quality assurance within a designated financial domain, establishing and refining protocols as necessary.</w:t>
            </w:r>
          </w:p>
        </w:tc>
      </w:tr>
      <w:tr w:rsidR="003B385B" w:rsidRPr="00B242F6" w14:paraId="54E63658" w14:textId="77777777" w:rsidTr="36437CD2">
        <w:trPr>
          <w:trHeight w:val="30"/>
        </w:trPr>
        <w:tc>
          <w:tcPr>
            <w:tcW w:w="9040" w:type="dxa"/>
            <w:shd w:val="clear" w:color="auto" w:fill="F2F2F2" w:themeFill="background1" w:themeFillShade="F2"/>
          </w:tcPr>
          <w:p w14:paraId="5A4CF1D4" w14:textId="0DF76BE2" w:rsidR="003B385B" w:rsidRPr="003B385B" w:rsidRDefault="003B385B" w:rsidP="003B385B">
            <w:pPr>
              <w:pStyle w:val="ListParagraph"/>
              <w:numPr>
                <w:ilvl w:val="0"/>
                <w:numId w:val="15"/>
              </w:numPr>
              <w:rPr>
                <w:color w:val="0070C0"/>
                <w:lang w:val="en-GB"/>
              </w:rPr>
            </w:pPr>
            <w:r w:rsidRPr="003B385B">
              <w:rPr>
                <w:color w:val="0070C0"/>
              </w:rPr>
              <w:t>Conducts detailed data analysis related to financial data, producing concise reports and factual documentation to support informed decision-making in financial matters.</w:t>
            </w:r>
          </w:p>
        </w:tc>
      </w:tr>
      <w:tr w:rsidR="003B385B" w:rsidRPr="00B242F6" w14:paraId="1FA3DD6C" w14:textId="77777777" w:rsidTr="36437CD2">
        <w:trPr>
          <w:trHeight w:val="30"/>
        </w:trPr>
        <w:tc>
          <w:tcPr>
            <w:tcW w:w="9040" w:type="dxa"/>
            <w:shd w:val="clear" w:color="auto" w:fill="F2F2F2" w:themeFill="background1" w:themeFillShade="F2"/>
          </w:tcPr>
          <w:p w14:paraId="64AEC40C" w14:textId="5A45F5E7" w:rsidR="003B385B" w:rsidRPr="003B385B" w:rsidRDefault="003B385B" w:rsidP="003B385B">
            <w:pPr>
              <w:pStyle w:val="ListParagraph"/>
              <w:numPr>
                <w:ilvl w:val="0"/>
                <w:numId w:val="15"/>
              </w:numPr>
              <w:rPr>
                <w:color w:val="0070C0"/>
                <w:lang w:val="en-GB"/>
              </w:rPr>
            </w:pPr>
            <w:r w:rsidRPr="003B385B">
              <w:rPr>
                <w:color w:val="0070C0"/>
              </w:rPr>
              <w:t>Contributes sections to comprehensive financial reports and publications, ensuring accuracy and relevance of financial information presented.</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36437CD2">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36437CD2">
        <w:trPr>
          <w:trHeight w:val="85"/>
        </w:trPr>
        <w:tc>
          <w:tcPr>
            <w:tcW w:w="9040" w:type="dxa"/>
            <w:shd w:val="clear" w:color="auto" w:fill="D9D9D9" w:themeFill="background1" w:themeFillShade="D9"/>
          </w:tcPr>
          <w:p w14:paraId="599E78A9" w14:textId="25C82572" w:rsidR="00E413E2" w:rsidRDefault="00AC4B49" w:rsidP="002F1DCF">
            <w:pPr>
              <w:rPr>
                <w:szCs w:val="16"/>
                <w:highlight w:val="yellow"/>
              </w:rPr>
            </w:pPr>
            <w:r>
              <w:rPr>
                <w:szCs w:val="16"/>
                <w:highlight w:val="yellow"/>
              </w:rPr>
              <w:t>G</w:t>
            </w:r>
            <w:bookmarkStart w:id="0" w:name="_GoBack"/>
            <w:bookmarkEnd w:id="0"/>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30971283" w:rsidP="36437CD2">
            <w:pPr>
              <w:rPr>
                <w:b/>
                <w:bCs/>
                <w:lang w:val="en-GB"/>
              </w:rPr>
            </w:pPr>
            <w:r w:rsidRPr="36437CD2">
              <w:rPr>
                <w:highlight w:val="yellow"/>
                <w:lang w:val="en-GB"/>
              </w:rPr>
              <w:t xml:space="preserve">Changes to core responsibilities must be </w:t>
            </w:r>
            <w:r w:rsidR="3AA3ACBF" w:rsidRPr="36437CD2">
              <w:rPr>
                <w:highlight w:val="yellow"/>
                <w:lang w:val="en-GB"/>
              </w:rPr>
              <w:t>checked</w:t>
            </w:r>
            <w:r w:rsidRPr="36437CD2">
              <w:rPr>
                <w:highlight w:val="yellow"/>
                <w:lang w:val="en-GB"/>
              </w:rPr>
              <w:t xml:space="preserve"> and verified</w:t>
            </w:r>
            <w:r w:rsidR="3AA3ACBF" w:rsidRPr="36437CD2">
              <w:rPr>
                <w:highlight w:val="yellow"/>
                <w:lang w:val="en-GB"/>
              </w:rPr>
              <w:t xml:space="preserve"> at local</w:t>
            </w:r>
            <w:r w:rsidRPr="36437CD2">
              <w:rPr>
                <w:highlight w:val="yellow"/>
                <w:lang w:val="en-GB"/>
              </w:rPr>
              <w:t xml:space="preserve"> HR</w:t>
            </w:r>
            <w:r w:rsidR="3AA3ACBF" w:rsidRPr="36437CD2">
              <w:rPr>
                <w:highlight w:val="yellow"/>
                <w:lang w:val="en-GB"/>
              </w:rPr>
              <w:t xml:space="preserve"> level to ensure edits are appropriate </w:t>
            </w:r>
            <w:r w:rsidRPr="36437CD2">
              <w:rPr>
                <w:highlight w:val="yellow"/>
                <w:lang w:val="en-GB"/>
              </w:rPr>
              <w:t>and remain</w:t>
            </w:r>
            <w:r w:rsidR="3AA3ACBF" w:rsidRPr="36437CD2">
              <w:rPr>
                <w:highlight w:val="yellow"/>
                <w:lang w:val="en-GB"/>
              </w:rPr>
              <w:t xml:space="preserve"> within grade </w:t>
            </w:r>
            <w:r w:rsidRPr="36437CD2">
              <w:rPr>
                <w:highlight w:val="yellow"/>
                <w:lang w:val="en-GB"/>
              </w:rPr>
              <w:t>descriptor boundaries described above</w:t>
            </w:r>
          </w:p>
        </w:tc>
      </w:tr>
      <w:tr w:rsidR="003B385B" w:rsidRPr="003B385B" w14:paraId="12AE803F" w14:textId="77777777" w:rsidTr="36437CD2">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445E0C37" w:rsidR="003B385B" w:rsidRPr="003B385B" w:rsidRDefault="003B385B" w:rsidP="003B385B">
            <w:pPr>
              <w:pStyle w:val="ListParagraph"/>
              <w:numPr>
                <w:ilvl w:val="0"/>
                <w:numId w:val="16"/>
              </w:numPr>
              <w:rPr>
                <w:szCs w:val="16"/>
                <w:lang w:val="en-GB"/>
              </w:rPr>
            </w:pPr>
            <w:r w:rsidRPr="003B385B">
              <w:rPr>
                <w:rFonts w:cs="Calibri"/>
                <w:szCs w:val="16"/>
              </w:rPr>
              <w:t>Act as a primary point of contact for finance-related enquiries, offering guidance on best practices in financial processes, procedures, and policies, while actively resolving issues.</w:t>
            </w:r>
          </w:p>
        </w:tc>
      </w:tr>
      <w:tr w:rsidR="003B385B" w:rsidRPr="003B385B" w14:paraId="3B5F8479" w14:textId="77777777" w:rsidTr="36437CD2">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60CD8003" w:rsidR="003B385B" w:rsidRPr="003B385B" w:rsidRDefault="003B385B" w:rsidP="003B385B">
            <w:pPr>
              <w:pStyle w:val="ListParagraph"/>
              <w:numPr>
                <w:ilvl w:val="0"/>
                <w:numId w:val="16"/>
              </w:numPr>
              <w:rPr>
                <w:rFonts w:eastAsia="Times New Roman" w:cstheme="majorBidi"/>
                <w:color w:val="0D0D0D" w:themeColor="text1" w:themeTint="F2"/>
                <w:szCs w:val="16"/>
                <w:lang w:val="en-GB" w:eastAsia="en-GB"/>
              </w:rPr>
            </w:pPr>
            <w:r w:rsidRPr="003B385B">
              <w:rPr>
                <w:rFonts w:cs="Calibri"/>
                <w:szCs w:val="16"/>
              </w:rPr>
              <w:t>Offer advice and assistance on financial matters, including interpreting and explaining financial data, rules, and regulations.</w:t>
            </w:r>
            <w:r>
              <w:t xml:space="preserve"> </w:t>
            </w:r>
          </w:p>
        </w:tc>
      </w:tr>
      <w:tr w:rsidR="003B385B" w:rsidRPr="003B385B" w14:paraId="4EA39DD1" w14:textId="77777777" w:rsidTr="36437CD2">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0E79732C" w:rsidR="003B385B" w:rsidRPr="003B385B" w:rsidRDefault="003B385B" w:rsidP="003B385B">
            <w:pPr>
              <w:pStyle w:val="ListParagraph"/>
              <w:numPr>
                <w:ilvl w:val="0"/>
                <w:numId w:val="16"/>
              </w:numPr>
              <w:rPr>
                <w:szCs w:val="16"/>
                <w:lang w:val="en-GB"/>
              </w:rPr>
            </w:pPr>
            <w:r w:rsidRPr="003B385B">
              <w:rPr>
                <w:rFonts w:cs="Calibri"/>
                <w:szCs w:val="16"/>
              </w:rPr>
              <w:t xml:space="preserve">Provide supervision and support to team members, facilitating training and development </w:t>
            </w:r>
            <w:r>
              <w:rPr>
                <w:rFonts w:cs="Calibri"/>
                <w:szCs w:val="16"/>
              </w:rPr>
              <w:t xml:space="preserve">to </w:t>
            </w:r>
            <w:r w:rsidRPr="003B385B">
              <w:rPr>
                <w:rFonts w:cs="Calibri"/>
                <w:szCs w:val="16"/>
              </w:rPr>
              <w:t>support</w:t>
            </w:r>
            <w:r>
              <w:rPr>
                <w:rFonts w:cs="Calibri"/>
                <w:szCs w:val="16"/>
              </w:rPr>
              <w:t xml:space="preserve"> </w:t>
            </w:r>
            <w:r w:rsidRPr="003B385B">
              <w:rPr>
                <w:rFonts w:cs="Calibri"/>
                <w:szCs w:val="16"/>
              </w:rPr>
              <w:t>their professional development to build departmental capacity.</w:t>
            </w:r>
          </w:p>
        </w:tc>
      </w:tr>
      <w:tr w:rsidR="003B385B" w:rsidRPr="003B385B" w14:paraId="5D36A72D"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01521458" w:rsidR="003B385B" w:rsidRPr="003B385B" w:rsidRDefault="003B385B" w:rsidP="003B385B">
            <w:pPr>
              <w:pStyle w:val="ListParagraph"/>
              <w:numPr>
                <w:ilvl w:val="0"/>
                <w:numId w:val="16"/>
              </w:numPr>
              <w:rPr>
                <w:szCs w:val="16"/>
                <w:lang w:val="en-GB"/>
              </w:rPr>
            </w:pPr>
            <w:r w:rsidRPr="003B385B">
              <w:rPr>
                <w:rFonts w:cs="Calibri"/>
                <w:szCs w:val="16"/>
              </w:rPr>
              <w:t>Embed the University's key financial processes into team processes, ensuring that processes are fully documented and regularly reviewed, and identifying opportunities for improvement where relevant.</w:t>
            </w:r>
          </w:p>
        </w:tc>
      </w:tr>
      <w:tr w:rsidR="003B385B" w:rsidRPr="003B385B" w14:paraId="7C32B764"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5E05C246" w:rsidR="003B385B" w:rsidRPr="003B385B" w:rsidRDefault="003B385B" w:rsidP="003B385B">
            <w:pPr>
              <w:pStyle w:val="ListParagraph"/>
              <w:numPr>
                <w:ilvl w:val="0"/>
                <w:numId w:val="16"/>
              </w:numPr>
              <w:rPr>
                <w:szCs w:val="16"/>
                <w:lang w:val="en-GB"/>
              </w:rPr>
            </w:pPr>
            <w:r w:rsidRPr="003B385B">
              <w:rPr>
                <w:rFonts w:cs="Calibri"/>
                <w:szCs w:val="16"/>
              </w:rPr>
              <w:t>Ensure compliance with the university's financial regulations, policies and processes, and relevant external requirements; identify and mitigate financial risks, and</w:t>
            </w:r>
            <w:r>
              <w:rPr>
                <w:rFonts w:cs="Calibri"/>
                <w:szCs w:val="16"/>
              </w:rPr>
              <w:t xml:space="preserve"> </w:t>
            </w:r>
            <w:r w:rsidRPr="003B385B">
              <w:rPr>
                <w:rFonts w:cs="Calibri"/>
                <w:szCs w:val="16"/>
              </w:rPr>
              <w:t>key priorities throughout the financial year</w:t>
            </w:r>
          </w:p>
        </w:tc>
      </w:tr>
      <w:tr w:rsidR="003B385B" w:rsidRPr="003B385B" w14:paraId="18169FF3"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5398726A" w14:textId="77777777" w:rsidR="003B385B" w:rsidRPr="003B385B" w:rsidRDefault="003B385B" w:rsidP="003B385B">
            <w:pPr>
              <w:pStyle w:val="ListParagraph"/>
              <w:numPr>
                <w:ilvl w:val="0"/>
                <w:numId w:val="28"/>
              </w:numPr>
              <w:rPr>
                <w:rFonts w:cs="Calibri"/>
                <w:szCs w:val="16"/>
              </w:rPr>
            </w:pPr>
            <w:r w:rsidRPr="003B385B">
              <w:rPr>
                <w:rFonts w:cs="Calibri"/>
                <w:szCs w:val="16"/>
              </w:rPr>
              <w:t>Prepare timely and accurate monthly and year-end financial reports for stakeholders, adhering to policies and procedures:</w:t>
            </w:r>
          </w:p>
          <w:p w14:paraId="1A6A22FA" w14:textId="77777777" w:rsidR="003B385B" w:rsidRPr="003B385B" w:rsidRDefault="003B385B" w:rsidP="003B385B">
            <w:pPr>
              <w:pStyle w:val="ListParagraph"/>
              <w:numPr>
                <w:ilvl w:val="0"/>
                <w:numId w:val="27"/>
              </w:numPr>
              <w:rPr>
                <w:rFonts w:cs="Calibri"/>
                <w:szCs w:val="16"/>
              </w:rPr>
            </w:pPr>
            <w:r w:rsidRPr="003B385B">
              <w:rPr>
                <w:rFonts w:cs="Calibri"/>
                <w:szCs w:val="16"/>
              </w:rPr>
              <w:t>Deliver effective month end routines in line with relevant timetables.</w:t>
            </w:r>
          </w:p>
          <w:p w14:paraId="74CC9BD2" w14:textId="77777777" w:rsidR="003B385B" w:rsidRPr="003B385B" w:rsidRDefault="003B385B" w:rsidP="003B385B">
            <w:pPr>
              <w:pStyle w:val="ListParagraph"/>
              <w:numPr>
                <w:ilvl w:val="0"/>
                <w:numId w:val="27"/>
              </w:numPr>
              <w:rPr>
                <w:rFonts w:cs="Calibri"/>
                <w:szCs w:val="16"/>
              </w:rPr>
            </w:pPr>
            <w:r w:rsidRPr="003B385B">
              <w:rPr>
                <w:rFonts w:cs="Calibri"/>
                <w:szCs w:val="16"/>
              </w:rPr>
              <w:t>Deliver regular reporting within the department to budget-holders, supporting the understanding and interpretation of reporting, and highlighting areas for concern and action.</w:t>
            </w:r>
          </w:p>
          <w:p w14:paraId="40B26D44" w14:textId="6882C0AC" w:rsidR="003B385B" w:rsidRPr="003B385B" w:rsidRDefault="003B385B" w:rsidP="003B385B">
            <w:pPr>
              <w:pStyle w:val="ListParagraph"/>
              <w:numPr>
                <w:ilvl w:val="0"/>
                <w:numId w:val="16"/>
              </w:numPr>
              <w:rPr>
                <w:szCs w:val="16"/>
                <w:lang w:val="en-GB"/>
              </w:rPr>
            </w:pPr>
            <w:r w:rsidRPr="003B385B">
              <w:rPr>
                <w:rFonts w:cs="Calibri"/>
                <w:szCs w:val="16"/>
              </w:rPr>
              <w:t>Prepare year-end returns and reports to the central University team ensuring key tasks are completed to deadline.</w:t>
            </w:r>
          </w:p>
        </w:tc>
      </w:tr>
      <w:tr w:rsidR="003B385B" w:rsidRPr="003B385B" w14:paraId="696AE973"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23C220A4" w14:textId="4B52D7DB" w:rsidR="003B385B" w:rsidRPr="003B385B" w:rsidRDefault="003B385B" w:rsidP="003B385B">
            <w:pPr>
              <w:pStyle w:val="ListParagraph"/>
              <w:numPr>
                <w:ilvl w:val="0"/>
                <w:numId w:val="28"/>
              </w:numPr>
              <w:rPr>
                <w:rFonts w:cs="Calibri"/>
                <w:szCs w:val="16"/>
              </w:rPr>
            </w:pPr>
            <w:r w:rsidRPr="0068495D">
              <w:t>Stay abreast of relevant changes in university financial regulations, external financial standards, and process developments, embedding changes into local practice.</w:t>
            </w:r>
          </w:p>
        </w:tc>
      </w:tr>
      <w:tr w:rsidR="003B385B" w:rsidRPr="003B385B" w14:paraId="4108F089"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B838EC5" w14:textId="055752AE" w:rsidR="003B385B" w:rsidRPr="003B385B" w:rsidRDefault="003B385B" w:rsidP="003B385B">
            <w:pPr>
              <w:pStyle w:val="ListParagraph"/>
              <w:numPr>
                <w:ilvl w:val="0"/>
                <w:numId w:val="28"/>
              </w:numPr>
              <w:rPr>
                <w:rFonts w:cs="Calibri"/>
                <w:szCs w:val="16"/>
              </w:rPr>
            </w:pPr>
            <w:r w:rsidRPr="0068495D">
              <w:t>Participate actively in relevant university Process User Groups, helping shape service improvements and contributing to the broader financial administration community.</w:t>
            </w:r>
          </w:p>
        </w:tc>
      </w:tr>
      <w:tr w:rsidR="003B385B" w:rsidRPr="003B385B" w14:paraId="2CB8BCCE"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51225236" w14:textId="0CA15EBD" w:rsidR="003B385B" w:rsidRPr="003B385B" w:rsidRDefault="003B385B" w:rsidP="003B385B">
            <w:pPr>
              <w:pStyle w:val="ListParagraph"/>
              <w:numPr>
                <w:ilvl w:val="0"/>
                <w:numId w:val="28"/>
              </w:numPr>
              <w:rPr>
                <w:rFonts w:cs="Calibri"/>
                <w:szCs w:val="16"/>
              </w:rPr>
            </w:pPr>
            <w:r w:rsidRPr="003B385B">
              <w:rPr>
                <w:rFonts w:cs="Calibri"/>
                <w:szCs w:val="16"/>
              </w:rPr>
              <w:lastRenderedPageBreak/>
              <w:t>Develop and maintain positive, professional working relationships across departments, with the central Finance Division and external suppliers to support effective, transparent financial operations.</w:t>
            </w:r>
          </w:p>
        </w:tc>
      </w:tr>
      <w:tr w:rsidR="003B385B" w:rsidRPr="003B385B" w14:paraId="59B0268C"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ECD011A" w14:textId="2D1B084C" w:rsidR="003B385B" w:rsidRPr="003B385B" w:rsidRDefault="003B385B" w:rsidP="003B385B">
            <w:pPr>
              <w:pStyle w:val="ListParagraph"/>
              <w:numPr>
                <w:ilvl w:val="0"/>
                <w:numId w:val="28"/>
              </w:numPr>
              <w:rPr>
                <w:rFonts w:cs="Calibri"/>
                <w:szCs w:val="16"/>
              </w:rPr>
            </w:pPr>
            <w:r w:rsidRPr="003B385B">
              <w:rPr>
                <w:rFonts w:cs="Calibri"/>
                <w:szCs w:val="16"/>
              </w:rPr>
              <w:t>Where relevant, contribute to embedding sustainable financial practices and improving financial literacy among team members and stakeholders through coaching and advisory support.</w:t>
            </w:r>
          </w:p>
        </w:tc>
      </w:tr>
      <w:tr w:rsidR="003B385B" w:rsidRPr="003B385B" w14:paraId="04D9B943"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0BC590C2" w14:textId="77777777" w:rsidR="003B385B" w:rsidRPr="003B385B" w:rsidRDefault="003B385B" w:rsidP="003B385B">
            <w:pPr>
              <w:rPr>
                <w:rFonts w:cs="Calibri"/>
                <w:color w:val="FF0000"/>
                <w:szCs w:val="16"/>
              </w:rPr>
            </w:pPr>
            <w:r w:rsidRPr="003B385B">
              <w:rPr>
                <w:rFonts w:cs="Calibri"/>
                <w:color w:val="FF0000"/>
                <w:szCs w:val="16"/>
                <w:highlight w:val="yellow"/>
              </w:rPr>
              <w:t>BUDGETING, FORECASTING AND REPORTING (IF RELEVANT):</w:t>
            </w:r>
          </w:p>
          <w:p w14:paraId="354F0EC3" w14:textId="77777777" w:rsidR="003B385B" w:rsidRPr="003B385B" w:rsidRDefault="003B385B" w:rsidP="003B385B">
            <w:pPr>
              <w:pStyle w:val="ListParagraph"/>
              <w:numPr>
                <w:ilvl w:val="0"/>
                <w:numId w:val="33"/>
              </w:numPr>
              <w:rPr>
                <w:rFonts w:cs="Calibri"/>
                <w:szCs w:val="16"/>
              </w:rPr>
            </w:pPr>
            <w:r w:rsidRPr="003B385B">
              <w:rPr>
                <w:rFonts w:cs="Calibri"/>
                <w:szCs w:val="16"/>
              </w:rPr>
              <w:t>Support the department’s annual budgeting and quarterly forecasting processes, working closely with budget holders to ensure accurate projections.</w:t>
            </w:r>
          </w:p>
          <w:p w14:paraId="3702E360" w14:textId="34F60FBB" w:rsidR="003B385B" w:rsidRPr="003B385B" w:rsidRDefault="003B385B" w:rsidP="003B385B">
            <w:pPr>
              <w:pStyle w:val="ListParagraph"/>
              <w:numPr>
                <w:ilvl w:val="0"/>
                <w:numId w:val="16"/>
              </w:numPr>
              <w:rPr>
                <w:szCs w:val="16"/>
                <w:lang w:val="en-GB"/>
              </w:rPr>
            </w:pPr>
            <w:r w:rsidRPr="003B385B">
              <w:rPr>
                <w:rFonts w:cs="Calibri"/>
                <w:szCs w:val="16"/>
              </w:rPr>
              <w:t>Monitor performance against budget, completing variance analysis and advising on appropriate actions accordingly.</w:t>
            </w:r>
          </w:p>
        </w:tc>
      </w:tr>
      <w:tr w:rsidR="003B385B" w:rsidRPr="003B385B" w14:paraId="67545E77" w14:textId="77777777" w:rsidTr="36437CD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755D35E6" w14:textId="77777777" w:rsidR="003B385B" w:rsidRPr="003B385B" w:rsidRDefault="003B385B" w:rsidP="003B385B">
            <w:pPr>
              <w:rPr>
                <w:rFonts w:cs="Calibri"/>
                <w:color w:val="FF0000"/>
                <w:szCs w:val="16"/>
              </w:rPr>
            </w:pPr>
            <w:r w:rsidRPr="003B385B">
              <w:rPr>
                <w:rFonts w:cs="Calibri"/>
                <w:color w:val="FF0000"/>
                <w:szCs w:val="16"/>
                <w:highlight w:val="yellow"/>
              </w:rPr>
              <w:t>FOR GRANTS (IF RELEVANT):</w:t>
            </w:r>
          </w:p>
          <w:p w14:paraId="13E9A37B" w14:textId="77777777" w:rsidR="003B385B" w:rsidRPr="003B385B" w:rsidRDefault="003B385B" w:rsidP="003B385B">
            <w:pPr>
              <w:pStyle w:val="ListParagraph"/>
              <w:numPr>
                <w:ilvl w:val="0"/>
                <w:numId w:val="16"/>
              </w:numPr>
              <w:rPr>
                <w:rFonts w:cs="Calibri"/>
                <w:szCs w:val="16"/>
              </w:rPr>
            </w:pPr>
            <w:r w:rsidRPr="003B385B">
              <w:rPr>
                <w:rFonts w:cs="Calibri"/>
                <w:szCs w:val="16"/>
              </w:rPr>
              <w:t>Support researchers in preparing budgets for inclusion in grant applications.</w:t>
            </w:r>
          </w:p>
          <w:p w14:paraId="053160F5" w14:textId="77777777" w:rsidR="003B385B" w:rsidRPr="003B385B" w:rsidRDefault="003B385B" w:rsidP="003B385B">
            <w:pPr>
              <w:pStyle w:val="ListParagraph"/>
              <w:numPr>
                <w:ilvl w:val="0"/>
                <w:numId w:val="16"/>
              </w:numPr>
              <w:rPr>
                <w:rFonts w:cs="Calibri"/>
                <w:szCs w:val="16"/>
              </w:rPr>
            </w:pPr>
            <w:r w:rsidRPr="003B385B">
              <w:rPr>
                <w:rFonts w:cs="Calibri"/>
                <w:szCs w:val="16"/>
              </w:rPr>
              <w:t>Supporting researchers in project initiation, effectively communicating information about grant terms and conditions.</w:t>
            </w:r>
          </w:p>
          <w:p w14:paraId="52613E1E" w14:textId="77777777" w:rsidR="003B385B" w:rsidRPr="003B385B" w:rsidRDefault="003B385B" w:rsidP="003B385B">
            <w:pPr>
              <w:pStyle w:val="ListParagraph"/>
              <w:numPr>
                <w:ilvl w:val="0"/>
                <w:numId w:val="16"/>
              </w:numPr>
              <w:rPr>
                <w:rFonts w:cs="Calibri"/>
                <w:szCs w:val="16"/>
              </w:rPr>
            </w:pPr>
            <w:r w:rsidRPr="003B385B">
              <w:rPr>
                <w:rFonts w:cs="Calibri"/>
                <w:szCs w:val="16"/>
              </w:rPr>
              <w:t>Preparation of monthly grant reporting for researchers.</w:t>
            </w:r>
          </w:p>
          <w:p w14:paraId="7798D7B1" w14:textId="77777777" w:rsidR="003B385B" w:rsidRPr="003B385B" w:rsidRDefault="003B385B" w:rsidP="003B385B">
            <w:pPr>
              <w:pStyle w:val="ListParagraph"/>
              <w:numPr>
                <w:ilvl w:val="0"/>
                <w:numId w:val="16"/>
              </w:numPr>
              <w:rPr>
                <w:rFonts w:cs="Calibri"/>
                <w:szCs w:val="16"/>
              </w:rPr>
            </w:pPr>
            <w:r w:rsidRPr="003B385B">
              <w:rPr>
                <w:rFonts w:cs="Calibri"/>
                <w:szCs w:val="16"/>
              </w:rPr>
              <w:t>Monitoring spend against grant budgets to ensure only eligible expenditure is posted, and manage corrections.</w:t>
            </w:r>
          </w:p>
          <w:p w14:paraId="2FA4FB95" w14:textId="3D97967D" w:rsidR="003B385B" w:rsidRPr="003B385B" w:rsidRDefault="003B385B" w:rsidP="003B385B">
            <w:pPr>
              <w:pStyle w:val="ListParagraph"/>
              <w:numPr>
                <w:ilvl w:val="0"/>
                <w:numId w:val="16"/>
              </w:numPr>
              <w:rPr>
                <w:szCs w:val="16"/>
                <w:lang w:val="en-GB"/>
              </w:rPr>
            </w:pPr>
            <w:r w:rsidRPr="003B385B">
              <w:rPr>
                <w:rFonts w:cs="Calibri"/>
                <w:szCs w:val="16"/>
              </w:rPr>
              <w:t>Provide information for grant audits as required, liaising with the Finance Division and/or audit teams as needed.</w:t>
            </w:r>
          </w:p>
        </w:tc>
      </w:tr>
      <w:tr w:rsidR="007D446D" w:rsidRPr="003B385B" w14:paraId="5482F979" w14:textId="77777777" w:rsidTr="36437CD2">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059EA49" w:rsidR="007D446D" w:rsidRPr="003B385B" w:rsidRDefault="007D446D" w:rsidP="007D446D">
            <w:pPr>
              <w:rPr>
                <w:szCs w:val="16"/>
              </w:rPr>
            </w:pPr>
            <w:r w:rsidRPr="003B385B">
              <w:rPr>
                <w:rStyle w:val="Heading2Char"/>
                <w:szCs w:val="16"/>
              </w:rPr>
              <w:t>Selection Criteria</w:t>
            </w:r>
            <w:r w:rsidRPr="003B385B">
              <w:rPr>
                <w:szCs w:val="16"/>
                <w:lang w:val="en-GB"/>
              </w:rPr>
              <w:br/>
            </w:r>
            <w:r w:rsidRPr="003B385B">
              <w:rPr>
                <w:szCs w:val="16"/>
              </w:rPr>
              <w:t xml:space="preserve">Essential [defined by SJD] </w:t>
            </w:r>
          </w:p>
        </w:tc>
      </w:tr>
      <w:tr w:rsidR="007D446D" w:rsidRPr="003B385B" w14:paraId="6BB31A42" w14:textId="77777777" w:rsidTr="006B31A8">
        <w:tblPrEx>
          <w:tblBorders>
            <w:insideH w:val="single" w:sz="4" w:space="0" w:color="auto"/>
            <w:insideV w:val="single" w:sz="4" w:space="0" w:color="auto"/>
          </w:tblBorders>
          <w:shd w:val="clear" w:color="auto" w:fill="auto"/>
        </w:tblPrEx>
        <w:trPr>
          <w:trHeight w:val="1493"/>
        </w:trPr>
        <w:tc>
          <w:tcPr>
            <w:tcW w:w="9040" w:type="dxa"/>
            <w:shd w:val="clear" w:color="auto" w:fill="auto"/>
            <w:tcMar>
              <w:bottom w:w="115" w:type="dxa"/>
            </w:tcMar>
          </w:tcPr>
          <w:p w14:paraId="6B677691" w14:textId="77777777" w:rsidR="003B385B" w:rsidRPr="003B385B" w:rsidRDefault="003B385B" w:rsidP="003B385B">
            <w:pPr>
              <w:pStyle w:val="ListParagraph"/>
              <w:numPr>
                <w:ilvl w:val="0"/>
                <w:numId w:val="30"/>
              </w:numPr>
              <w:rPr>
                <w:rFonts w:cs="Calibri"/>
                <w:szCs w:val="16"/>
              </w:rPr>
            </w:pPr>
            <w:r w:rsidRPr="003B385B">
              <w:rPr>
                <w:rFonts w:cs="Calibri"/>
                <w:szCs w:val="16"/>
              </w:rPr>
              <w:t>Previous experience in a finance role, preferably within higher education or a large institutional setting.</w:t>
            </w:r>
          </w:p>
          <w:p w14:paraId="7B3C9461" w14:textId="77777777" w:rsidR="003B385B" w:rsidRPr="003B385B" w:rsidRDefault="003B385B" w:rsidP="003B385B">
            <w:pPr>
              <w:pStyle w:val="ListParagraph"/>
              <w:numPr>
                <w:ilvl w:val="0"/>
                <w:numId w:val="17"/>
              </w:numPr>
              <w:spacing w:before="0" w:after="0"/>
              <w:rPr>
                <w:rFonts w:cs="Calibri"/>
                <w:szCs w:val="16"/>
              </w:rPr>
            </w:pPr>
            <w:r w:rsidRPr="003B385B">
              <w:rPr>
                <w:rFonts w:cs="Calibri"/>
                <w:szCs w:val="16"/>
              </w:rPr>
              <w:t>Working towards a professional qualification in accountancy e.g. ACCA, CIMA or equivalent experience</w:t>
            </w:r>
          </w:p>
          <w:p w14:paraId="5E15493E" w14:textId="77777777" w:rsidR="003B385B" w:rsidRPr="003B385B" w:rsidRDefault="003B385B" w:rsidP="003B385B">
            <w:pPr>
              <w:pStyle w:val="ListParagraph"/>
              <w:numPr>
                <w:ilvl w:val="0"/>
                <w:numId w:val="30"/>
              </w:numPr>
              <w:rPr>
                <w:rFonts w:cs="Calibri"/>
                <w:szCs w:val="16"/>
              </w:rPr>
            </w:pPr>
            <w:r w:rsidRPr="003B385B">
              <w:rPr>
                <w:rFonts w:cs="Calibri"/>
                <w:szCs w:val="16"/>
              </w:rPr>
              <w:t>Exceptional attention to detail and accuracy.</w:t>
            </w:r>
          </w:p>
          <w:p w14:paraId="71A7C109" w14:textId="77777777" w:rsidR="003B385B" w:rsidRPr="003B385B" w:rsidRDefault="003B385B" w:rsidP="003B385B">
            <w:pPr>
              <w:pStyle w:val="ListParagraph"/>
              <w:numPr>
                <w:ilvl w:val="0"/>
                <w:numId w:val="30"/>
              </w:numPr>
              <w:rPr>
                <w:rFonts w:cs="Calibri"/>
                <w:szCs w:val="16"/>
              </w:rPr>
            </w:pPr>
            <w:r w:rsidRPr="003B385B">
              <w:rPr>
                <w:rFonts w:cs="Calibri"/>
                <w:szCs w:val="16"/>
              </w:rPr>
              <w:t>Experience of effective team working and ability to work collaboratively.</w:t>
            </w:r>
          </w:p>
          <w:p w14:paraId="4BA57D97" w14:textId="77777777" w:rsidR="003B385B" w:rsidRPr="003B385B" w:rsidRDefault="003B385B" w:rsidP="003B385B">
            <w:pPr>
              <w:pStyle w:val="ListParagraph"/>
              <w:numPr>
                <w:ilvl w:val="0"/>
                <w:numId w:val="30"/>
              </w:numPr>
              <w:rPr>
                <w:rFonts w:cs="Calibri"/>
                <w:szCs w:val="16"/>
              </w:rPr>
            </w:pPr>
            <w:r w:rsidRPr="003B385B">
              <w:rPr>
                <w:rFonts w:cs="Calibri"/>
                <w:szCs w:val="16"/>
              </w:rPr>
              <w:t>Demonstrated analytical and numeracy skills.</w:t>
            </w:r>
          </w:p>
          <w:p w14:paraId="26CFE57F" w14:textId="77777777" w:rsidR="003B385B" w:rsidRPr="003B385B" w:rsidRDefault="003B385B" w:rsidP="003B385B">
            <w:pPr>
              <w:pStyle w:val="ListParagraph"/>
              <w:numPr>
                <w:ilvl w:val="0"/>
                <w:numId w:val="30"/>
              </w:numPr>
              <w:rPr>
                <w:rFonts w:cs="Calibri"/>
                <w:szCs w:val="16"/>
              </w:rPr>
            </w:pPr>
            <w:r w:rsidRPr="003B385B">
              <w:rPr>
                <w:rFonts w:cs="Calibri"/>
                <w:szCs w:val="16"/>
              </w:rPr>
              <w:t>Good written and oral communication skills with the ability to communicate with people at all levels.</w:t>
            </w:r>
          </w:p>
          <w:p w14:paraId="10A3F23C" w14:textId="77777777" w:rsidR="003B385B" w:rsidRPr="003B385B" w:rsidRDefault="003B385B" w:rsidP="003B385B">
            <w:pPr>
              <w:pStyle w:val="ListParagraph"/>
              <w:numPr>
                <w:ilvl w:val="0"/>
                <w:numId w:val="30"/>
              </w:numPr>
              <w:rPr>
                <w:rFonts w:cs="Calibri"/>
                <w:szCs w:val="16"/>
              </w:rPr>
            </w:pPr>
            <w:r w:rsidRPr="003B385B">
              <w:rPr>
                <w:rFonts w:cs="Calibri"/>
                <w:szCs w:val="16"/>
              </w:rPr>
              <w:t>Experience of delivering key financial tasks, such as month end, preparation of budgets and following core operational processes.</w:t>
            </w:r>
          </w:p>
          <w:p w14:paraId="4C9E3063" w14:textId="795528EC" w:rsidR="007D446D" w:rsidRPr="003B385B" w:rsidRDefault="003B385B" w:rsidP="003B385B">
            <w:pPr>
              <w:pStyle w:val="ListParagraph"/>
              <w:numPr>
                <w:ilvl w:val="0"/>
                <w:numId w:val="18"/>
              </w:numPr>
              <w:spacing w:before="0" w:after="0"/>
              <w:rPr>
                <w:rFonts w:cstheme="majorHAnsi"/>
                <w:szCs w:val="16"/>
              </w:rPr>
            </w:pPr>
            <w:r w:rsidRPr="003B385B">
              <w:rPr>
                <w:rFonts w:cs="Calibri"/>
                <w:szCs w:val="16"/>
              </w:rPr>
              <w:t xml:space="preserve">Excellent IT skills, including ability to use finance information systems and spreadsheets (e.g., Excel) to </w:t>
            </w:r>
            <w:proofErr w:type="spellStart"/>
            <w:r w:rsidRPr="003B385B">
              <w:rPr>
                <w:rFonts w:cs="Calibri"/>
                <w:szCs w:val="16"/>
              </w:rPr>
              <w:t>analyse</w:t>
            </w:r>
            <w:proofErr w:type="spellEnd"/>
            <w:r w:rsidRPr="003B385B">
              <w:rPr>
                <w:rFonts w:cs="Calibri"/>
                <w:szCs w:val="16"/>
              </w:rPr>
              <w:t xml:space="preserve"> data and efficiently produce clear and informative management information reports.</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3B385B"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3B385B" w:rsidRDefault="00335C74" w:rsidP="00335C74">
            <w:pPr>
              <w:pStyle w:val="Heading2"/>
              <w:rPr>
                <w:b w:val="0"/>
                <w:bCs/>
                <w:szCs w:val="16"/>
              </w:rPr>
            </w:pPr>
            <w:r w:rsidRPr="003B385B">
              <w:rPr>
                <w:b w:val="0"/>
                <w:bCs/>
                <w:szCs w:val="16"/>
                <w:lang w:val="en-GB"/>
              </w:rPr>
              <w:t>Desirable</w:t>
            </w:r>
          </w:p>
        </w:tc>
      </w:tr>
      <w:tr w:rsidR="00335C74" w:rsidRPr="003B385B" w14:paraId="1AB360BA" w14:textId="77777777" w:rsidTr="00335C74">
        <w:trPr>
          <w:trHeight w:val="503"/>
        </w:trPr>
        <w:tc>
          <w:tcPr>
            <w:tcW w:w="9040" w:type="dxa"/>
            <w:shd w:val="clear" w:color="auto" w:fill="auto"/>
          </w:tcPr>
          <w:p w14:paraId="61F27F90" w14:textId="77777777" w:rsidR="003B385B" w:rsidRPr="003B385B" w:rsidRDefault="003B385B" w:rsidP="003B385B">
            <w:pPr>
              <w:pStyle w:val="ListParagraph"/>
              <w:numPr>
                <w:ilvl w:val="0"/>
                <w:numId w:val="18"/>
              </w:numPr>
              <w:rPr>
                <w:rFonts w:cs="Calibri"/>
                <w:szCs w:val="16"/>
              </w:rPr>
            </w:pPr>
            <w:r w:rsidRPr="003B385B">
              <w:rPr>
                <w:rFonts w:cs="Calibri"/>
                <w:szCs w:val="16"/>
              </w:rPr>
              <w:t>Knowledge and use of Oracle Financials.</w:t>
            </w:r>
          </w:p>
          <w:p w14:paraId="2F14AF80" w14:textId="77777777" w:rsidR="003B385B" w:rsidRPr="003B385B" w:rsidRDefault="003B385B" w:rsidP="003B385B">
            <w:pPr>
              <w:pStyle w:val="ListParagraph"/>
              <w:numPr>
                <w:ilvl w:val="0"/>
                <w:numId w:val="18"/>
              </w:numPr>
              <w:rPr>
                <w:rFonts w:cs="Calibri"/>
                <w:szCs w:val="16"/>
              </w:rPr>
            </w:pPr>
            <w:r w:rsidRPr="003B385B">
              <w:rPr>
                <w:rFonts w:cs="Calibri"/>
                <w:szCs w:val="16"/>
              </w:rPr>
              <w:t>Experience providing supervision and support to team members.</w:t>
            </w:r>
          </w:p>
          <w:p w14:paraId="41E21E5B" w14:textId="1BB83579" w:rsidR="00335C74" w:rsidRPr="003B385B" w:rsidRDefault="003B385B" w:rsidP="003B385B">
            <w:pPr>
              <w:pStyle w:val="ListParagraph"/>
              <w:numPr>
                <w:ilvl w:val="0"/>
                <w:numId w:val="18"/>
              </w:numPr>
              <w:rPr>
                <w:szCs w:val="16"/>
              </w:rPr>
            </w:pPr>
            <w:r w:rsidRPr="003B385B">
              <w:rPr>
                <w:rFonts w:cs="Calibri"/>
                <w:szCs w:val="16"/>
              </w:rPr>
              <w:t>Q</w:t>
            </w:r>
            <w:r w:rsidR="000558BE" w:rsidRPr="003B385B">
              <w:rPr>
                <w:rFonts w:cs="Calibri"/>
                <w:szCs w:val="16"/>
              </w:rPr>
              <w:t>ualified AAT</w:t>
            </w: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980"/>
        <w:gridCol w:w="7036"/>
      </w:tblGrid>
      <w:tr w:rsidR="00340DF9" w14:paraId="62E6D19D" w14:textId="77777777" w:rsidTr="006B31A8">
        <w:tc>
          <w:tcPr>
            <w:tcW w:w="1980"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036" w:type="dxa"/>
          </w:tcPr>
          <w:p w14:paraId="125BB2CB" w14:textId="77777777" w:rsidR="00340DF9" w:rsidRDefault="00340DF9" w:rsidP="00973885">
            <w:pPr>
              <w:spacing w:after="0"/>
              <w:rPr>
                <w:lang w:val="en-GB"/>
              </w:rPr>
            </w:pPr>
          </w:p>
        </w:tc>
      </w:tr>
      <w:tr w:rsidR="00340DF9" w14:paraId="0941C86D" w14:textId="77777777" w:rsidTr="006B31A8">
        <w:trPr>
          <w:trHeight w:val="522"/>
        </w:trPr>
        <w:tc>
          <w:tcPr>
            <w:tcW w:w="1980" w:type="dxa"/>
            <w:shd w:val="clear" w:color="auto" w:fill="D9D9D9" w:themeFill="background1" w:themeFillShade="D9"/>
          </w:tcPr>
          <w:p w14:paraId="4C0452E5" w14:textId="3E2A49B8" w:rsidR="00340DF9" w:rsidRPr="00340DF9" w:rsidRDefault="30971283" w:rsidP="36437CD2">
            <w:pPr>
              <w:pStyle w:val="Heading2"/>
            </w:pPr>
            <w:r w:rsidRPr="36437CD2">
              <w:t xml:space="preserve">Edits to core </w:t>
            </w:r>
            <w:r w:rsidR="006B31A8" w:rsidRPr="36437CD2">
              <w:t>responsibilities checked</w:t>
            </w:r>
            <w:r w:rsidRPr="36437CD2">
              <w:t xml:space="preserve"> &amp; </w:t>
            </w:r>
            <w:r w:rsidR="0EF4A98E" w:rsidRPr="36437CD2">
              <w:t>verified</w:t>
            </w:r>
            <w:r w:rsidR="1FB4B68B" w:rsidRPr="36437CD2">
              <w:t xml:space="preserve"> against grade descriptor</w:t>
            </w:r>
            <w:r w:rsidR="0EF4A98E" w:rsidRPr="36437CD2">
              <w:t xml:space="preserve"> by {</w:t>
            </w:r>
            <w:r w:rsidR="68EB5413" w:rsidRPr="36437CD2">
              <w:t xml:space="preserve">Departmental </w:t>
            </w:r>
            <w:r w:rsidR="0EF4A98E" w:rsidRPr="36437CD2">
              <w:t>HR contact}:</w:t>
            </w:r>
          </w:p>
        </w:tc>
        <w:tc>
          <w:tcPr>
            <w:tcW w:w="7036" w:type="dxa"/>
          </w:tcPr>
          <w:p w14:paraId="5CECF361" w14:textId="77777777" w:rsidR="00340DF9" w:rsidRDefault="00340DF9" w:rsidP="00973885">
            <w:pPr>
              <w:spacing w:after="0"/>
              <w:rPr>
                <w:lang w:val="en-GB"/>
              </w:rPr>
            </w:pPr>
          </w:p>
        </w:tc>
      </w:tr>
    </w:tbl>
    <w:p w14:paraId="553FF206" w14:textId="77777777" w:rsidR="00340DF9" w:rsidRDefault="00340DF9" w:rsidP="007D446D">
      <w:pPr>
        <w:spacing w:after="0"/>
        <w:rPr>
          <w:lang w:val="en-GB"/>
        </w:rPr>
      </w:pPr>
    </w:p>
    <w:sectPr w:rsidR="00340DF9"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BFCD8" w14:textId="77777777" w:rsidR="001007C1" w:rsidRDefault="001007C1">
      <w:pPr>
        <w:spacing w:before="0" w:after="0"/>
      </w:pPr>
      <w:r>
        <w:separator/>
      </w:r>
    </w:p>
  </w:endnote>
  <w:endnote w:type="continuationSeparator" w:id="0">
    <w:p w14:paraId="6E88C57F" w14:textId="77777777" w:rsidR="001007C1" w:rsidRDefault="001007C1">
      <w:pPr>
        <w:spacing w:before="0" w:after="0"/>
      </w:pPr>
      <w:r>
        <w:continuationSeparator/>
      </w:r>
    </w:p>
  </w:endnote>
  <w:endnote w:type="continuationNotice" w:id="1">
    <w:p w14:paraId="33AE6B27" w14:textId="77777777" w:rsidR="00B60D3F" w:rsidRDefault="00B60D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1007C1" w:rsidRPr="000215B4" w:rsidRDefault="001007C1" w:rsidP="36437CD2">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58245"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1007C1" w:rsidRPr="00AB587B" w:rsidRDefault="001007C1"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DAF351" id="Rectangle 11" o:spid="_x0000_s1026" style="position:absolute;margin-left:467.85pt;margin-top:786.2pt;width:25.75pt;height:24.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1007C1" w:rsidRPr="00AB587B" w:rsidRDefault="001007C1"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36437CD2" w:rsidRPr="36437CD2">
      <w:rPr>
        <w:b/>
        <w:bCs/>
      </w:rPr>
      <w:t>Standardised</w:t>
    </w:r>
    <w:proofErr w:type="spellEnd"/>
    <w:r w:rsidR="36437CD2" w:rsidRPr="36437CD2">
      <w:rPr>
        <w:b/>
        <w:bCs/>
      </w:rPr>
      <w:t xml:space="preserve"> Job Description</w:t>
    </w:r>
  </w:p>
  <w:p w14:paraId="35340FFD" w14:textId="638D1BEF" w:rsidR="001007C1" w:rsidRDefault="001007C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1007C1" w:rsidRDefault="001007C1" w:rsidP="000215B4">
    <w:pPr>
      <w:pStyle w:val="Footer"/>
      <w:tabs>
        <w:tab w:val="right" w:pos="9356"/>
      </w:tabs>
      <w:rPr>
        <w:b/>
        <w:bCs/>
      </w:rPr>
    </w:pPr>
  </w:p>
  <w:p w14:paraId="242DB09D" w14:textId="77777777" w:rsidR="001007C1" w:rsidRDefault="001007C1" w:rsidP="000215B4">
    <w:pPr>
      <w:pStyle w:val="Footer"/>
      <w:tabs>
        <w:tab w:val="right" w:pos="9356"/>
      </w:tabs>
      <w:rPr>
        <w:b/>
        <w:bCs/>
      </w:rPr>
    </w:pPr>
  </w:p>
  <w:p w14:paraId="4920D88A" w14:textId="321EB127" w:rsidR="001007C1" w:rsidRPr="000215B4" w:rsidRDefault="001007C1" w:rsidP="36437CD2">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8240"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1007C1" w:rsidRPr="00AB587B" w:rsidRDefault="001007C1"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DA6481" id="_x0000_s1028" style="position:absolute;margin-left:467.85pt;margin-top:786.2pt;width:25.75pt;height:2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1007C1" w:rsidRPr="00AB587B" w:rsidRDefault="001007C1"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36437CD2" w:rsidRPr="36437CD2">
      <w:rPr>
        <w:b/>
        <w:bCs/>
      </w:rPr>
      <w:t>Standardised</w:t>
    </w:r>
    <w:proofErr w:type="spellEnd"/>
    <w:r w:rsidR="36437CD2" w:rsidRPr="36437CD2">
      <w:rPr>
        <w:b/>
        <w:bCs/>
      </w:rPr>
      <w:t xml:space="preserv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69291" w14:textId="77777777" w:rsidR="001007C1" w:rsidRDefault="001007C1">
      <w:pPr>
        <w:spacing w:before="0" w:after="0"/>
      </w:pPr>
      <w:r>
        <w:separator/>
      </w:r>
    </w:p>
  </w:footnote>
  <w:footnote w:type="continuationSeparator" w:id="0">
    <w:p w14:paraId="610979EF" w14:textId="77777777" w:rsidR="001007C1" w:rsidRDefault="001007C1">
      <w:pPr>
        <w:spacing w:before="0" w:after="0"/>
      </w:pPr>
      <w:r>
        <w:continuationSeparator/>
      </w:r>
    </w:p>
  </w:footnote>
  <w:footnote w:type="continuationNotice" w:id="1">
    <w:p w14:paraId="3BB61F28" w14:textId="77777777" w:rsidR="00B60D3F" w:rsidRDefault="00B60D3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1007C1" w:rsidRDefault="001007C1">
    <w:pPr>
      <w:pStyle w:val="Header"/>
    </w:pPr>
    <w:r>
      <w:rPr>
        <w:noProof/>
      </w:rPr>
      <w:drawing>
        <wp:anchor distT="0" distB="0" distL="114300" distR="114300" simplePos="0" relativeHeight="251658243"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3EEF305" id="Rectangle 10" o:spid="_x0000_s1026" style="position:absolute;margin-left:-48.45pt;margin-top:-57.8pt;width:546.8pt;height:726.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DBF4" w14:textId="7247EDC7" w:rsidR="00AD53AB" w:rsidRPr="00AD53AB" w:rsidRDefault="001007C1" w:rsidP="001D7718">
    <w:pPr>
      <w:pStyle w:val="Header"/>
      <w:jc w:val="left"/>
      <w:rPr>
        <w:lang w:val="en-GB" w:bidi="en-GB"/>
      </w:rPr>
    </w:pPr>
    <w:r>
      <w:rPr>
        <w:noProof/>
      </w:rPr>
      <mc:AlternateContent>
        <mc:Choice Requires="wps">
          <w:drawing>
            <wp:anchor distT="0" distB="0" distL="114300" distR="114300" simplePos="0" relativeHeight="251660288" behindDoc="1" locked="1" layoutInCell="1" allowOverlap="1" wp14:anchorId="1E9E366C" wp14:editId="7DC522D8">
              <wp:simplePos x="0" y="0"/>
              <wp:positionH relativeFrom="margin">
                <wp:align>center</wp:align>
              </wp:positionH>
              <wp:positionV relativeFrom="page">
                <wp:align>bottom</wp:align>
              </wp:positionV>
              <wp:extent cx="6944360" cy="9225280"/>
              <wp:effectExtent l="0" t="0" r="889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07F38B7" id="Rectangle 10" o:spid="_x0000_s1026" style="position:absolute;margin-left:0;margin-top:0;width:546.8pt;height:726.4pt;z-index:-251656192;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" fillcolor="#e8e8e8" stroked="f" strokeweight="2pt">
              <w10:wrap anchorx="margin" anchory="page"/>
              <w10:anchorlock/>
            </v:rect>
          </w:pict>
        </mc:Fallback>
      </mc:AlternateContent>
    </w:r>
    <w:r>
      <w:rPr>
        <w:noProof/>
      </w:rPr>
      <w:drawing>
        <wp:anchor distT="0" distB="0" distL="114300" distR="114300" simplePos="0" relativeHeight="251653120" behindDoc="0" locked="1" layoutInCell="1" allowOverlap="1" wp14:anchorId="641906C6" wp14:editId="6207469B">
          <wp:simplePos x="0" y="0"/>
          <wp:positionH relativeFrom="margin">
            <wp:posOffset>-255905</wp:posOffset>
          </wp:positionH>
          <wp:positionV relativeFrom="topMargin">
            <wp:posOffset>887095</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p>
  <w:p w14:paraId="1CDBF8E7" w14:textId="3D1EEC1D" w:rsidR="00AD53AB" w:rsidRPr="00AD53AB" w:rsidRDefault="006B31A8" w:rsidP="00AD53AB">
    <w:pPr>
      <w:pStyle w:val="Header"/>
      <w:ind w:left="720"/>
      <w:jc w:val="center"/>
      <w:rPr>
        <w:lang w:val="en-GB" w:bidi="en-GB"/>
      </w:rPr>
    </w:pPr>
    <w:r w:rsidRPr="001D7718">
      <w:rPr>
        <w:noProof/>
        <w:lang w:val="en-GB" w:bidi="en-GB"/>
      </w:rPr>
      <mc:AlternateContent>
        <mc:Choice Requires="wps">
          <w:drawing>
            <wp:anchor distT="45720" distB="45720" distL="114300" distR="114300" simplePos="0" relativeHeight="251668480" behindDoc="1" locked="0" layoutInCell="1" allowOverlap="1" wp14:anchorId="76A69884" wp14:editId="728620EF">
              <wp:simplePos x="0" y="0"/>
              <wp:positionH relativeFrom="column">
                <wp:posOffset>723900</wp:posOffset>
              </wp:positionH>
              <wp:positionV relativeFrom="paragraph">
                <wp:posOffset>180151</wp:posOffset>
              </wp:positionV>
              <wp:extent cx="5601970" cy="735965"/>
              <wp:effectExtent l="0" t="0" r="17780" b="26035"/>
              <wp:wrapTight wrapText="bothSides">
                <wp:wrapPolygon edited="0">
                  <wp:start x="0" y="0"/>
                  <wp:lineTo x="0" y="21805"/>
                  <wp:lineTo x="21595" y="21805"/>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735965"/>
                      </a:xfrm>
                      <a:prstGeom prst="rect">
                        <a:avLst/>
                      </a:prstGeom>
                      <a:solidFill>
                        <a:srgbClr val="FFFFFF"/>
                      </a:solidFill>
                      <a:ln w="9525">
                        <a:solidFill>
                          <a:srgbClr val="000000"/>
                        </a:solidFill>
                        <a:miter lim="800000"/>
                        <a:headEnd/>
                        <a:tailEnd/>
                      </a:ln>
                    </wps:spPr>
                    <wps:txbx>
                      <w:txbxContent>
                        <w:p w14:paraId="4F04F674" w14:textId="2677E2EA" w:rsidR="001D7718" w:rsidRPr="008D7627" w:rsidRDefault="001D7718" w:rsidP="001D7718">
                          <w:pPr>
                            <w:pStyle w:val="Header"/>
                            <w:spacing w:after="0"/>
                            <w:jc w:val="left"/>
                            <w:rPr>
                              <w:b w:val="0"/>
                              <w:bCs/>
                              <w:sz w:val="16"/>
                              <w:szCs w:val="16"/>
                              <w:lang w:val="en-GB" w:bidi="en-GB"/>
                            </w:rPr>
                          </w:pPr>
                          <w:r w:rsidRPr="008D7627">
                            <w:rPr>
                              <w:b w:val="0"/>
                              <w:bCs/>
                              <w:sz w:val="16"/>
                              <w:szCs w:val="16"/>
                              <w:lang w:val="en-GB" w:bidi="en-GB"/>
                            </w:rPr>
                            <w:t xml:space="preserve">Step 1 </w:t>
                          </w:r>
                          <w:r w:rsidR="00AD53AB" w:rsidRPr="008D7627">
                            <w:rPr>
                              <w:b w:val="0"/>
                              <w:bCs/>
                              <w:sz w:val="16"/>
                              <w:szCs w:val="16"/>
                              <w:lang w:val="en-GB" w:bidi="en-GB"/>
                            </w:rPr>
                            <w:t>Review the standar</w:t>
                          </w:r>
                          <w:r w:rsidR="00925EF9">
                            <w:rPr>
                              <w:b w:val="0"/>
                              <w:bCs/>
                              <w:sz w:val="16"/>
                              <w:szCs w:val="16"/>
                              <w:lang w:val="en-GB" w:bidi="en-GB"/>
                            </w:rPr>
                            <w:t>d</w:t>
                          </w:r>
                          <w:r w:rsidR="00AD53AB" w:rsidRPr="008D7627">
                            <w:rPr>
                              <w:b w:val="0"/>
                              <w:bCs/>
                              <w:sz w:val="16"/>
                              <w:szCs w:val="16"/>
                              <w:lang w:val="en-GB" w:bidi="en-GB"/>
                            </w:rPr>
                            <w:t>ised job description</w:t>
                          </w:r>
                        </w:p>
                        <w:p w14:paraId="0A528676" w14:textId="01F8AA76" w:rsidR="001D7718" w:rsidRPr="008D7627" w:rsidRDefault="001D7718" w:rsidP="008D7627">
                          <w:pPr>
                            <w:pStyle w:val="Header"/>
                            <w:spacing w:after="0"/>
                            <w:ind w:left="426" w:hanging="426"/>
                            <w:jc w:val="left"/>
                            <w:rPr>
                              <w:b w:val="0"/>
                              <w:bCs/>
                              <w:sz w:val="16"/>
                              <w:szCs w:val="16"/>
                              <w:lang w:val="en-GB" w:bidi="en-GB"/>
                            </w:rPr>
                          </w:pPr>
                          <w:r w:rsidRPr="008D7627">
                            <w:rPr>
                              <w:b w:val="0"/>
                              <w:bCs/>
                              <w:sz w:val="16"/>
                              <w:szCs w:val="16"/>
                              <w:lang w:val="en-GB" w:bidi="en-GB"/>
                            </w:rPr>
                            <w:t xml:space="preserve">Step 2 </w:t>
                          </w:r>
                          <w:r w:rsidR="00AD53AB" w:rsidRPr="008D7627">
                            <w:rPr>
                              <w:b w:val="0"/>
                              <w:bCs/>
                              <w:sz w:val="16"/>
                              <w:szCs w:val="16"/>
                              <w:lang w:val="en-GB" w:bidi="en-GB"/>
                            </w:rPr>
                            <w:t xml:space="preserve">Consider what core </w:t>
                          </w:r>
                          <w:r w:rsidRPr="008D7627">
                            <w:rPr>
                              <w:b w:val="0"/>
                              <w:bCs/>
                              <w:sz w:val="16"/>
                              <w:szCs w:val="16"/>
                              <w:lang w:val="en-GB" w:bidi="en-GB"/>
                            </w:rPr>
                            <w:t>responsibilities</w:t>
                          </w:r>
                          <w:r w:rsidR="00AD53AB" w:rsidRPr="008D7627">
                            <w:rPr>
                              <w:b w:val="0"/>
                              <w:bCs/>
                              <w:sz w:val="16"/>
                              <w:szCs w:val="16"/>
                              <w:lang w:val="en-GB" w:bidi="en-GB"/>
                            </w:rPr>
                            <w:t xml:space="preserve"> and selection criteria need </w:t>
                          </w:r>
                          <w:r w:rsidRPr="008D7627">
                            <w:rPr>
                              <w:b w:val="0"/>
                              <w:bCs/>
                              <w:sz w:val="16"/>
                              <w:szCs w:val="16"/>
                              <w:lang w:val="en-GB" w:bidi="en-GB"/>
                            </w:rPr>
                            <w:t>amending,</w:t>
                          </w:r>
                          <w:r w:rsidR="00AD53AB" w:rsidRPr="008D7627">
                            <w:rPr>
                              <w:b w:val="0"/>
                              <w:bCs/>
                              <w:sz w:val="16"/>
                              <w:szCs w:val="16"/>
                              <w:lang w:val="en-GB" w:bidi="en-GB"/>
                            </w:rPr>
                            <w:t xml:space="preserve"> bearing in mind they should still reflect </w:t>
                          </w:r>
                          <w:r w:rsidR="00925EF9">
                            <w:rPr>
                              <w:b w:val="0"/>
                              <w:bCs/>
                              <w:sz w:val="16"/>
                              <w:szCs w:val="16"/>
                              <w:lang w:val="en-GB" w:bidi="en-GB"/>
                            </w:rPr>
                            <w:t xml:space="preserve">the </w:t>
                          </w:r>
                          <w:r w:rsidR="00AD53AB" w:rsidRPr="008D7627">
                            <w:rPr>
                              <w:b w:val="0"/>
                              <w:bCs/>
                              <w:sz w:val="16"/>
                              <w:szCs w:val="16"/>
                              <w:lang w:val="en-GB" w:bidi="en-GB"/>
                            </w:rPr>
                            <w:t>grade descriptors</w:t>
                          </w:r>
                          <w:r w:rsidR="00C51766" w:rsidRPr="008D7627">
                            <w:rPr>
                              <w:b w:val="0"/>
                              <w:bCs/>
                              <w:sz w:val="16"/>
                              <w:szCs w:val="16"/>
                              <w:lang w:val="en-GB" w:bidi="en-GB"/>
                            </w:rPr>
                            <w:t xml:space="preserve"> (to be verified by local HR)</w:t>
                          </w:r>
                        </w:p>
                        <w:p w14:paraId="14F887CE" w14:textId="72530736" w:rsidR="001D7718" w:rsidRPr="008D7627" w:rsidRDefault="001D7718" w:rsidP="008D7627">
                          <w:pPr>
                            <w:pStyle w:val="Header"/>
                            <w:spacing w:after="0"/>
                            <w:ind w:left="426" w:hanging="426"/>
                            <w:jc w:val="left"/>
                            <w:rPr>
                              <w:b w:val="0"/>
                              <w:bCs/>
                              <w:sz w:val="22"/>
                              <w:szCs w:val="16"/>
                            </w:rPr>
                          </w:pPr>
                          <w:r w:rsidRPr="008D7627">
                            <w:rPr>
                              <w:b w:val="0"/>
                              <w:bCs/>
                              <w:sz w:val="16"/>
                              <w:szCs w:val="16"/>
                              <w:lang w:val="en-GB" w:bidi="en-GB"/>
                            </w:rPr>
                            <w:t xml:space="preserve">Step 3 </w:t>
                          </w:r>
                          <w:r w:rsidR="00AD53AB" w:rsidRPr="008D7627">
                            <w:rPr>
                              <w:b w:val="0"/>
                              <w:bCs/>
                              <w:sz w:val="16"/>
                              <w:szCs w:val="16"/>
                              <w:lang w:val="en-GB" w:bidi="en-GB"/>
                            </w:rPr>
                            <w:t xml:space="preserve">Once </w:t>
                          </w:r>
                          <w:r w:rsidR="00D660F0" w:rsidRPr="008D7627">
                            <w:rPr>
                              <w:b w:val="0"/>
                              <w:bCs/>
                              <w:sz w:val="16"/>
                              <w:szCs w:val="16"/>
                              <w:lang w:val="en-GB" w:bidi="en-GB"/>
                            </w:rPr>
                            <w:t xml:space="preserve">the </w:t>
                          </w:r>
                          <w:r w:rsidR="00AD53AB" w:rsidRPr="008D7627">
                            <w:rPr>
                              <w:b w:val="0"/>
                              <w:bCs/>
                              <w:sz w:val="16"/>
                              <w:szCs w:val="16"/>
                              <w:lang w:val="en-GB" w:bidi="en-GB"/>
                            </w:rPr>
                            <w:t xml:space="preserve">review is completed, please copy the final list of responsibilities and selection </w:t>
                          </w:r>
                          <w:r w:rsidRPr="008D7627">
                            <w:rPr>
                              <w:b w:val="0"/>
                              <w:bCs/>
                              <w:sz w:val="16"/>
                              <w:szCs w:val="16"/>
                              <w:lang w:val="en-GB" w:bidi="en-GB"/>
                            </w:rPr>
                            <w:t>criteria</w:t>
                          </w:r>
                          <w:r w:rsidR="00AD53AB" w:rsidRPr="008D7627">
                            <w:rPr>
                              <w:b w:val="0"/>
                              <w:bCs/>
                              <w:sz w:val="16"/>
                              <w:szCs w:val="16"/>
                              <w:lang w:val="en-GB" w:bidi="en-GB"/>
                            </w:rPr>
                            <w:t xml:space="preserve"> to the University </w:t>
                          </w:r>
                          <w:r w:rsidR="00D660F0" w:rsidRPr="008D7627">
                            <w:rPr>
                              <w:b w:val="0"/>
                              <w:bCs/>
                              <w:sz w:val="16"/>
                              <w:szCs w:val="16"/>
                              <w:lang w:val="en-GB" w:bidi="en-GB"/>
                            </w:rPr>
                            <w:t xml:space="preserve">job description </w:t>
                          </w:r>
                          <w:r w:rsidR="00AD53AB" w:rsidRPr="008D7627">
                            <w:rPr>
                              <w:b w:val="0"/>
                              <w:bCs/>
                              <w:sz w:val="16"/>
                              <w:szCs w:val="16"/>
                              <w:lang w:val="en-GB" w:bidi="en-GB"/>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6A69884" id="_x0000_t202" coordsize="21600,21600" o:spt="202" path="m,l,21600r21600,l21600,xe">
              <v:stroke joinstyle="miter"/>
              <v:path gradientshapeok="t" o:connecttype="rect"/>
            </v:shapetype>
            <v:shape id="Text Box 2" o:spid="_x0000_s1027" type="#_x0000_t202" style="position:absolute;left:0;text-align:left;margin-left:57pt;margin-top:14.2pt;width:441.1pt;height:57.9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">
              <v:textbox>
                <w:txbxContent>
                  <w:p w14:paraId="4F04F674" w14:textId="2677E2EA" w:rsidR="001D7718" w:rsidRPr="008D7627" w:rsidRDefault="001D7718" w:rsidP="001D7718">
                    <w:pPr>
                      <w:pStyle w:val="Header"/>
                      <w:spacing w:after="0"/>
                      <w:jc w:val="left"/>
                      <w:rPr>
                        <w:b w:val="0"/>
                        <w:bCs/>
                        <w:sz w:val="16"/>
                        <w:szCs w:val="16"/>
                        <w:lang w:val="en-GB" w:bidi="en-GB"/>
                      </w:rPr>
                    </w:pPr>
                    <w:r w:rsidRPr="008D7627">
                      <w:rPr>
                        <w:b w:val="0"/>
                        <w:bCs/>
                        <w:sz w:val="16"/>
                        <w:szCs w:val="16"/>
                        <w:lang w:val="en-GB" w:bidi="en-GB"/>
                      </w:rPr>
                      <w:t xml:space="preserve">Step 1 </w:t>
                    </w:r>
                    <w:r w:rsidR="00AD53AB" w:rsidRPr="008D7627">
                      <w:rPr>
                        <w:b w:val="0"/>
                        <w:bCs/>
                        <w:sz w:val="16"/>
                        <w:szCs w:val="16"/>
                        <w:lang w:val="en-GB" w:bidi="en-GB"/>
                      </w:rPr>
                      <w:t>Review the standar</w:t>
                    </w:r>
                    <w:r w:rsidR="00925EF9">
                      <w:rPr>
                        <w:b w:val="0"/>
                        <w:bCs/>
                        <w:sz w:val="16"/>
                        <w:szCs w:val="16"/>
                        <w:lang w:val="en-GB" w:bidi="en-GB"/>
                      </w:rPr>
                      <w:t>d</w:t>
                    </w:r>
                    <w:r w:rsidR="00AD53AB" w:rsidRPr="008D7627">
                      <w:rPr>
                        <w:b w:val="0"/>
                        <w:bCs/>
                        <w:sz w:val="16"/>
                        <w:szCs w:val="16"/>
                        <w:lang w:val="en-GB" w:bidi="en-GB"/>
                      </w:rPr>
                      <w:t>ised job description</w:t>
                    </w:r>
                  </w:p>
                  <w:p w14:paraId="0A528676" w14:textId="01F8AA76" w:rsidR="001D7718" w:rsidRPr="008D7627" w:rsidRDefault="001D7718" w:rsidP="008D7627">
                    <w:pPr>
                      <w:pStyle w:val="Header"/>
                      <w:spacing w:after="0"/>
                      <w:ind w:left="426" w:hanging="426"/>
                      <w:jc w:val="left"/>
                      <w:rPr>
                        <w:b w:val="0"/>
                        <w:bCs/>
                        <w:sz w:val="16"/>
                        <w:szCs w:val="16"/>
                        <w:lang w:val="en-GB" w:bidi="en-GB"/>
                      </w:rPr>
                    </w:pPr>
                    <w:r w:rsidRPr="008D7627">
                      <w:rPr>
                        <w:b w:val="0"/>
                        <w:bCs/>
                        <w:sz w:val="16"/>
                        <w:szCs w:val="16"/>
                        <w:lang w:val="en-GB" w:bidi="en-GB"/>
                      </w:rPr>
                      <w:t xml:space="preserve">Step 2 </w:t>
                    </w:r>
                    <w:r w:rsidR="00AD53AB" w:rsidRPr="008D7627">
                      <w:rPr>
                        <w:b w:val="0"/>
                        <w:bCs/>
                        <w:sz w:val="16"/>
                        <w:szCs w:val="16"/>
                        <w:lang w:val="en-GB" w:bidi="en-GB"/>
                      </w:rPr>
                      <w:t xml:space="preserve">Consider what core </w:t>
                    </w:r>
                    <w:r w:rsidRPr="008D7627">
                      <w:rPr>
                        <w:b w:val="0"/>
                        <w:bCs/>
                        <w:sz w:val="16"/>
                        <w:szCs w:val="16"/>
                        <w:lang w:val="en-GB" w:bidi="en-GB"/>
                      </w:rPr>
                      <w:t>responsibilities</w:t>
                    </w:r>
                    <w:r w:rsidR="00AD53AB" w:rsidRPr="008D7627">
                      <w:rPr>
                        <w:b w:val="0"/>
                        <w:bCs/>
                        <w:sz w:val="16"/>
                        <w:szCs w:val="16"/>
                        <w:lang w:val="en-GB" w:bidi="en-GB"/>
                      </w:rPr>
                      <w:t xml:space="preserve"> and selection criteria need </w:t>
                    </w:r>
                    <w:r w:rsidRPr="008D7627">
                      <w:rPr>
                        <w:b w:val="0"/>
                        <w:bCs/>
                        <w:sz w:val="16"/>
                        <w:szCs w:val="16"/>
                        <w:lang w:val="en-GB" w:bidi="en-GB"/>
                      </w:rPr>
                      <w:t>amending,</w:t>
                    </w:r>
                    <w:r w:rsidR="00AD53AB" w:rsidRPr="008D7627">
                      <w:rPr>
                        <w:b w:val="0"/>
                        <w:bCs/>
                        <w:sz w:val="16"/>
                        <w:szCs w:val="16"/>
                        <w:lang w:val="en-GB" w:bidi="en-GB"/>
                      </w:rPr>
                      <w:t xml:space="preserve"> bearing in mind they should still reflect </w:t>
                    </w:r>
                    <w:r w:rsidR="00925EF9">
                      <w:rPr>
                        <w:b w:val="0"/>
                        <w:bCs/>
                        <w:sz w:val="16"/>
                        <w:szCs w:val="16"/>
                        <w:lang w:val="en-GB" w:bidi="en-GB"/>
                      </w:rPr>
                      <w:t xml:space="preserve">the </w:t>
                    </w:r>
                    <w:r w:rsidR="00AD53AB" w:rsidRPr="008D7627">
                      <w:rPr>
                        <w:b w:val="0"/>
                        <w:bCs/>
                        <w:sz w:val="16"/>
                        <w:szCs w:val="16"/>
                        <w:lang w:val="en-GB" w:bidi="en-GB"/>
                      </w:rPr>
                      <w:t>grade descriptors</w:t>
                    </w:r>
                    <w:r w:rsidR="00C51766" w:rsidRPr="008D7627">
                      <w:rPr>
                        <w:b w:val="0"/>
                        <w:bCs/>
                        <w:sz w:val="16"/>
                        <w:szCs w:val="16"/>
                        <w:lang w:val="en-GB" w:bidi="en-GB"/>
                      </w:rPr>
                      <w:t xml:space="preserve"> (to be verified by local HR)</w:t>
                    </w:r>
                  </w:p>
                  <w:p w14:paraId="14F887CE" w14:textId="72530736" w:rsidR="001D7718" w:rsidRPr="008D7627" w:rsidRDefault="001D7718" w:rsidP="008D7627">
                    <w:pPr>
                      <w:pStyle w:val="Header"/>
                      <w:spacing w:after="0"/>
                      <w:ind w:left="426" w:hanging="426"/>
                      <w:jc w:val="left"/>
                      <w:rPr>
                        <w:b w:val="0"/>
                        <w:bCs/>
                        <w:sz w:val="22"/>
                        <w:szCs w:val="16"/>
                      </w:rPr>
                    </w:pPr>
                    <w:r w:rsidRPr="008D7627">
                      <w:rPr>
                        <w:b w:val="0"/>
                        <w:bCs/>
                        <w:sz w:val="16"/>
                        <w:szCs w:val="16"/>
                        <w:lang w:val="en-GB" w:bidi="en-GB"/>
                      </w:rPr>
                      <w:t xml:space="preserve">Step 3 </w:t>
                    </w:r>
                    <w:r w:rsidR="00AD53AB" w:rsidRPr="008D7627">
                      <w:rPr>
                        <w:b w:val="0"/>
                        <w:bCs/>
                        <w:sz w:val="16"/>
                        <w:szCs w:val="16"/>
                        <w:lang w:val="en-GB" w:bidi="en-GB"/>
                      </w:rPr>
                      <w:t xml:space="preserve">Once </w:t>
                    </w:r>
                    <w:r w:rsidR="00D660F0" w:rsidRPr="008D7627">
                      <w:rPr>
                        <w:b w:val="0"/>
                        <w:bCs/>
                        <w:sz w:val="16"/>
                        <w:szCs w:val="16"/>
                        <w:lang w:val="en-GB" w:bidi="en-GB"/>
                      </w:rPr>
                      <w:t xml:space="preserve">the </w:t>
                    </w:r>
                    <w:r w:rsidR="00AD53AB" w:rsidRPr="008D7627">
                      <w:rPr>
                        <w:b w:val="0"/>
                        <w:bCs/>
                        <w:sz w:val="16"/>
                        <w:szCs w:val="16"/>
                        <w:lang w:val="en-GB" w:bidi="en-GB"/>
                      </w:rPr>
                      <w:t xml:space="preserve">review is completed, please copy the final list of responsibilities and selection </w:t>
                    </w:r>
                    <w:r w:rsidRPr="008D7627">
                      <w:rPr>
                        <w:b w:val="0"/>
                        <w:bCs/>
                        <w:sz w:val="16"/>
                        <w:szCs w:val="16"/>
                        <w:lang w:val="en-GB" w:bidi="en-GB"/>
                      </w:rPr>
                      <w:t>criteria</w:t>
                    </w:r>
                    <w:r w:rsidR="00AD53AB" w:rsidRPr="008D7627">
                      <w:rPr>
                        <w:b w:val="0"/>
                        <w:bCs/>
                        <w:sz w:val="16"/>
                        <w:szCs w:val="16"/>
                        <w:lang w:val="en-GB" w:bidi="en-GB"/>
                      </w:rPr>
                      <w:t xml:space="preserve"> to the University </w:t>
                    </w:r>
                    <w:r w:rsidR="00D660F0" w:rsidRPr="008D7627">
                      <w:rPr>
                        <w:b w:val="0"/>
                        <w:bCs/>
                        <w:sz w:val="16"/>
                        <w:szCs w:val="16"/>
                        <w:lang w:val="en-GB" w:bidi="en-GB"/>
                      </w:rPr>
                      <w:t xml:space="preserve">job description </w:t>
                    </w:r>
                    <w:r w:rsidR="00AD53AB" w:rsidRPr="008D7627">
                      <w:rPr>
                        <w:b w:val="0"/>
                        <w:bCs/>
                        <w:sz w:val="16"/>
                        <w:szCs w:val="16"/>
                        <w:lang w:val="en-GB" w:bidi="en-GB"/>
                      </w:rPr>
                      <w:t>template</w:t>
                    </w:r>
                  </w:p>
                </w:txbxContent>
              </v:textbox>
              <w10:wrap type="tight"/>
            </v:shape>
          </w:pict>
        </mc:Fallback>
      </mc:AlternateContent>
    </w:r>
  </w:p>
  <w:p w14:paraId="6C11CED3" w14:textId="0ED6BB12" w:rsidR="001007C1" w:rsidRDefault="001007C1" w:rsidP="00AD53AB">
    <w:pPr>
      <w:pStyle w:val="Header"/>
      <w:jc w:val="left"/>
    </w:pPr>
    <w:r>
      <w:rPr>
        <w:lang w:val="en-GB" w:bidi="en-GB"/>
      </w:rPr>
      <w:t xml:space="preserve"> </w:t>
    </w:r>
    <w:r w:rsidR="00AD53AB">
      <w:rPr>
        <w:lang w:val="en-GB" w:bidi="en-GB"/>
      </w:rPr>
      <w:t xml:space="preserve"> </w:t>
    </w:r>
    <w:r w:rsidR="00AD53AB">
      <w:rPr>
        <w:lang w:val="en-GB" w:bidi="en-GB"/>
      </w:rPr>
      <w:tab/>
    </w:r>
    <w:r w:rsidR="00AD53AB">
      <w:rPr>
        <w:lang w:val="en-GB" w:bidi="en-GB"/>
      </w:rPr>
      <w:tab/>
    </w:r>
    <w:r w:rsidR="00AD53AB">
      <w:rPr>
        <w:lang w:val="en-GB" w:bidi="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E377A"/>
    <w:multiLevelType w:val="hybridMultilevel"/>
    <w:tmpl w:val="EE92F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383BEF"/>
    <w:multiLevelType w:val="hybridMultilevel"/>
    <w:tmpl w:val="E13EA5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D671B4"/>
    <w:multiLevelType w:val="hybridMultilevel"/>
    <w:tmpl w:val="2B7EE82E"/>
    <w:lvl w:ilvl="0" w:tplc="8604AE10">
      <w:start w:val="2"/>
      <w:numFmt w:val="bullet"/>
      <w:lvlText w:val="-"/>
      <w:lvlJc w:val="left"/>
      <w:pPr>
        <w:ind w:left="1080" w:hanging="360"/>
      </w:pPr>
      <w:rPr>
        <w:rFonts w:ascii="Roboto" w:eastAsiaTheme="minorEastAsia" w:hAnsi="Roboto"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8D555C6"/>
    <w:multiLevelType w:val="hybridMultilevel"/>
    <w:tmpl w:val="ED38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31C00"/>
    <w:multiLevelType w:val="hybridMultilevel"/>
    <w:tmpl w:val="D6065F20"/>
    <w:lvl w:ilvl="0" w:tplc="D9FE8E22">
      <w:start w:val="1"/>
      <w:numFmt w:val="bullet"/>
      <w:lvlText w:val="•"/>
      <w:lvlJc w:val="left"/>
      <w:pPr>
        <w:tabs>
          <w:tab w:val="num" w:pos="720"/>
        </w:tabs>
        <w:ind w:left="720" w:hanging="360"/>
      </w:pPr>
      <w:rPr>
        <w:rFonts w:ascii="Times New Roman" w:hAnsi="Times New Roman" w:hint="default"/>
      </w:rPr>
    </w:lvl>
    <w:lvl w:ilvl="1" w:tplc="3294CDFA" w:tentative="1">
      <w:start w:val="1"/>
      <w:numFmt w:val="bullet"/>
      <w:lvlText w:val="•"/>
      <w:lvlJc w:val="left"/>
      <w:pPr>
        <w:tabs>
          <w:tab w:val="num" w:pos="1440"/>
        </w:tabs>
        <w:ind w:left="1440" w:hanging="360"/>
      </w:pPr>
      <w:rPr>
        <w:rFonts w:ascii="Times New Roman" w:hAnsi="Times New Roman" w:hint="default"/>
      </w:rPr>
    </w:lvl>
    <w:lvl w:ilvl="2" w:tplc="83524664" w:tentative="1">
      <w:start w:val="1"/>
      <w:numFmt w:val="bullet"/>
      <w:lvlText w:val="•"/>
      <w:lvlJc w:val="left"/>
      <w:pPr>
        <w:tabs>
          <w:tab w:val="num" w:pos="2160"/>
        </w:tabs>
        <w:ind w:left="2160" w:hanging="360"/>
      </w:pPr>
      <w:rPr>
        <w:rFonts w:ascii="Times New Roman" w:hAnsi="Times New Roman" w:hint="default"/>
      </w:rPr>
    </w:lvl>
    <w:lvl w:ilvl="3" w:tplc="EEB2B2F4" w:tentative="1">
      <w:start w:val="1"/>
      <w:numFmt w:val="bullet"/>
      <w:lvlText w:val="•"/>
      <w:lvlJc w:val="left"/>
      <w:pPr>
        <w:tabs>
          <w:tab w:val="num" w:pos="2880"/>
        </w:tabs>
        <w:ind w:left="2880" w:hanging="360"/>
      </w:pPr>
      <w:rPr>
        <w:rFonts w:ascii="Times New Roman" w:hAnsi="Times New Roman" w:hint="default"/>
      </w:rPr>
    </w:lvl>
    <w:lvl w:ilvl="4" w:tplc="C248C80E" w:tentative="1">
      <w:start w:val="1"/>
      <w:numFmt w:val="bullet"/>
      <w:lvlText w:val="•"/>
      <w:lvlJc w:val="left"/>
      <w:pPr>
        <w:tabs>
          <w:tab w:val="num" w:pos="3600"/>
        </w:tabs>
        <w:ind w:left="3600" w:hanging="360"/>
      </w:pPr>
      <w:rPr>
        <w:rFonts w:ascii="Times New Roman" w:hAnsi="Times New Roman" w:hint="default"/>
      </w:rPr>
    </w:lvl>
    <w:lvl w:ilvl="5" w:tplc="75BC2AB8" w:tentative="1">
      <w:start w:val="1"/>
      <w:numFmt w:val="bullet"/>
      <w:lvlText w:val="•"/>
      <w:lvlJc w:val="left"/>
      <w:pPr>
        <w:tabs>
          <w:tab w:val="num" w:pos="4320"/>
        </w:tabs>
        <w:ind w:left="4320" w:hanging="360"/>
      </w:pPr>
      <w:rPr>
        <w:rFonts w:ascii="Times New Roman" w:hAnsi="Times New Roman" w:hint="default"/>
      </w:rPr>
    </w:lvl>
    <w:lvl w:ilvl="6" w:tplc="5E484CC2" w:tentative="1">
      <w:start w:val="1"/>
      <w:numFmt w:val="bullet"/>
      <w:lvlText w:val="•"/>
      <w:lvlJc w:val="left"/>
      <w:pPr>
        <w:tabs>
          <w:tab w:val="num" w:pos="5040"/>
        </w:tabs>
        <w:ind w:left="5040" w:hanging="360"/>
      </w:pPr>
      <w:rPr>
        <w:rFonts w:ascii="Times New Roman" w:hAnsi="Times New Roman" w:hint="default"/>
      </w:rPr>
    </w:lvl>
    <w:lvl w:ilvl="7" w:tplc="357E6930" w:tentative="1">
      <w:start w:val="1"/>
      <w:numFmt w:val="bullet"/>
      <w:lvlText w:val="•"/>
      <w:lvlJc w:val="left"/>
      <w:pPr>
        <w:tabs>
          <w:tab w:val="num" w:pos="5760"/>
        </w:tabs>
        <w:ind w:left="5760" w:hanging="360"/>
      </w:pPr>
      <w:rPr>
        <w:rFonts w:ascii="Times New Roman" w:hAnsi="Times New Roman" w:hint="default"/>
      </w:rPr>
    </w:lvl>
    <w:lvl w:ilvl="8" w:tplc="F50C640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CDA6D17"/>
    <w:multiLevelType w:val="hybridMultilevel"/>
    <w:tmpl w:val="A23C457C"/>
    <w:lvl w:ilvl="0" w:tplc="1234ACC2">
      <w:start w:val="1"/>
      <w:numFmt w:val="bullet"/>
      <w:lvlText w:val="•"/>
      <w:lvlJc w:val="left"/>
      <w:pPr>
        <w:tabs>
          <w:tab w:val="num" w:pos="720"/>
        </w:tabs>
        <w:ind w:left="720" w:hanging="360"/>
      </w:pPr>
      <w:rPr>
        <w:rFonts w:ascii="Times New Roman" w:hAnsi="Times New Roman" w:hint="default"/>
      </w:rPr>
    </w:lvl>
    <w:lvl w:ilvl="1" w:tplc="033A3402" w:tentative="1">
      <w:start w:val="1"/>
      <w:numFmt w:val="bullet"/>
      <w:lvlText w:val="•"/>
      <w:lvlJc w:val="left"/>
      <w:pPr>
        <w:tabs>
          <w:tab w:val="num" w:pos="1440"/>
        </w:tabs>
        <w:ind w:left="1440" w:hanging="360"/>
      </w:pPr>
      <w:rPr>
        <w:rFonts w:ascii="Times New Roman" w:hAnsi="Times New Roman" w:hint="default"/>
      </w:rPr>
    </w:lvl>
    <w:lvl w:ilvl="2" w:tplc="8EBE88BA" w:tentative="1">
      <w:start w:val="1"/>
      <w:numFmt w:val="bullet"/>
      <w:lvlText w:val="•"/>
      <w:lvlJc w:val="left"/>
      <w:pPr>
        <w:tabs>
          <w:tab w:val="num" w:pos="2160"/>
        </w:tabs>
        <w:ind w:left="2160" w:hanging="360"/>
      </w:pPr>
      <w:rPr>
        <w:rFonts w:ascii="Times New Roman" w:hAnsi="Times New Roman" w:hint="default"/>
      </w:rPr>
    </w:lvl>
    <w:lvl w:ilvl="3" w:tplc="AFAE5062" w:tentative="1">
      <w:start w:val="1"/>
      <w:numFmt w:val="bullet"/>
      <w:lvlText w:val="•"/>
      <w:lvlJc w:val="left"/>
      <w:pPr>
        <w:tabs>
          <w:tab w:val="num" w:pos="2880"/>
        </w:tabs>
        <w:ind w:left="2880" w:hanging="360"/>
      </w:pPr>
      <w:rPr>
        <w:rFonts w:ascii="Times New Roman" w:hAnsi="Times New Roman" w:hint="default"/>
      </w:rPr>
    </w:lvl>
    <w:lvl w:ilvl="4" w:tplc="319822C8" w:tentative="1">
      <w:start w:val="1"/>
      <w:numFmt w:val="bullet"/>
      <w:lvlText w:val="•"/>
      <w:lvlJc w:val="left"/>
      <w:pPr>
        <w:tabs>
          <w:tab w:val="num" w:pos="3600"/>
        </w:tabs>
        <w:ind w:left="3600" w:hanging="360"/>
      </w:pPr>
      <w:rPr>
        <w:rFonts w:ascii="Times New Roman" w:hAnsi="Times New Roman" w:hint="default"/>
      </w:rPr>
    </w:lvl>
    <w:lvl w:ilvl="5" w:tplc="C3A6679E" w:tentative="1">
      <w:start w:val="1"/>
      <w:numFmt w:val="bullet"/>
      <w:lvlText w:val="•"/>
      <w:lvlJc w:val="left"/>
      <w:pPr>
        <w:tabs>
          <w:tab w:val="num" w:pos="4320"/>
        </w:tabs>
        <w:ind w:left="4320" w:hanging="360"/>
      </w:pPr>
      <w:rPr>
        <w:rFonts w:ascii="Times New Roman" w:hAnsi="Times New Roman" w:hint="default"/>
      </w:rPr>
    </w:lvl>
    <w:lvl w:ilvl="6" w:tplc="831EA6DC" w:tentative="1">
      <w:start w:val="1"/>
      <w:numFmt w:val="bullet"/>
      <w:lvlText w:val="•"/>
      <w:lvlJc w:val="left"/>
      <w:pPr>
        <w:tabs>
          <w:tab w:val="num" w:pos="5040"/>
        </w:tabs>
        <w:ind w:left="5040" w:hanging="360"/>
      </w:pPr>
      <w:rPr>
        <w:rFonts w:ascii="Times New Roman" w:hAnsi="Times New Roman" w:hint="default"/>
      </w:rPr>
    </w:lvl>
    <w:lvl w:ilvl="7" w:tplc="D196194C" w:tentative="1">
      <w:start w:val="1"/>
      <w:numFmt w:val="bullet"/>
      <w:lvlText w:val="•"/>
      <w:lvlJc w:val="left"/>
      <w:pPr>
        <w:tabs>
          <w:tab w:val="num" w:pos="5760"/>
        </w:tabs>
        <w:ind w:left="5760" w:hanging="360"/>
      </w:pPr>
      <w:rPr>
        <w:rFonts w:ascii="Times New Roman" w:hAnsi="Times New Roman" w:hint="default"/>
      </w:rPr>
    </w:lvl>
    <w:lvl w:ilvl="8" w:tplc="DD128AA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3084B84"/>
    <w:multiLevelType w:val="hybridMultilevel"/>
    <w:tmpl w:val="81589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4C5588"/>
    <w:multiLevelType w:val="hybridMultilevel"/>
    <w:tmpl w:val="0FEC4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ED7ADF"/>
    <w:multiLevelType w:val="hybridMultilevel"/>
    <w:tmpl w:val="CFE2B4A2"/>
    <w:lvl w:ilvl="0" w:tplc="08090001">
      <w:start w:val="1"/>
      <w:numFmt w:val="bullet"/>
      <w:lvlText w:val=""/>
      <w:lvlJc w:val="left"/>
      <w:pPr>
        <w:ind w:left="720" w:hanging="360"/>
      </w:pPr>
      <w:rPr>
        <w:rFonts w:ascii="Symbol" w:hAnsi="Symbol" w:hint="default"/>
      </w:rPr>
    </w:lvl>
    <w:lvl w:ilvl="1" w:tplc="32C632D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53F97"/>
    <w:multiLevelType w:val="hybridMultilevel"/>
    <w:tmpl w:val="AE8E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7740AF"/>
    <w:multiLevelType w:val="hybridMultilevel"/>
    <w:tmpl w:val="509A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3B1763"/>
    <w:multiLevelType w:val="hybridMultilevel"/>
    <w:tmpl w:val="2B9C8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66B275B0"/>
    <w:multiLevelType w:val="hybridMultilevel"/>
    <w:tmpl w:val="7EDE6B76"/>
    <w:lvl w:ilvl="0" w:tplc="E9B20DD8">
      <w:start w:val="1"/>
      <w:numFmt w:val="bullet"/>
      <w:lvlText w:val="•"/>
      <w:lvlJc w:val="left"/>
      <w:pPr>
        <w:tabs>
          <w:tab w:val="num" w:pos="720"/>
        </w:tabs>
        <w:ind w:left="720" w:hanging="360"/>
      </w:pPr>
      <w:rPr>
        <w:rFonts w:ascii="Times New Roman" w:hAnsi="Times New Roman" w:hint="default"/>
      </w:rPr>
    </w:lvl>
    <w:lvl w:ilvl="1" w:tplc="6B82E928" w:tentative="1">
      <w:start w:val="1"/>
      <w:numFmt w:val="bullet"/>
      <w:lvlText w:val="•"/>
      <w:lvlJc w:val="left"/>
      <w:pPr>
        <w:tabs>
          <w:tab w:val="num" w:pos="1440"/>
        </w:tabs>
        <w:ind w:left="1440" w:hanging="360"/>
      </w:pPr>
      <w:rPr>
        <w:rFonts w:ascii="Times New Roman" w:hAnsi="Times New Roman" w:hint="default"/>
      </w:rPr>
    </w:lvl>
    <w:lvl w:ilvl="2" w:tplc="6798A022" w:tentative="1">
      <w:start w:val="1"/>
      <w:numFmt w:val="bullet"/>
      <w:lvlText w:val="•"/>
      <w:lvlJc w:val="left"/>
      <w:pPr>
        <w:tabs>
          <w:tab w:val="num" w:pos="2160"/>
        </w:tabs>
        <w:ind w:left="2160" w:hanging="360"/>
      </w:pPr>
      <w:rPr>
        <w:rFonts w:ascii="Times New Roman" w:hAnsi="Times New Roman" w:hint="default"/>
      </w:rPr>
    </w:lvl>
    <w:lvl w:ilvl="3" w:tplc="D1ECE986" w:tentative="1">
      <w:start w:val="1"/>
      <w:numFmt w:val="bullet"/>
      <w:lvlText w:val="•"/>
      <w:lvlJc w:val="left"/>
      <w:pPr>
        <w:tabs>
          <w:tab w:val="num" w:pos="2880"/>
        </w:tabs>
        <w:ind w:left="2880" w:hanging="360"/>
      </w:pPr>
      <w:rPr>
        <w:rFonts w:ascii="Times New Roman" w:hAnsi="Times New Roman" w:hint="default"/>
      </w:rPr>
    </w:lvl>
    <w:lvl w:ilvl="4" w:tplc="3D4CFEAE" w:tentative="1">
      <w:start w:val="1"/>
      <w:numFmt w:val="bullet"/>
      <w:lvlText w:val="•"/>
      <w:lvlJc w:val="left"/>
      <w:pPr>
        <w:tabs>
          <w:tab w:val="num" w:pos="3600"/>
        </w:tabs>
        <w:ind w:left="3600" w:hanging="360"/>
      </w:pPr>
      <w:rPr>
        <w:rFonts w:ascii="Times New Roman" w:hAnsi="Times New Roman" w:hint="default"/>
      </w:rPr>
    </w:lvl>
    <w:lvl w:ilvl="5" w:tplc="1A6AC3A6" w:tentative="1">
      <w:start w:val="1"/>
      <w:numFmt w:val="bullet"/>
      <w:lvlText w:val="•"/>
      <w:lvlJc w:val="left"/>
      <w:pPr>
        <w:tabs>
          <w:tab w:val="num" w:pos="4320"/>
        </w:tabs>
        <w:ind w:left="4320" w:hanging="360"/>
      </w:pPr>
      <w:rPr>
        <w:rFonts w:ascii="Times New Roman" w:hAnsi="Times New Roman" w:hint="default"/>
      </w:rPr>
    </w:lvl>
    <w:lvl w:ilvl="6" w:tplc="68D06A7C" w:tentative="1">
      <w:start w:val="1"/>
      <w:numFmt w:val="bullet"/>
      <w:lvlText w:val="•"/>
      <w:lvlJc w:val="left"/>
      <w:pPr>
        <w:tabs>
          <w:tab w:val="num" w:pos="5040"/>
        </w:tabs>
        <w:ind w:left="5040" w:hanging="360"/>
      </w:pPr>
      <w:rPr>
        <w:rFonts w:ascii="Times New Roman" w:hAnsi="Times New Roman" w:hint="default"/>
      </w:rPr>
    </w:lvl>
    <w:lvl w:ilvl="7" w:tplc="7042EFA8" w:tentative="1">
      <w:start w:val="1"/>
      <w:numFmt w:val="bullet"/>
      <w:lvlText w:val="•"/>
      <w:lvlJc w:val="left"/>
      <w:pPr>
        <w:tabs>
          <w:tab w:val="num" w:pos="5760"/>
        </w:tabs>
        <w:ind w:left="5760" w:hanging="360"/>
      </w:pPr>
      <w:rPr>
        <w:rFonts w:ascii="Times New Roman" w:hAnsi="Times New Roman" w:hint="default"/>
      </w:rPr>
    </w:lvl>
    <w:lvl w:ilvl="8" w:tplc="845898A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A216EE"/>
    <w:multiLevelType w:val="hybridMultilevel"/>
    <w:tmpl w:val="C5DADAD6"/>
    <w:lvl w:ilvl="0" w:tplc="C1AEE8FE">
      <w:start w:val="1"/>
      <w:numFmt w:val="bullet"/>
      <w:lvlText w:val=""/>
      <w:lvlPicBulletId w:val="0"/>
      <w:lvlJc w:val="left"/>
      <w:pPr>
        <w:ind w:left="360" w:hanging="360"/>
      </w:pPr>
      <w:rPr>
        <w:rFonts w:ascii="Symbol" w:hAnsi="Symbol" w:hint="default"/>
        <w:color w:val="auto"/>
        <w:sz w:val="18"/>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F1106F"/>
    <w:multiLevelType w:val="hybridMultilevel"/>
    <w:tmpl w:val="1AFA734E"/>
    <w:lvl w:ilvl="0" w:tplc="08090001">
      <w:start w:val="1"/>
      <w:numFmt w:val="bullet"/>
      <w:lvlText w:val=""/>
      <w:lvlJc w:val="left"/>
      <w:pPr>
        <w:ind w:left="720" w:hanging="360"/>
      </w:pPr>
      <w:rPr>
        <w:rFonts w:ascii="Symbol" w:hAnsi="Symbol" w:hint="default"/>
      </w:rPr>
    </w:lvl>
    <w:lvl w:ilvl="1" w:tplc="5A68D3F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5402A4"/>
    <w:multiLevelType w:val="hybridMultilevel"/>
    <w:tmpl w:val="DAD0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83239"/>
    <w:multiLevelType w:val="hybridMultilevel"/>
    <w:tmpl w:val="D3805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C85C59"/>
    <w:multiLevelType w:val="hybridMultilevel"/>
    <w:tmpl w:val="3A56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11"/>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5"/>
  </w:num>
  <w:num w:numId="14">
    <w:abstractNumId w:val="26"/>
  </w:num>
  <w:num w:numId="15">
    <w:abstractNumId w:val="27"/>
  </w:num>
  <w:num w:numId="16">
    <w:abstractNumId w:val="28"/>
  </w:num>
  <w:num w:numId="17">
    <w:abstractNumId w:val="32"/>
  </w:num>
  <w:num w:numId="18">
    <w:abstractNumId w:val="17"/>
  </w:num>
  <w:num w:numId="19">
    <w:abstractNumId w:val="24"/>
  </w:num>
  <w:num w:numId="20">
    <w:abstractNumId w:val="15"/>
  </w:num>
  <w:num w:numId="21">
    <w:abstractNumId w:val="16"/>
  </w:num>
  <w:num w:numId="22">
    <w:abstractNumId w:val="22"/>
  </w:num>
  <w:num w:numId="23">
    <w:abstractNumId w:val="14"/>
  </w:num>
  <w:num w:numId="24">
    <w:abstractNumId w:val="21"/>
  </w:num>
  <w:num w:numId="25">
    <w:abstractNumId w:val="12"/>
  </w:num>
  <w:num w:numId="26">
    <w:abstractNumId w:val="19"/>
  </w:num>
  <w:num w:numId="27">
    <w:abstractNumId w:val="13"/>
  </w:num>
  <w:num w:numId="28">
    <w:abstractNumId w:val="31"/>
  </w:num>
  <w:num w:numId="29">
    <w:abstractNumId w:val="29"/>
  </w:num>
  <w:num w:numId="30">
    <w:abstractNumId w:val="23"/>
  </w:num>
  <w:num w:numId="31">
    <w:abstractNumId w:val="18"/>
  </w:num>
  <w:num w:numId="32">
    <w:abstractNumId w:val="3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50E8A"/>
    <w:rsid w:val="000558BE"/>
    <w:rsid w:val="00063FBB"/>
    <w:rsid w:val="000C2633"/>
    <w:rsid w:val="001007C1"/>
    <w:rsid w:val="00140807"/>
    <w:rsid w:val="001A40E4"/>
    <w:rsid w:val="001B2073"/>
    <w:rsid w:val="001B3B38"/>
    <w:rsid w:val="001C09BA"/>
    <w:rsid w:val="001C424A"/>
    <w:rsid w:val="001D7718"/>
    <w:rsid w:val="001E59CF"/>
    <w:rsid w:val="00231771"/>
    <w:rsid w:val="00291ECF"/>
    <w:rsid w:val="002B588E"/>
    <w:rsid w:val="002E7952"/>
    <w:rsid w:val="002F1DBC"/>
    <w:rsid w:val="002F1DCF"/>
    <w:rsid w:val="003241AA"/>
    <w:rsid w:val="00335C74"/>
    <w:rsid w:val="00340DF9"/>
    <w:rsid w:val="00342CDD"/>
    <w:rsid w:val="00363A6A"/>
    <w:rsid w:val="00383C5A"/>
    <w:rsid w:val="003B385B"/>
    <w:rsid w:val="00430034"/>
    <w:rsid w:val="00471EE8"/>
    <w:rsid w:val="00486A6B"/>
    <w:rsid w:val="004A1643"/>
    <w:rsid w:val="004E1A15"/>
    <w:rsid w:val="005141FD"/>
    <w:rsid w:val="00521A90"/>
    <w:rsid w:val="005443BE"/>
    <w:rsid w:val="0056302B"/>
    <w:rsid w:val="005C7F49"/>
    <w:rsid w:val="005E3543"/>
    <w:rsid w:val="006228EE"/>
    <w:rsid w:val="00635407"/>
    <w:rsid w:val="0066002F"/>
    <w:rsid w:val="00673917"/>
    <w:rsid w:val="006A0C25"/>
    <w:rsid w:val="006B31A8"/>
    <w:rsid w:val="006B787B"/>
    <w:rsid w:val="006F29C9"/>
    <w:rsid w:val="00707A10"/>
    <w:rsid w:val="00711167"/>
    <w:rsid w:val="00761239"/>
    <w:rsid w:val="00795023"/>
    <w:rsid w:val="007D446D"/>
    <w:rsid w:val="00802707"/>
    <w:rsid w:val="008156CB"/>
    <w:rsid w:val="008527F0"/>
    <w:rsid w:val="0085362B"/>
    <w:rsid w:val="008A6F05"/>
    <w:rsid w:val="008D6FB2"/>
    <w:rsid w:val="008D7627"/>
    <w:rsid w:val="009107F7"/>
    <w:rsid w:val="00920446"/>
    <w:rsid w:val="00925EF9"/>
    <w:rsid w:val="00940546"/>
    <w:rsid w:val="00942F86"/>
    <w:rsid w:val="009541C6"/>
    <w:rsid w:val="00973885"/>
    <w:rsid w:val="00991989"/>
    <w:rsid w:val="009C7DE8"/>
    <w:rsid w:val="009D362F"/>
    <w:rsid w:val="00A27406"/>
    <w:rsid w:val="00A63436"/>
    <w:rsid w:val="00A670F2"/>
    <w:rsid w:val="00AC4B49"/>
    <w:rsid w:val="00AD295B"/>
    <w:rsid w:val="00AD53AB"/>
    <w:rsid w:val="00B242F6"/>
    <w:rsid w:val="00B26724"/>
    <w:rsid w:val="00B42047"/>
    <w:rsid w:val="00B47B3D"/>
    <w:rsid w:val="00B5320D"/>
    <w:rsid w:val="00B60D3F"/>
    <w:rsid w:val="00B8392C"/>
    <w:rsid w:val="00B955B1"/>
    <w:rsid w:val="00BC7D19"/>
    <w:rsid w:val="00C00718"/>
    <w:rsid w:val="00C07439"/>
    <w:rsid w:val="00C12336"/>
    <w:rsid w:val="00C26D0F"/>
    <w:rsid w:val="00C51766"/>
    <w:rsid w:val="00C5493D"/>
    <w:rsid w:val="00C97885"/>
    <w:rsid w:val="00CA1C12"/>
    <w:rsid w:val="00CA7DE2"/>
    <w:rsid w:val="00CC5402"/>
    <w:rsid w:val="00D660F0"/>
    <w:rsid w:val="00D7348B"/>
    <w:rsid w:val="00D82455"/>
    <w:rsid w:val="00D96EC4"/>
    <w:rsid w:val="00DA2EA0"/>
    <w:rsid w:val="00E00E9F"/>
    <w:rsid w:val="00E35F96"/>
    <w:rsid w:val="00E413E2"/>
    <w:rsid w:val="00E553AA"/>
    <w:rsid w:val="00E55A3D"/>
    <w:rsid w:val="00E84405"/>
    <w:rsid w:val="00EA0EB4"/>
    <w:rsid w:val="00EB0DD1"/>
    <w:rsid w:val="00F13C16"/>
    <w:rsid w:val="00F37398"/>
    <w:rsid w:val="00F42096"/>
    <w:rsid w:val="00F5388D"/>
    <w:rsid w:val="00F73A09"/>
    <w:rsid w:val="00FB0614"/>
    <w:rsid w:val="00FC53EB"/>
    <w:rsid w:val="00FD5D46"/>
    <w:rsid w:val="067D5D39"/>
    <w:rsid w:val="0B7A8716"/>
    <w:rsid w:val="0EF4A98E"/>
    <w:rsid w:val="10118F2C"/>
    <w:rsid w:val="16660A54"/>
    <w:rsid w:val="19CD06D7"/>
    <w:rsid w:val="1FB4B68B"/>
    <w:rsid w:val="30971283"/>
    <w:rsid w:val="30FDB435"/>
    <w:rsid w:val="36437CD2"/>
    <w:rsid w:val="3AA3ACBF"/>
    <w:rsid w:val="424FD022"/>
    <w:rsid w:val="4250B74E"/>
    <w:rsid w:val="5982F7D7"/>
    <w:rsid w:val="5CDAC93C"/>
    <w:rsid w:val="68EB5413"/>
    <w:rsid w:val="70F8D5F1"/>
    <w:rsid w:val="77D343C7"/>
    <w:rsid w:val="7A10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CommentSubject">
    <w:name w:val="annotation subject"/>
    <w:basedOn w:val="CommentText"/>
    <w:next w:val="CommentText"/>
    <w:link w:val="CommentSubjectChar"/>
    <w:uiPriority w:val="99"/>
    <w:semiHidden/>
    <w:unhideWhenUsed/>
    <w:rsid w:val="002E7952"/>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2E7952"/>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81181">
      <w:bodyDiv w:val="1"/>
      <w:marLeft w:val="0"/>
      <w:marRight w:val="0"/>
      <w:marTop w:val="0"/>
      <w:marBottom w:val="0"/>
      <w:divBdr>
        <w:top w:val="none" w:sz="0" w:space="0" w:color="auto"/>
        <w:left w:val="none" w:sz="0" w:space="0" w:color="auto"/>
        <w:bottom w:val="none" w:sz="0" w:space="0" w:color="auto"/>
        <w:right w:val="none" w:sz="0" w:space="0" w:color="auto"/>
      </w:divBdr>
      <w:divsChild>
        <w:div w:id="1473402546">
          <w:marLeft w:val="547"/>
          <w:marRight w:val="0"/>
          <w:marTop w:val="0"/>
          <w:marBottom w:val="0"/>
          <w:divBdr>
            <w:top w:val="none" w:sz="0" w:space="0" w:color="auto"/>
            <w:left w:val="none" w:sz="0" w:space="0" w:color="auto"/>
            <w:bottom w:val="none" w:sz="0" w:space="0" w:color="auto"/>
            <w:right w:val="none" w:sz="0" w:space="0" w:color="auto"/>
          </w:divBdr>
        </w:div>
      </w:divsChild>
    </w:div>
    <w:div w:id="314578112">
      <w:bodyDiv w:val="1"/>
      <w:marLeft w:val="0"/>
      <w:marRight w:val="0"/>
      <w:marTop w:val="0"/>
      <w:marBottom w:val="0"/>
      <w:divBdr>
        <w:top w:val="none" w:sz="0" w:space="0" w:color="auto"/>
        <w:left w:val="none" w:sz="0" w:space="0" w:color="auto"/>
        <w:bottom w:val="none" w:sz="0" w:space="0" w:color="auto"/>
        <w:right w:val="none" w:sz="0" w:space="0" w:color="auto"/>
      </w:divBdr>
      <w:divsChild>
        <w:div w:id="266042754">
          <w:marLeft w:val="547"/>
          <w:marRight w:val="0"/>
          <w:marTop w:val="0"/>
          <w:marBottom w:val="0"/>
          <w:divBdr>
            <w:top w:val="none" w:sz="0" w:space="0" w:color="auto"/>
            <w:left w:val="none" w:sz="0" w:space="0" w:color="auto"/>
            <w:bottom w:val="none" w:sz="0" w:space="0" w:color="auto"/>
            <w:right w:val="none" w:sz="0" w:space="0" w:color="auto"/>
          </w:divBdr>
        </w:div>
      </w:divsChild>
    </w:div>
    <w:div w:id="1032531158">
      <w:bodyDiv w:val="1"/>
      <w:marLeft w:val="0"/>
      <w:marRight w:val="0"/>
      <w:marTop w:val="0"/>
      <w:marBottom w:val="0"/>
      <w:divBdr>
        <w:top w:val="none" w:sz="0" w:space="0" w:color="auto"/>
        <w:left w:val="none" w:sz="0" w:space="0" w:color="auto"/>
        <w:bottom w:val="none" w:sz="0" w:space="0" w:color="auto"/>
        <w:right w:val="none" w:sz="0" w:space="0" w:color="auto"/>
      </w:divBdr>
      <w:divsChild>
        <w:div w:id="771753088">
          <w:marLeft w:val="547"/>
          <w:marRight w:val="0"/>
          <w:marTop w:val="0"/>
          <w:marBottom w:val="0"/>
          <w:divBdr>
            <w:top w:val="none" w:sz="0" w:space="0" w:color="auto"/>
            <w:left w:val="none" w:sz="0" w:space="0" w:color="auto"/>
            <w:bottom w:val="none" w:sz="0" w:space="0" w:color="auto"/>
            <w:right w:val="none" w:sz="0" w:space="0" w:color="auto"/>
          </w:divBdr>
        </w:div>
      </w:divsChild>
    </w:div>
    <w:div w:id="1055932712">
      <w:bodyDiv w:val="1"/>
      <w:marLeft w:val="0"/>
      <w:marRight w:val="0"/>
      <w:marTop w:val="0"/>
      <w:marBottom w:val="0"/>
      <w:divBdr>
        <w:top w:val="none" w:sz="0" w:space="0" w:color="auto"/>
        <w:left w:val="none" w:sz="0" w:space="0" w:color="auto"/>
        <w:bottom w:val="none" w:sz="0" w:space="0" w:color="auto"/>
        <w:right w:val="none" w:sz="0" w:space="0" w:color="auto"/>
      </w:divBdr>
      <w:divsChild>
        <w:div w:id="997542091">
          <w:marLeft w:val="547"/>
          <w:marRight w:val="0"/>
          <w:marTop w:val="0"/>
          <w:marBottom w:val="0"/>
          <w:divBdr>
            <w:top w:val="none" w:sz="0" w:space="0" w:color="auto"/>
            <w:left w:val="none" w:sz="0" w:space="0" w:color="auto"/>
            <w:bottom w:val="none" w:sz="0" w:space="0" w:color="auto"/>
            <w:right w:val="none" w:sz="0" w:space="0" w:color="auto"/>
          </w:divBdr>
        </w:div>
      </w:divsChild>
    </w:div>
    <w:div w:id="1231044253">
      <w:bodyDiv w:val="1"/>
      <w:marLeft w:val="0"/>
      <w:marRight w:val="0"/>
      <w:marTop w:val="0"/>
      <w:marBottom w:val="0"/>
      <w:divBdr>
        <w:top w:val="none" w:sz="0" w:space="0" w:color="auto"/>
        <w:left w:val="none" w:sz="0" w:space="0" w:color="auto"/>
        <w:bottom w:val="none" w:sz="0" w:space="0" w:color="auto"/>
        <w:right w:val="none" w:sz="0" w:space="0" w:color="auto"/>
      </w:divBdr>
      <w:divsChild>
        <w:div w:id="1112357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702</Words>
  <Characters>4783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12</cp:revision>
  <dcterms:created xsi:type="dcterms:W3CDTF">2025-06-05T10:58:00Z</dcterms:created>
  <dcterms:modified xsi:type="dcterms:W3CDTF">2025-07-22T15:19:00Z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