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4C3D4" w14:textId="77777777" w:rsidR="00D47BC4" w:rsidRPr="00E71173" w:rsidRDefault="00D47BC4" w:rsidP="00E71173">
      <w:pPr>
        <w:rPr>
          <w:rFonts w:cs="Arial"/>
          <w:highlight w:val="yellow"/>
        </w:rPr>
      </w:pPr>
      <w:r w:rsidRPr="00E71173">
        <w:rPr>
          <w:rFonts w:cs="Arial"/>
          <w:b/>
          <w:highlight w:val="yellow"/>
        </w:rPr>
        <w:t xml:space="preserve">Key: </w:t>
      </w:r>
    </w:p>
    <w:p w14:paraId="04F95065" w14:textId="77777777" w:rsidR="00D47BC4" w:rsidRPr="00E71173" w:rsidRDefault="00D47BC4" w:rsidP="00E71173">
      <w:pPr>
        <w:pStyle w:val="ListParagraph"/>
        <w:numPr>
          <w:ilvl w:val="0"/>
          <w:numId w:val="19"/>
        </w:numPr>
        <w:tabs>
          <w:tab w:val="left" w:pos="576"/>
          <w:tab w:val="left" w:pos="1152"/>
          <w:tab w:val="left" w:pos="1728"/>
          <w:tab w:val="left" w:pos="5760"/>
          <w:tab w:val="right" w:pos="9029"/>
        </w:tabs>
        <w:spacing w:after="240"/>
        <w:rPr>
          <w:rFonts w:cs="Arial"/>
          <w:highlight w:val="yellow"/>
        </w:rPr>
      </w:pPr>
      <w:r w:rsidRPr="00E71173">
        <w:rPr>
          <w:rFonts w:cs="Arial"/>
          <w:highlight w:val="yellow"/>
        </w:rPr>
        <w:t>Instructions or standard paragraph for completion</w:t>
      </w:r>
    </w:p>
    <w:p w14:paraId="6B8DE4E4" w14:textId="77777777" w:rsidR="00D47BC4" w:rsidRPr="00E71173" w:rsidRDefault="00D47BC4" w:rsidP="00E71173">
      <w:pPr>
        <w:pStyle w:val="ListParagraph"/>
        <w:numPr>
          <w:ilvl w:val="0"/>
          <w:numId w:val="19"/>
        </w:numPr>
        <w:tabs>
          <w:tab w:val="left" w:pos="576"/>
          <w:tab w:val="left" w:pos="1152"/>
          <w:tab w:val="left" w:pos="1728"/>
          <w:tab w:val="left" w:pos="5760"/>
          <w:tab w:val="right" w:pos="9029"/>
        </w:tabs>
        <w:spacing w:after="0"/>
        <w:rPr>
          <w:rFonts w:cs="Arial"/>
        </w:rPr>
      </w:pPr>
      <w:r w:rsidRPr="00E71173">
        <w:rPr>
          <w:rFonts w:cs="Arial"/>
          <w:highlight w:val="cyan"/>
        </w:rPr>
        <w:t>Optional paragraph</w:t>
      </w:r>
    </w:p>
    <w:p w14:paraId="49B05B20" w14:textId="77777777" w:rsidR="00D47BC4" w:rsidRPr="00E71173" w:rsidRDefault="00D47BC4" w:rsidP="00E71173">
      <w:pPr>
        <w:rPr>
          <w:rFonts w:cs="Arial"/>
          <w:b/>
          <w:highlight w:val="yellow"/>
        </w:rPr>
      </w:pPr>
    </w:p>
    <w:p w14:paraId="5CC010D9" w14:textId="3C977ECA" w:rsidR="0088643F" w:rsidRPr="00E71173" w:rsidRDefault="009711C4" w:rsidP="00E71173">
      <w:pPr>
        <w:rPr>
          <w:rFonts w:cs="Arial"/>
          <w:highlight w:val="yellow"/>
        </w:rPr>
      </w:pPr>
      <w:r w:rsidRPr="00E71173">
        <w:rPr>
          <w:rFonts w:cs="Arial"/>
          <w:b/>
          <w:highlight w:val="yellow"/>
        </w:rPr>
        <w:t xml:space="preserve">Template </w:t>
      </w:r>
      <w:r w:rsidR="00193A8B" w:rsidRPr="00E71173">
        <w:rPr>
          <w:rFonts w:cs="Arial"/>
          <w:b/>
          <w:highlight w:val="yellow"/>
        </w:rPr>
        <w:t>contract</w:t>
      </w:r>
      <w:r w:rsidR="000F5A0F" w:rsidRPr="00E71173">
        <w:rPr>
          <w:rFonts w:cs="Arial"/>
          <w:b/>
          <w:highlight w:val="yellow"/>
        </w:rPr>
        <w:t xml:space="preserve"> – academic-related staff</w:t>
      </w:r>
      <w:r w:rsidR="00C45FDB" w:rsidRPr="00E71173">
        <w:rPr>
          <w:rFonts w:cs="Arial"/>
          <w:b/>
          <w:highlight w:val="yellow"/>
        </w:rPr>
        <w:t xml:space="preserve"> </w:t>
      </w:r>
      <w:r w:rsidR="00C45FDB" w:rsidRPr="00E71173">
        <w:rPr>
          <w:rFonts w:cs="Arial"/>
          <w:highlight w:val="yellow"/>
        </w:rPr>
        <w:t>(</w:t>
      </w:r>
      <w:r w:rsidR="00F32B59" w:rsidRPr="00E71173">
        <w:rPr>
          <w:rFonts w:cs="Arial"/>
          <w:highlight w:val="yellow"/>
        </w:rPr>
        <w:t xml:space="preserve">senior clinical research fellow </w:t>
      </w:r>
      <w:r w:rsidR="005412FB" w:rsidRPr="00E71173">
        <w:rPr>
          <w:rFonts w:cs="Arial"/>
          <w:highlight w:val="yellow"/>
        </w:rPr>
        <w:t>requiring access to NHS facilities</w:t>
      </w:r>
      <w:r w:rsidR="00F32B59" w:rsidRPr="00E71173">
        <w:rPr>
          <w:rFonts w:cs="Arial"/>
          <w:highlight w:val="yellow"/>
        </w:rPr>
        <w:t>-E82)</w:t>
      </w:r>
    </w:p>
    <w:p w14:paraId="7262975E" w14:textId="76E1345F" w:rsidR="00AD5E54" w:rsidRPr="00E71173" w:rsidRDefault="00AD5E54" w:rsidP="00E71173">
      <w:pPr>
        <w:rPr>
          <w:rFonts w:cs="Arial"/>
        </w:rPr>
      </w:pPr>
      <w:r w:rsidRPr="00E71173">
        <w:rPr>
          <w:rFonts w:cs="Arial"/>
          <w:highlight w:val="yellow"/>
        </w:rPr>
        <w:t>Ensure that a contract cover letter is attached</w:t>
      </w:r>
    </w:p>
    <w:p w14:paraId="4B55E2E4" w14:textId="77777777" w:rsidR="00C45FDB" w:rsidRPr="00E71173" w:rsidRDefault="00C45FDB" w:rsidP="00E71173">
      <w:pPr>
        <w:jc w:val="right"/>
        <w:rPr>
          <w:rFonts w:cs="Arial"/>
          <w:i/>
        </w:rPr>
      </w:pPr>
      <w:r w:rsidRPr="00E71173">
        <w:rPr>
          <w:rFonts w:cs="Arial"/>
          <w:highlight w:val="yellow"/>
        </w:rPr>
        <w:t>DD/MM/YYYY</w:t>
      </w:r>
    </w:p>
    <w:p w14:paraId="1212E0DF" w14:textId="77777777" w:rsidR="0005683D" w:rsidRPr="00E71173" w:rsidRDefault="0005683D" w:rsidP="00E71173">
      <w:pPr>
        <w:rPr>
          <w:rFonts w:cs="Arial"/>
        </w:rPr>
      </w:pPr>
    </w:p>
    <w:p w14:paraId="0C5AFE26" w14:textId="77777777" w:rsidR="004461B0" w:rsidRDefault="004461B0" w:rsidP="00E71173">
      <w:pPr>
        <w:rPr>
          <w:rFonts w:cs="Arial"/>
        </w:rPr>
      </w:pPr>
    </w:p>
    <w:p w14:paraId="789B9F01" w14:textId="6EBAB913" w:rsidR="000F5A0F" w:rsidRPr="00E71173" w:rsidRDefault="000F5A0F" w:rsidP="00E71173">
      <w:pPr>
        <w:rPr>
          <w:rFonts w:cs="Arial"/>
        </w:rPr>
      </w:pPr>
      <w:r w:rsidRPr="00E71173">
        <w:rPr>
          <w:rFonts w:cs="Arial"/>
        </w:rPr>
        <w:t>Dear</w:t>
      </w:r>
      <w:r w:rsidR="005308A4" w:rsidRPr="00E71173">
        <w:rPr>
          <w:rFonts w:cs="Arial"/>
        </w:rPr>
        <w:t xml:space="preserve"> </w:t>
      </w:r>
      <w:r w:rsidR="005308A4" w:rsidRPr="00E71173">
        <w:rPr>
          <w:rFonts w:cs="Arial"/>
          <w:highlight w:val="yellow"/>
        </w:rPr>
        <w:t>°°°°°°°°°°°</w:t>
      </w:r>
      <w:r w:rsidR="005225D2" w:rsidRPr="00E71173">
        <w:rPr>
          <w:rFonts w:cs="Arial"/>
        </w:rPr>
        <w:t>,</w:t>
      </w:r>
      <w:r w:rsidR="005308A4" w:rsidRPr="00E71173">
        <w:rPr>
          <w:rFonts w:cs="Arial"/>
        </w:rPr>
        <w:t xml:space="preserve"> </w:t>
      </w:r>
    </w:p>
    <w:p w14:paraId="052FD15E" w14:textId="6D06618F" w:rsidR="00C446CF" w:rsidRPr="00E71173" w:rsidRDefault="00AD5E54" w:rsidP="00E71173">
      <w:pPr>
        <w:rPr>
          <w:rFonts w:cs="Arial"/>
        </w:rPr>
      </w:pPr>
      <w:r w:rsidRPr="00E71173">
        <w:rPr>
          <w:rFonts w:cs="Arial"/>
        </w:rPr>
        <w:t>This document together with</w:t>
      </w:r>
      <w:r w:rsidR="002832E6" w:rsidRPr="00E71173">
        <w:rPr>
          <w:rFonts w:cs="Arial"/>
        </w:rPr>
        <w:t xml:space="preserve"> the enclosed Statement of Terms and Conditions of Employment </w:t>
      </w:r>
      <w:r w:rsidR="000F5A0F" w:rsidRPr="00E71173">
        <w:rPr>
          <w:rFonts w:cs="Arial"/>
        </w:rPr>
        <w:t>for University Academic-related Staff</w:t>
      </w:r>
      <w:r w:rsidRPr="00E71173">
        <w:rPr>
          <w:rFonts w:cs="Arial"/>
        </w:rPr>
        <w:t>, sets out the terms and conditions that govern your employment with the University of Oxford</w:t>
      </w:r>
      <w:r w:rsidR="002832E6" w:rsidRPr="00E71173">
        <w:rPr>
          <w:rFonts w:cs="Arial"/>
        </w:rPr>
        <w:t>.</w:t>
      </w:r>
      <w:r w:rsidR="00F32B59" w:rsidRPr="00E71173">
        <w:rPr>
          <w:rFonts w:cs="Arial"/>
        </w:rPr>
        <w:t xml:space="preserve"> </w:t>
      </w:r>
      <w:r w:rsidR="00F32B59" w:rsidRPr="00E71173">
        <w:rPr>
          <w:rFonts w:cs="Arial"/>
          <w:noProof/>
        </w:rPr>
        <w:t>In addition, as this appointment is offered as a Senior Clinical Research Fellow on the University grade E82, the terms and conditions specified in the enclosed Annexe A apply to your employment.</w:t>
      </w:r>
      <w:r w:rsidR="002832E6" w:rsidRPr="00E71173">
        <w:rPr>
          <w:rFonts w:cs="Arial"/>
        </w:rPr>
        <w:t xml:space="preserve"> </w:t>
      </w:r>
    </w:p>
    <w:p w14:paraId="167FBB1F" w14:textId="77777777" w:rsidR="00BA76EE" w:rsidRPr="00E71173" w:rsidRDefault="00BA76EE" w:rsidP="00E71173">
      <w:pPr>
        <w:rPr>
          <w:rFonts w:cs="Arial"/>
        </w:rPr>
      </w:pPr>
      <w:r w:rsidRPr="00E71173">
        <w:rPr>
          <w:rFonts w:cs="Arial"/>
        </w:rPr>
        <w:t>Your appointment is subject to the following</w:t>
      </w:r>
      <w:r w:rsidR="002832E6" w:rsidRPr="00E71173">
        <w:rPr>
          <w:rFonts w:cs="Arial"/>
        </w:rPr>
        <w:t xml:space="preserve"> conditions</w:t>
      </w:r>
      <w:r w:rsidRPr="00E71173">
        <w:rPr>
          <w:rFonts w:cs="Arial"/>
        </w:rPr>
        <w:t>:</w:t>
      </w:r>
    </w:p>
    <w:p w14:paraId="3D3A620A" w14:textId="7E333B56" w:rsidR="00BA76EE" w:rsidRPr="00E71173" w:rsidRDefault="007E4B6E" w:rsidP="00E71173">
      <w:pPr>
        <w:pStyle w:val="ListParagraph"/>
        <w:numPr>
          <w:ilvl w:val="0"/>
          <w:numId w:val="4"/>
        </w:numPr>
        <w:rPr>
          <w:rFonts w:cs="Arial"/>
        </w:rPr>
      </w:pPr>
      <w:r w:rsidRPr="00E71173">
        <w:rPr>
          <w:rFonts w:cs="Arial"/>
        </w:rPr>
        <w:t>P</w:t>
      </w:r>
      <w:r w:rsidR="00603426" w:rsidRPr="00E71173">
        <w:rPr>
          <w:rFonts w:cs="Arial"/>
        </w:rPr>
        <w:t xml:space="preserve">resentation in person </w:t>
      </w:r>
      <w:r w:rsidR="00BA76EE" w:rsidRPr="00E71173">
        <w:rPr>
          <w:rFonts w:cs="Arial"/>
        </w:rPr>
        <w:t>of original documentation to establish your right to work and remain in the UK;</w:t>
      </w:r>
    </w:p>
    <w:p w14:paraId="03CFE1F1" w14:textId="0E785166" w:rsidR="00352F24" w:rsidRPr="00E71173" w:rsidRDefault="007E4B6E" w:rsidP="00E71173">
      <w:pPr>
        <w:pStyle w:val="ListParagraph"/>
        <w:numPr>
          <w:ilvl w:val="0"/>
          <w:numId w:val="4"/>
        </w:numPr>
        <w:rPr>
          <w:rFonts w:cs="Arial"/>
        </w:rPr>
      </w:pPr>
      <w:r w:rsidRPr="00E71173">
        <w:rPr>
          <w:rFonts w:cs="Arial"/>
        </w:rPr>
        <w:t>T</w:t>
      </w:r>
      <w:r w:rsidR="00352F24" w:rsidRPr="00E71173">
        <w:rPr>
          <w:rFonts w:cs="Arial"/>
        </w:rPr>
        <w:t xml:space="preserve">he return of a completed </w:t>
      </w:r>
      <w:r w:rsidR="00603426" w:rsidRPr="00E71173">
        <w:rPr>
          <w:rFonts w:cs="Arial"/>
        </w:rPr>
        <w:t xml:space="preserve">New Starter Health Declaration </w:t>
      </w:r>
      <w:r w:rsidR="005260CE" w:rsidRPr="00E71173">
        <w:rPr>
          <w:rFonts w:cs="Arial"/>
        </w:rPr>
        <w:t>(</w:t>
      </w:r>
      <w:r w:rsidR="00603426" w:rsidRPr="00E71173">
        <w:rPr>
          <w:rFonts w:cs="Arial"/>
        </w:rPr>
        <w:t>and</w:t>
      </w:r>
      <w:r w:rsidR="005260CE" w:rsidRPr="00E71173">
        <w:rPr>
          <w:rFonts w:cs="Arial"/>
        </w:rPr>
        <w:t>, where appropriate,</w:t>
      </w:r>
      <w:r w:rsidR="00603426" w:rsidRPr="00E71173">
        <w:rPr>
          <w:rFonts w:cs="Arial"/>
        </w:rPr>
        <w:t xml:space="preserve"> Health Questionnaire</w:t>
      </w:r>
      <w:r w:rsidR="005260CE" w:rsidRPr="00E71173">
        <w:rPr>
          <w:rFonts w:cs="Arial"/>
        </w:rPr>
        <w:t xml:space="preserve">) and, </w:t>
      </w:r>
      <w:r w:rsidR="00352F24" w:rsidRPr="00E71173">
        <w:rPr>
          <w:rFonts w:cs="Arial"/>
        </w:rPr>
        <w:t>if necessary, confirmation from the University’s Occupational Health Service that you are medically fit for the post concerned (allowing for any reasonable adj</w:t>
      </w:r>
      <w:r w:rsidR="00BA76EE" w:rsidRPr="00E71173">
        <w:rPr>
          <w:rFonts w:cs="Arial"/>
        </w:rPr>
        <w:t>ustments that may be required);</w:t>
      </w:r>
    </w:p>
    <w:p w14:paraId="2B4ECEE8" w14:textId="77777777" w:rsidR="004901D9" w:rsidRPr="00E71173" w:rsidRDefault="004901D9" w:rsidP="00E71173">
      <w:pPr>
        <w:tabs>
          <w:tab w:val="left" w:pos="709"/>
        </w:tabs>
        <w:ind w:left="360"/>
        <w:rPr>
          <w:rFonts w:cs="Arial"/>
          <w:i/>
        </w:rPr>
      </w:pPr>
      <w:r w:rsidRPr="00E71173">
        <w:rPr>
          <w:rFonts w:cs="Arial"/>
          <w:i/>
          <w:highlight w:val="cyan"/>
        </w:rPr>
        <w:t>For posts requiring a probation period</w:t>
      </w:r>
    </w:p>
    <w:p w14:paraId="12C54177" w14:textId="38D772F9" w:rsidR="00BA76EE" w:rsidRPr="00E71173" w:rsidRDefault="007E4B6E" w:rsidP="00E71173">
      <w:pPr>
        <w:pStyle w:val="ListParagraph"/>
        <w:numPr>
          <w:ilvl w:val="0"/>
          <w:numId w:val="4"/>
        </w:numPr>
        <w:rPr>
          <w:rFonts w:cs="Arial"/>
        </w:rPr>
      </w:pPr>
      <w:r w:rsidRPr="00E71173">
        <w:rPr>
          <w:rFonts w:cs="Arial"/>
        </w:rPr>
        <w:t>C</w:t>
      </w:r>
      <w:r w:rsidR="00BA76EE" w:rsidRPr="00E71173">
        <w:rPr>
          <w:rFonts w:cs="Arial"/>
        </w:rPr>
        <w:t>ompleting to the University’s satisfaction</w:t>
      </w:r>
      <w:r w:rsidR="00F76588" w:rsidRPr="00E71173">
        <w:rPr>
          <w:rFonts w:cs="Arial"/>
        </w:rPr>
        <w:t xml:space="preserve"> an initial probationary period</w:t>
      </w:r>
      <w:r w:rsidR="00522717" w:rsidRPr="00E71173">
        <w:rPr>
          <w:rFonts w:cs="Arial"/>
        </w:rPr>
        <w:t>;</w:t>
      </w:r>
    </w:p>
    <w:p w14:paraId="78E6AE65" w14:textId="6ECC8A21" w:rsidR="004901D9" w:rsidRPr="00E71173" w:rsidRDefault="004901D9" w:rsidP="00E71173">
      <w:pPr>
        <w:ind w:left="360"/>
        <w:rPr>
          <w:rFonts w:cs="Arial"/>
        </w:rPr>
      </w:pPr>
      <w:r w:rsidRPr="00E71173">
        <w:rPr>
          <w:rFonts w:cs="Arial"/>
          <w:i/>
          <w:highlight w:val="cyan"/>
        </w:rPr>
        <w:t>For posts requiring honorary contract/Research Passport</w:t>
      </w:r>
    </w:p>
    <w:p w14:paraId="0E7B0E1C" w14:textId="3C6287C9" w:rsidR="002932F1" w:rsidRPr="00E71173" w:rsidRDefault="007E4B6E" w:rsidP="00E71173">
      <w:pPr>
        <w:pStyle w:val="ListParagraph"/>
        <w:numPr>
          <w:ilvl w:val="0"/>
          <w:numId w:val="4"/>
        </w:numPr>
        <w:rPr>
          <w:rFonts w:cs="Arial"/>
        </w:rPr>
      </w:pPr>
      <w:r w:rsidRPr="00E71173">
        <w:rPr>
          <w:rFonts w:cs="Arial"/>
          <w:noProof/>
        </w:rPr>
        <w:t>T</w:t>
      </w:r>
      <w:r w:rsidR="002932F1" w:rsidRPr="00E71173">
        <w:rPr>
          <w:rFonts w:cs="Arial"/>
          <w:noProof/>
        </w:rPr>
        <w:t xml:space="preserve">he Oxford University Hospitals NHS Foundation Trust issuing an honorary contract to allow you to undertake the necessary work. </w:t>
      </w:r>
    </w:p>
    <w:p w14:paraId="574D6D53" w14:textId="3C45BFB2" w:rsidR="00193A8B" w:rsidRPr="00E71173" w:rsidRDefault="00193A8B" w:rsidP="00E71173">
      <w:pPr>
        <w:rPr>
          <w:rFonts w:cs="Arial"/>
          <w:b/>
        </w:rPr>
      </w:pPr>
      <w:r w:rsidRPr="00E71173">
        <w:rPr>
          <w:rFonts w:cs="Arial"/>
          <w:b/>
        </w:rPr>
        <w:t>Name:</w:t>
      </w:r>
      <w:r w:rsidRPr="00E71173">
        <w:rPr>
          <w:rFonts w:cs="Arial"/>
          <w:highlight w:val="yellow"/>
        </w:rPr>
        <w:t xml:space="preserve"> °°°°°°°°°°° </w:t>
      </w:r>
      <w:r w:rsidRPr="00E71173">
        <w:rPr>
          <w:rFonts w:cs="Arial"/>
        </w:rPr>
        <w:t xml:space="preserve"> </w:t>
      </w:r>
    </w:p>
    <w:p w14:paraId="5067EED4" w14:textId="3F98512C" w:rsidR="005308A4" w:rsidRPr="00E71173" w:rsidRDefault="00352F24" w:rsidP="00E71173">
      <w:pPr>
        <w:rPr>
          <w:rFonts w:cs="Arial"/>
        </w:rPr>
      </w:pPr>
      <w:r w:rsidRPr="00E71173">
        <w:rPr>
          <w:rFonts w:cs="Arial"/>
          <w:b/>
        </w:rPr>
        <w:t xml:space="preserve">Role: </w:t>
      </w:r>
      <w:r w:rsidR="005308A4" w:rsidRPr="00E71173">
        <w:rPr>
          <w:rFonts w:cs="Arial"/>
          <w:highlight w:val="yellow"/>
        </w:rPr>
        <w:t xml:space="preserve">°°°°°°°°°°° </w:t>
      </w:r>
      <w:r w:rsidR="005308A4" w:rsidRPr="00E71173">
        <w:rPr>
          <w:rFonts w:cs="Arial"/>
        </w:rPr>
        <w:t xml:space="preserve"> </w:t>
      </w:r>
    </w:p>
    <w:p w14:paraId="516ECDF7" w14:textId="191DDFFB" w:rsidR="002325EB" w:rsidRPr="00E71173" w:rsidRDefault="002325EB" w:rsidP="00E71173">
      <w:pPr>
        <w:rPr>
          <w:rFonts w:cs="Arial"/>
        </w:rPr>
      </w:pPr>
      <w:r w:rsidRPr="00E71173">
        <w:rPr>
          <w:rFonts w:cs="Arial"/>
          <w:b/>
        </w:rPr>
        <w:t>Employer:</w:t>
      </w:r>
      <w:r w:rsidRPr="00E71173">
        <w:rPr>
          <w:rFonts w:cs="Arial"/>
        </w:rPr>
        <w:t xml:space="preserve"> Chancellor, Masters and Scholars of the University of Oxford</w:t>
      </w:r>
    </w:p>
    <w:p w14:paraId="3E422783" w14:textId="77777777" w:rsidR="00193A8B" w:rsidRPr="00E71173" w:rsidRDefault="00193A8B" w:rsidP="00E71173">
      <w:pPr>
        <w:rPr>
          <w:rFonts w:cs="Arial"/>
          <w:b/>
        </w:rPr>
      </w:pPr>
      <w:r w:rsidRPr="00E71173">
        <w:rPr>
          <w:rFonts w:cs="Arial"/>
          <w:b/>
        </w:rPr>
        <w:t>Department:</w:t>
      </w:r>
      <w:r w:rsidRPr="00E71173">
        <w:rPr>
          <w:rFonts w:cs="Arial"/>
          <w:highlight w:val="yellow"/>
        </w:rPr>
        <w:t xml:space="preserve"> °°°°°°°°°°° </w:t>
      </w:r>
      <w:r w:rsidRPr="00E71173">
        <w:rPr>
          <w:rFonts w:cs="Arial"/>
        </w:rPr>
        <w:t xml:space="preserve"> </w:t>
      </w:r>
    </w:p>
    <w:p w14:paraId="0AF2A708" w14:textId="3AD15C44" w:rsidR="00926118" w:rsidRPr="00E71173" w:rsidRDefault="00926118" w:rsidP="00E71173">
      <w:pPr>
        <w:rPr>
          <w:rFonts w:cs="Arial"/>
        </w:rPr>
      </w:pPr>
      <w:r w:rsidRPr="00E71173">
        <w:rPr>
          <w:rFonts w:cs="Arial"/>
          <w:b/>
        </w:rPr>
        <w:t xml:space="preserve">Place of work: </w:t>
      </w:r>
      <w:r w:rsidR="002832E6" w:rsidRPr="00E71173">
        <w:rPr>
          <w:rFonts w:cs="Arial"/>
        </w:rPr>
        <w:t>y</w:t>
      </w:r>
      <w:r w:rsidRPr="00E71173">
        <w:rPr>
          <w:rFonts w:cs="Arial"/>
        </w:rPr>
        <w:t xml:space="preserve">our normal place of work will be </w:t>
      </w:r>
      <w:r w:rsidRPr="00E71173">
        <w:rPr>
          <w:rFonts w:cs="Arial"/>
          <w:highlight w:val="yellow"/>
        </w:rPr>
        <w:t>°°°°°°°°°°°</w:t>
      </w:r>
    </w:p>
    <w:p w14:paraId="19FE9A9A" w14:textId="301ACB45" w:rsidR="001E1812" w:rsidRPr="00E71173" w:rsidRDefault="0016060E" w:rsidP="00E71173">
      <w:pPr>
        <w:autoSpaceDE w:val="0"/>
        <w:autoSpaceDN w:val="0"/>
        <w:adjustRightInd w:val="0"/>
        <w:rPr>
          <w:rFonts w:cs="Arial"/>
        </w:rPr>
      </w:pPr>
      <w:r w:rsidRPr="00E71173">
        <w:rPr>
          <w:rFonts w:cs="Arial"/>
          <w:i/>
          <w:iCs/>
          <w:highlight w:val="cyan"/>
          <w:lang w:val="en-US"/>
        </w:rPr>
        <w:lastRenderedPageBreak/>
        <w:t>F</w:t>
      </w:r>
      <w:r w:rsidR="001E1812" w:rsidRPr="00E71173">
        <w:rPr>
          <w:rFonts w:cs="Arial"/>
          <w:i/>
          <w:iCs/>
          <w:highlight w:val="cyan"/>
        </w:rPr>
        <w:t xml:space="preserve">or </w:t>
      </w:r>
      <w:r w:rsidR="001E1812" w:rsidRPr="00E71173">
        <w:rPr>
          <w:rFonts w:cs="Arial"/>
          <w:i/>
          <w:iCs/>
          <w:highlight w:val="cyan"/>
          <w:lang w:val="en-US"/>
        </w:rPr>
        <w:t>appointments requiring more than occasional travel away from Oxford</w:t>
      </w:r>
      <w:r w:rsidR="00506EC1" w:rsidRPr="00E71173">
        <w:rPr>
          <w:rFonts w:cs="Arial"/>
          <w:i/>
          <w:iCs/>
          <w:highlight w:val="cyan"/>
          <w:lang w:val="en-US"/>
        </w:rPr>
        <w:t xml:space="preserve"> </w:t>
      </w:r>
      <w:r w:rsidR="001E1812" w:rsidRPr="00E71173">
        <w:rPr>
          <w:rFonts w:cs="Arial"/>
          <w:i/>
          <w:iCs/>
          <w:highlight w:val="cyan"/>
          <w:lang w:val="en-US"/>
        </w:rPr>
        <w:t xml:space="preserve"> </w:t>
      </w:r>
    </w:p>
    <w:p w14:paraId="577DBE5D" w14:textId="77777777" w:rsidR="0016277B" w:rsidRPr="00E71173" w:rsidRDefault="0016277B" w:rsidP="00E71173">
      <w:pPr>
        <w:rPr>
          <w:rFonts w:cs="Arial"/>
        </w:rPr>
      </w:pPr>
      <w:r w:rsidRPr="00E71173">
        <w:rPr>
          <w:rFonts w:cs="Arial"/>
        </w:rPr>
        <w:t xml:space="preserve">You may be required to travel away from Oxford </w:t>
      </w:r>
      <w:r w:rsidR="00522717" w:rsidRPr="00E71173">
        <w:rPr>
          <w:rFonts w:cs="Arial"/>
        </w:rPr>
        <w:t xml:space="preserve">from time to time and </w:t>
      </w:r>
      <w:r w:rsidRPr="00E71173">
        <w:rPr>
          <w:rFonts w:cs="Arial"/>
        </w:rPr>
        <w:t xml:space="preserve">for normally not more than a total of </w:t>
      </w:r>
      <w:r w:rsidRPr="00E71173">
        <w:rPr>
          <w:rFonts w:cs="Arial"/>
          <w:highlight w:val="yellow"/>
        </w:rPr>
        <w:t>°°</w:t>
      </w:r>
      <w:r w:rsidR="00522717" w:rsidRPr="00E71173">
        <w:rPr>
          <w:rFonts w:cs="Arial"/>
          <w:highlight w:val="yellow"/>
        </w:rPr>
        <w:t>°°°°°°°°°</w:t>
      </w:r>
      <w:r w:rsidR="00B74EDC" w:rsidRPr="00E71173">
        <w:rPr>
          <w:rFonts w:cs="Arial"/>
        </w:rPr>
        <w:t xml:space="preserve"> weeks in any one year.</w:t>
      </w:r>
    </w:p>
    <w:p w14:paraId="0DFCED60" w14:textId="2AFFEEE1" w:rsidR="0016277B" w:rsidRPr="00E71173" w:rsidRDefault="00DC3F5B" w:rsidP="00E71173">
      <w:pPr>
        <w:autoSpaceDE w:val="0"/>
        <w:autoSpaceDN w:val="0"/>
        <w:adjustRightInd w:val="0"/>
        <w:spacing w:after="0"/>
        <w:rPr>
          <w:rFonts w:cs="Arial"/>
          <w:i/>
          <w:iCs/>
          <w:lang w:val="en-US"/>
        </w:rPr>
      </w:pPr>
      <w:r w:rsidRPr="00E71173">
        <w:rPr>
          <w:rFonts w:cs="Arial"/>
          <w:i/>
          <w:iCs/>
          <w:highlight w:val="cyan"/>
          <w:lang w:val="en-US"/>
        </w:rPr>
        <w:t xml:space="preserve">If </w:t>
      </w:r>
      <w:r w:rsidR="0016277B" w:rsidRPr="00E71173">
        <w:rPr>
          <w:rFonts w:cs="Arial"/>
          <w:i/>
          <w:iCs/>
          <w:highlight w:val="cyan"/>
          <w:lang w:val="en-US"/>
        </w:rPr>
        <w:t>the employee will certainly work outside the UK for periods of their contract</w:t>
      </w:r>
      <w:r w:rsidR="00506EC1" w:rsidRPr="00E71173">
        <w:rPr>
          <w:rFonts w:cs="Arial"/>
          <w:i/>
          <w:iCs/>
          <w:highlight w:val="cyan"/>
          <w:lang w:val="en-US"/>
        </w:rPr>
        <w:t xml:space="preserve"> </w:t>
      </w:r>
    </w:p>
    <w:p w14:paraId="1EFEB42D" w14:textId="26212384" w:rsidR="00B32B4D" w:rsidRPr="00E71173" w:rsidRDefault="0016277B" w:rsidP="00E71173">
      <w:pPr>
        <w:autoSpaceDE w:val="0"/>
        <w:autoSpaceDN w:val="0"/>
        <w:adjustRightInd w:val="0"/>
        <w:rPr>
          <w:rFonts w:cs="Arial"/>
          <w:i/>
          <w:lang w:val="en-US"/>
        </w:rPr>
      </w:pPr>
      <w:r w:rsidRPr="00E71173">
        <w:rPr>
          <w:rFonts w:cs="Arial"/>
          <w:lang w:val="en-US"/>
        </w:rPr>
        <w:t xml:space="preserve">For up to </w:t>
      </w:r>
      <w:r w:rsidR="00DC3F5B" w:rsidRPr="00E71173">
        <w:rPr>
          <w:rFonts w:cs="Arial"/>
          <w:highlight w:val="yellow"/>
          <w:lang w:val="en-US"/>
        </w:rPr>
        <w:t>X</w:t>
      </w:r>
      <w:r w:rsidRPr="00E71173">
        <w:rPr>
          <w:rFonts w:cs="Arial"/>
          <w:lang w:val="en-US"/>
        </w:rPr>
        <w:t xml:space="preserve"> </w:t>
      </w:r>
      <w:r w:rsidRPr="00E71173">
        <w:rPr>
          <w:rFonts w:cs="Arial"/>
          <w:highlight w:val="yellow"/>
          <w:lang w:val="en-US"/>
        </w:rPr>
        <w:t xml:space="preserve">years/months </w:t>
      </w:r>
      <w:r w:rsidRPr="00E71173">
        <w:rPr>
          <w:rFonts w:cs="Arial"/>
          <w:lang w:val="en-US"/>
        </w:rPr>
        <w:t xml:space="preserve">of your contract, you may be required to work outside the UK. During such periods of time you will </w:t>
      </w:r>
      <w:r w:rsidR="00911386" w:rsidRPr="00E71173">
        <w:rPr>
          <w:rFonts w:cs="Arial"/>
          <w:lang w:val="en-US"/>
        </w:rPr>
        <w:t xml:space="preserve">continue to be remunerated in </w:t>
      </w:r>
      <w:r w:rsidR="00911386" w:rsidRPr="00E71173">
        <w:rPr>
          <w:rFonts w:cs="Arial"/>
          <w:highlight w:val="yellow"/>
          <w:lang w:val="en-US"/>
        </w:rPr>
        <w:t>£</w:t>
      </w:r>
      <w:r w:rsidR="00DA3B65" w:rsidRPr="00E71173">
        <w:rPr>
          <w:rFonts w:cs="Arial"/>
          <w:highlight w:val="yellow"/>
          <w:lang w:val="en-US"/>
        </w:rPr>
        <w:t xml:space="preserve"> </w:t>
      </w:r>
      <w:r w:rsidRPr="00E71173">
        <w:rPr>
          <w:rFonts w:cs="Arial"/>
          <w:highlight w:val="yellow"/>
          <w:lang w:val="en-US"/>
        </w:rPr>
        <w:t>sterling</w:t>
      </w:r>
      <w:r w:rsidRPr="00E71173">
        <w:rPr>
          <w:rFonts w:cs="Arial"/>
          <w:lang w:val="en-US"/>
        </w:rPr>
        <w:t xml:space="preserve"> at the rate </w:t>
      </w:r>
      <w:r w:rsidR="001E1812" w:rsidRPr="00E71173">
        <w:rPr>
          <w:rFonts w:cs="Arial"/>
          <w:lang w:val="en-US"/>
        </w:rPr>
        <w:t>stated below</w:t>
      </w:r>
      <w:r w:rsidRPr="00E71173">
        <w:rPr>
          <w:rFonts w:cs="Arial"/>
          <w:lang w:val="en-US"/>
        </w:rPr>
        <w:t xml:space="preserve">, and at monthly intervals in arrears by credit transfer. The additional remuneration or extra benefits to which you will be entitled during your period of employment outside the UK are detailed on a statement attached. </w:t>
      </w:r>
      <w:r w:rsidR="00CA729F" w:rsidRPr="00E71173">
        <w:rPr>
          <w:rFonts w:cs="Arial"/>
          <w:i/>
          <w:lang w:val="en-US"/>
        </w:rPr>
        <w:t>[</w:t>
      </w:r>
      <w:r w:rsidR="00B32B4D" w:rsidRPr="00E71173">
        <w:rPr>
          <w:rFonts w:cs="Arial"/>
          <w:i/>
          <w:highlight w:val="yellow"/>
          <w:lang w:val="en-US"/>
        </w:rPr>
        <w:t>Attach details including any terms and conditions relating to</w:t>
      </w:r>
      <w:r w:rsidR="00D80510" w:rsidRPr="00E71173">
        <w:rPr>
          <w:rFonts w:cs="Arial"/>
          <w:i/>
          <w:highlight w:val="yellow"/>
          <w:lang w:val="en-US"/>
        </w:rPr>
        <w:t xml:space="preserve"> the employee’s return to the UK eg</w:t>
      </w:r>
      <w:r w:rsidR="00B32B4D" w:rsidRPr="00E71173">
        <w:rPr>
          <w:rFonts w:cs="Arial"/>
          <w:i/>
          <w:highlight w:val="yellow"/>
          <w:lang w:val="en-US"/>
        </w:rPr>
        <w:t xml:space="preserve"> if repatriation costs are being paid.</w:t>
      </w:r>
      <w:r w:rsidR="00CA729F" w:rsidRPr="00E71173">
        <w:rPr>
          <w:rFonts w:cs="Arial"/>
          <w:i/>
          <w:lang w:val="en-US"/>
        </w:rPr>
        <w:t xml:space="preserve">] </w:t>
      </w:r>
    </w:p>
    <w:p w14:paraId="73840A64" w14:textId="274D7ED8" w:rsidR="00B32B4D" w:rsidRPr="00E71173" w:rsidRDefault="00B32B4D" w:rsidP="00E71173">
      <w:pPr>
        <w:autoSpaceDE w:val="0"/>
        <w:autoSpaceDN w:val="0"/>
        <w:adjustRightInd w:val="0"/>
        <w:rPr>
          <w:rFonts w:cs="Arial"/>
          <w:i/>
          <w:iCs/>
          <w:lang w:val="en-US"/>
        </w:rPr>
      </w:pPr>
      <w:r w:rsidRPr="00E71173">
        <w:rPr>
          <w:rFonts w:cs="Arial"/>
          <w:i/>
          <w:iCs/>
          <w:highlight w:val="cyan"/>
          <w:lang w:val="en-US"/>
        </w:rPr>
        <w:t>If it is not intended that the employee will work outside the UK for periods of more than one month or at all during their co</w:t>
      </w:r>
      <w:r w:rsidR="00D80510" w:rsidRPr="00E71173">
        <w:rPr>
          <w:rFonts w:cs="Arial"/>
          <w:i/>
          <w:iCs/>
          <w:highlight w:val="cyan"/>
          <w:lang w:val="en-US"/>
        </w:rPr>
        <w:t>ntract</w:t>
      </w:r>
    </w:p>
    <w:p w14:paraId="3B2B2B75" w14:textId="38E16689" w:rsidR="0016277B" w:rsidRPr="00E71173" w:rsidRDefault="00B32B4D" w:rsidP="00E71173">
      <w:pPr>
        <w:tabs>
          <w:tab w:val="left" w:pos="1152"/>
          <w:tab w:val="left" w:pos="1728"/>
          <w:tab w:val="left" w:pos="5760"/>
          <w:tab w:val="right" w:pos="9029"/>
        </w:tabs>
        <w:spacing w:after="240"/>
        <w:rPr>
          <w:rFonts w:cs="Arial"/>
          <w:lang w:val="en-US"/>
        </w:rPr>
      </w:pPr>
      <w:r w:rsidRPr="00E71173">
        <w:rPr>
          <w:rFonts w:cs="Arial"/>
          <w:lang w:val="en-US"/>
        </w:rPr>
        <w:t xml:space="preserve">You will not be required to work outside the UK </w:t>
      </w:r>
      <w:r w:rsidRPr="00E71173">
        <w:rPr>
          <w:rFonts w:cs="Arial"/>
          <w:highlight w:val="yellow"/>
          <w:lang w:val="en-US"/>
        </w:rPr>
        <w:t>for more than one month (</w:t>
      </w:r>
      <w:r w:rsidRPr="00E71173">
        <w:rPr>
          <w:rFonts w:cs="Arial"/>
          <w:i/>
          <w:highlight w:val="yellow"/>
          <w:lang w:val="en-US"/>
        </w:rPr>
        <w:t>delete part in yellow if employee will not work outside the UK at all</w:t>
      </w:r>
      <w:r w:rsidRPr="00E71173">
        <w:rPr>
          <w:rFonts w:cs="Arial"/>
          <w:highlight w:val="yellow"/>
          <w:lang w:val="en-US"/>
        </w:rPr>
        <w:t>)</w:t>
      </w:r>
      <w:r w:rsidRPr="00E71173">
        <w:rPr>
          <w:rFonts w:cs="Arial"/>
          <w:lang w:val="en-US"/>
        </w:rPr>
        <w:t xml:space="preserve"> during your employment. </w:t>
      </w:r>
    </w:p>
    <w:p w14:paraId="022EE819" w14:textId="665CD201" w:rsidR="00BA76EE" w:rsidRPr="00E71173" w:rsidRDefault="00E2381C" w:rsidP="00E71173">
      <w:pPr>
        <w:tabs>
          <w:tab w:val="left" w:pos="1152"/>
          <w:tab w:val="left" w:pos="1728"/>
          <w:tab w:val="left" w:pos="5760"/>
          <w:tab w:val="right" w:pos="9029"/>
        </w:tabs>
        <w:spacing w:after="240"/>
        <w:rPr>
          <w:rFonts w:cs="Arial"/>
        </w:rPr>
      </w:pPr>
      <w:r w:rsidRPr="00E71173">
        <w:rPr>
          <w:rFonts w:cs="Arial"/>
          <w:b/>
        </w:rPr>
        <w:t>Start d</w:t>
      </w:r>
      <w:r w:rsidR="00BA76EE" w:rsidRPr="00E71173">
        <w:rPr>
          <w:rFonts w:cs="Arial"/>
          <w:b/>
        </w:rPr>
        <w:t xml:space="preserve">ate: </w:t>
      </w:r>
      <w:r w:rsidR="002832E6" w:rsidRPr="00E71173">
        <w:rPr>
          <w:rFonts w:cs="Arial"/>
        </w:rPr>
        <w:t>t</w:t>
      </w:r>
      <w:r w:rsidR="00BA76EE" w:rsidRPr="00E71173">
        <w:rPr>
          <w:rFonts w:cs="Arial"/>
        </w:rPr>
        <w:t xml:space="preserve">his appointment dates from </w:t>
      </w:r>
      <w:r w:rsidR="005412FB" w:rsidRPr="00E71173">
        <w:rPr>
          <w:rFonts w:cs="Arial"/>
          <w:highlight w:val="yellow"/>
        </w:rPr>
        <w:t>DD/MM/YYYY</w:t>
      </w:r>
      <w:r w:rsidR="00B33ED2" w:rsidRPr="00E71173">
        <w:rPr>
          <w:rFonts w:cs="Arial"/>
        </w:rPr>
        <w:t>.</w:t>
      </w:r>
    </w:p>
    <w:p w14:paraId="7239AD3B" w14:textId="6DA911C8" w:rsidR="00376C9C" w:rsidRPr="00E71173" w:rsidRDefault="00376C9C" w:rsidP="00E71173">
      <w:pPr>
        <w:rPr>
          <w:rFonts w:cs="Arial"/>
          <w:i/>
          <w:iCs/>
          <w:highlight w:val="cyan"/>
        </w:rPr>
      </w:pPr>
      <w:r w:rsidRPr="00E71173">
        <w:rPr>
          <w:rFonts w:cs="Arial"/>
          <w:i/>
          <w:iCs/>
          <w:highlight w:val="cyan"/>
        </w:rPr>
        <w:t xml:space="preserve">Where it is not a contract renewal or a new appointment of an existing staff member where there is continuous employment, please include the following clause. Here the date for continuous service will be the </w:t>
      </w:r>
      <w:r w:rsidR="00D80510" w:rsidRPr="00E71173">
        <w:rPr>
          <w:rFonts w:cs="Arial"/>
          <w:i/>
          <w:iCs/>
          <w:highlight w:val="cyan"/>
        </w:rPr>
        <w:t>same as the contract start date</w:t>
      </w:r>
    </w:p>
    <w:p w14:paraId="11F1543F" w14:textId="650EEFAD" w:rsidR="00376C9C" w:rsidRPr="00E71173" w:rsidRDefault="00376C9C" w:rsidP="00E71173">
      <w:pPr>
        <w:rPr>
          <w:rFonts w:cs="Arial"/>
        </w:rPr>
      </w:pPr>
      <w:r w:rsidRPr="00E71173">
        <w:rPr>
          <w:rFonts w:cs="Arial"/>
          <w:b/>
        </w:rPr>
        <w:t xml:space="preserve">Start date for continuous employment: </w:t>
      </w:r>
      <w:r w:rsidRPr="00E71173">
        <w:rPr>
          <w:rFonts w:cs="Arial"/>
        </w:rPr>
        <w:t xml:space="preserve">your continuous employment starts from </w:t>
      </w:r>
      <w:r w:rsidRPr="00E71173">
        <w:rPr>
          <w:rFonts w:cs="Arial"/>
          <w:highlight w:val="yellow"/>
        </w:rPr>
        <w:t>DD/MM/YYYY</w:t>
      </w:r>
      <w:r w:rsidRPr="00E71173">
        <w:rPr>
          <w:rFonts w:cs="Arial"/>
        </w:rPr>
        <w:t>.</w:t>
      </w:r>
      <w:r w:rsidR="0049223F" w:rsidRPr="00E71173">
        <w:rPr>
          <w:rFonts w:cs="Arial"/>
        </w:rPr>
        <w:t xml:space="preserve"> </w:t>
      </w:r>
    </w:p>
    <w:p w14:paraId="5C8AAA39" w14:textId="77777777" w:rsidR="00F45825" w:rsidRPr="00E71173" w:rsidRDefault="00F76588" w:rsidP="00E71173">
      <w:pPr>
        <w:rPr>
          <w:rFonts w:cs="Arial"/>
          <w:i/>
          <w:iCs/>
        </w:rPr>
      </w:pPr>
      <w:r w:rsidRPr="00E71173">
        <w:rPr>
          <w:rFonts w:cs="Arial"/>
          <w:i/>
          <w:iCs/>
          <w:highlight w:val="cyan"/>
        </w:rPr>
        <w:t xml:space="preserve">For </w:t>
      </w:r>
      <w:r w:rsidR="00BA76EE" w:rsidRPr="00E71173">
        <w:rPr>
          <w:rFonts w:cs="Arial"/>
          <w:i/>
          <w:iCs/>
          <w:highlight w:val="cyan"/>
        </w:rPr>
        <w:t>a contract renewal or a new appointment of an existing member of staff where there is continuous employment</w:t>
      </w:r>
      <w:r w:rsidR="00506EC1" w:rsidRPr="00E71173">
        <w:rPr>
          <w:rFonts w:cs="Arial"/>
          <w:i/>
          <w:iCs/>
        </w:rPr>
        <w:t xml:space="preserve"> </w:t>
      </w:r>
    </w:p>
    <w:p w14:paraId="4EB12DD1" w14:textId="77777777" w:rsidR="005412FB" w:rsidRPr="00E71173" w:rsidRDefault="00E2381C" w:rsidP="00E71173">
      <w:pPr>
        <w:rPr>
          <w:rFonts w:cs="Arial"/>
          <w:i/>
          <w:iCs/>
        </w:rPr>
      </w:pPr>
      <w:r w:rsidRPr="00E71173">
        <w:rPr>
          <w:rFonts w:cs="Arial"/>
          <w:b/>
          <w:iCs/>
        </w:rPr>
        <w:t>Continuous s</w:t>
      </w:r>
      <w:r w:rsidR="000C2BEE" w:rsidRPr="00E71173">
        <w:rPr>
          <w:rFonts w:cs="Arial"/>
          <w:b/>
          <w:iCs/>
        </w:rPr>
        <w:t>ervice</w:t>
      </w:r>
      <w:r w:rsidR="000C2BEE" w:rsidRPr="00E71173">
        <w:rPr>
          <w:rFonts w:cs="Arial"/>
          <w:i/>
          <w:iCs/>
        </w:rPr>
        <w:t xml:space="preserve">: </w:t>
      </w:r>
      <w:r w:rsidR="00F76588" w:rsidRPr="00E71173">
        <w:rPr>
          <w:rFonts w:cs="Arial"/>
        </w:rPr>
        <w:t>t</w:t>
      </w:r>
      <w:r w:rsidR="00BA76EE" w:rsidRPr="00E71173">
        <w:rPr>
          <w:rFonts w:cs="Arial"/>
        </w:rPr>
        <w:t>aking account of any continuous previous employment with the Chancellor, Masters and Scholars of the University of Oxford, the date on which your current period of continuous employment began is</w:t>
      </w:r>
      <w:r w:rsidR="00506EC1" w:rsidRPr="00E71173">
        <w:rPr>
          <w:rFonts w:cs="Arial"/>
          <w:highlight w:val="yellow"/>
        </w:rPr>
        <w:t xml:space="preserve"> </w:t>
      </w:r>
      <w:r w:rsidR="005412FB" w:rsidRPr="00E71173">
        <w:rPr>
          <w:rFonts w:cs="Arial"/>
          <w:highlight w:val="yellow"/>
        </w:rPr>
        <w:t>DD/MM/YYYY</w:t>
      </w:r>
      <w:r w:rsidR="00F45825" w:rsidRPr="00E71173">
        <w:rPr>
          <w:rFonts w:cs="Arial"/>
        </w:rPr>
        <w:t>.</w:t>
      </w:r>
    </w:p>
    <w:p w14:paraId="7E3784FC" w14:textId="4A96DE9E" w:rsidR="00C51701" w:rsidRPr="00E71173" w:rsidRDefault="00B33ED2" w:rsidP="00E71173">
      <w:pPr>
        <w:tabs>
          <w:tab w:val="left" w:pos="576"/>
        </w:tabs>
        <w:rPr>
          <w:rFonts w:cs="Arial"/>
          <w:i/>
        </w:rPr>
      </w:pPr>
      <w:r w:rsidRPr="00E71173">
        <w:rPr>
          <w:rFonts w:cs="Arial"/>
          <w:i/>
          <w:highlight w:val="cyan"/>
        </w:rPr>
        <w:t xml:space="preserve">Where the post is subject to a </w:t>
      </w:r>
      <w:r w:rsidR="00C51701" w:rsidRPr="00E71173">
        <w:rPr>
          <w:rFonts w:cs="Arial"/>
          <w:i/>
          <w:highlight w:val="cyan"/>
        </w:rPr>
        <w:t>probation period</w:t>
      </w:r>
    </w:p>
    <w:p w14:paraId="6C87EEAF" w14:textId="32968ABA" w:rsidR="006908EE" w:rsidRPr="00E71173" w:rsidRDefault="00C51701" w:rsidP="00E71173">
      <w:pPr>
        <w:spacing w:before="120"/>
        <w:rPr>
          <w:rFonts w:cs="Arial"/>
        </w:rPr>
      </w:pPr>
      <w:r w:rsidRPr="00E71173">
        <w:rPr>
          <w:rFonts w:cs="Arial"/>
          <w:b/>
        </w:rPr>
        <w:t xml:space="preserve">Probation period: </w:t>
      </w:r>
      <w:r w:rsidRPr="00E71173">
        <w:rPr>
          <w:rFonts w:cs="Arial"/>
          <w:spacing w:val="-4"/>
        </w:rPr>
        <w:t xml:space="preserve">your appointment is subject to completion to </w:t>
      </w:r>
      <w:r w:rsidR="00376C9C" w:rsidRPr="00E71173">
        <w:rPr>
          <w:rFonts w:cs="Arial"/>
          <w:spacing w:val="-4"/>
        </w:rPr>
        <w:t xml:space="preserve">the </w:t>
      </w:r>
      <w:r w:rsidRPr="00E71173">
        <w:rPr>
          <w:rFonts w:cs="Arial"/>
          <w:spacing w:val="-4"/>
        </w:rPr>
        <w:t>University’s satisfaction of</w:t>
      </w:r>
      <w:r w:rsidR="002932F1" w:rsidRPr="00E71173">
        <w:rPr>
          <w:rFonts w:cs="Arial"/>
          <w:spacing w:val="-4"/>
        </w:rPr>
        <w:t xml:space="preserve"> an initial probationary period</w:t>
      </w:r>
      <w:r w:rsidRPr="00E71173">
        <w:rPr>
          <w:rFonts w:cs="Arial"/>
          <w:spacing w:val="-4"/>
        </w:rPr>
        <w:t xml:space="preserve"> of </w:t>
      </w:r>
      <w:r w:rsidR="002932F1" w:rsidRPr="00E71173">
        <w:rPr>
          <w:rFonts w:cs="Arial"/>
          <w:spacing w:val="-4"/>
        </w:rPr>
        <w:t>one year.</w:t>
      </w:r>
      <w:r w:rsidRPr="00E71173">
        <w:rPr>
          <w:rFonts w:cs="Arial"/>
        </w:rPr>
        <w:t xml:space="preserve"> </w:t>
      </w:r>
      <w:r w:rsidR="00257566" w:rsidRPr="00740099">
        <w:rPr>
          <w:rFonts w:cs="Arial"/>
        </w:rPr>
        <w:t xml:space="preserve">Prior to the satisfactory completion of your probation period the appointment may be terminated by one month’s notice on either side. The University has a discretion to extend the probationary period where it considers it necessary to assess your suitability for the job role. Procedures for dealing with work or conduct issues in respect of academic-related staff on probation are available from the Handbook for Academic-related Staff at: </w:t>
      </w:r>
      <w:hyperlink r:id="rId8" w:history="1">
        <w:r w:rsidR="00257566" w:rsidRPr="00740099">
          <w:rPr>
            <w:rStyle w:val="Hyperlink"/>
            <w:rFonts w:cs="Arial"/>
          </w:rPr>
          <w:t>https://hr.admin.ox.ac.uk/section-8-academic-related-staff-handbook</w:t>
        </w:r>
      </w:hyperlink>
    </w:p>
    <w:p w14:paraId="59C8B1C3" w14:textId="77777777" w:rsidR="0049223F" w:rsidRPr="00E71173" w:rsidRDefault="0049223F" w:rsidP="00E71173">
      <w:pPr>
        <w:tabs>
          <w:tab w:val="left" w:pos="576"/>
        </w:tabs>
        <w:rPr>
          <w:rFonts w:cs="Arial"/>
          <w:i/>
        </w:rPr>
      </w:pPr>
      <w:r w:rsidRPr="00E71173">
        <w:rPr>
          <w:rFonts w:cs="Arial"/>
          <w:i/>
          <w:highlight w:val="cyan"/>
        </w:rPr>
        <w:t>Where the post is not subject to a probation period</w:t>
      </w:r>
    </w:p>
    <w:p w14:paraId="035864C7" w14:textId="77777777" w:rsidR="0049223F" w:rsidRPr="00E71173" w:rsidRDefault="0049223F" w:rsidP="00E71173">
      <w:pPr>
        <w:spacing w:before="120"/>
        <w:rPr>
          <w:rFonts w:cs="Arial"/>
        </w:rPr>
      </w:pPr>
      <w:r w:rsidRPr="00E71173">
        <w:rPr>
          <w:rFonts w:cs="Arial"/>
          <w:b/>
        </w:rPr>
        <w:t xml:space="preserve">Probation period: </w:t>
      </w:r>
      <w:r w:rsidRPr="00E71173">
        <w:rPr>
          <w:rFonts w:cs="Arial"/>
        </w:rPr>
        <w:t>no probationary period applies to your appointment.</w:t>
      </w:r>
    </w:p>
    <w:p w14:paraId="2E425524" w14:textId="5936D7BA" w:rsidR="00AD54CB" w:rsidRPr="00E71173" w:rsidRDefault="00AD54CB" w:rsidP="00E71173">
      <w:pPr>
        <w:spacing w:after="0"/>
        <w:rPr>
          <w:rFonts w:cs="Arial"/>
          <w:b/>
          <w:iCs/>
          <w:noProof/>
        </w:rPr>
      </w:pPr>
      <w:r w:rsidRPr="00E71173">
        <w:rPr>
          <w:rFonts w:cs="Arial"/>
          <w:b/>
          <w:iCs/>
          <w:noProof/>
        </w:rPr>
        <w:t xml:space="preserve">Basic salary and pay thresholds: </w:t>
      </w:r>
    </w:p>
    <w:p w14:paraId="750BB7D6" w14:textId="0A65B80F" w:rsidR="00AD54CB" w:rsidRPr="00E71173" w:rsidRDefault="00AD54CB" w:rsidP="00E71173">
      <w:pPr>
        <w:spacing w:after="0"/>
        <w:rPr>
          <w:rFonts w:cs="Arial"/>
          <w:iCs/>
          <w:noProof/>
        </w:rPr>
      </w:pPr>
      <w:r w:rsidRPr="00E71173">
        <w:rPr>
          <w:rFonts w:cs="Arial"/>
          <w:iCs/>
          <w:noProof/>
        </w:rPr>
        <w:lastRenderedPageBreak/>
        <w:t>i</w:t>
      </w:r>
      <w:r w:rsidR="00B140E1" w:rsidRPr="00E71173">
        <w:rPr>
          <w:rFonts w:cs="Arial"/>
          <w:iCs/>
          <w:noProof/>
        </w:rPr>
        <w:t xml:space="preserve">. </w:t>
      </w:r>
      <w:r w:rsidRPr="00E71173">
        <w:rPr>
          <w:rFonts w:cs="Arial"/>
          <w:iCs/>
          <w:noProof/>
        </w:rPr>
        <w:t>Your basic salary is £</w:t>
      </w:r>
      <w:r w:rsidRPr="00E71173">
        <w:rPr>
          <w:rFonts w:cs="Arial"/>
          <w:iCs/>
          <w:noProof/>
          <w:highlight w:val="yellow"/>
        </w:rPr>
        <w:t>xx,xxx</w:t>
      </w:r>
      <w:r w:rsidRPr="00E71173">
        <w:rPr>
          <w:rFonts w:cs="Arial"/>
          <w:iCs/>
          <w:noProof/>
        </w:rPr>
        <w:t xml:space="preserve"> (grade E82.</w:t>
      </w:r>
      <w:r w:rsidRPr="00E71173">
        <w:rPr>
          <w:rFonts w:cs="Arial"/>
          <w:iCs/>
          <w:noProof/>
          <w:highlight w:val="yellow"/>
        </w:rPr>
        <w:t>X</w:t>
      </w:r>
      <w:r w:rsidRPr="00E71173">
        <w:rPr>
          <w:rFonts w:cs="Arial"/>
          <w:iCs/>
          <w:noProof/>
        </w:rPr>
        <w:t xml:space="preserve">) and has been calculated in accordance with the provisions of the section </w:t>
      </w:r>
      <w:r w:rsidRPr="00E71173">
        <w:rPr>
          <w:rFonts w:cs="Arial"/>
          <w:iCs/>
          <w:noProof/>
          <w:highlight w:val="yellow"/>
        </w:rPr>
        <w:t>2 or 3 - delete as appropriate</w:t>
      </w:r>
      <w:r w:rsidRPr="00E71173">
        <w:rPr>
          <w:rFonts w:cs="Arial"/>
          <w:iCs/>
          <w:noProof/>
        </w:rPr>
        <w:t xml:space="preserve"> of Annexe A. Your basic salary includes </w:t>
      </w:r>
      <w:r w:rsidR="002932F1" w:rsidRPr="00E71173">
        <w:rPr>
          <w:rFonts w:cs="Arial"/>
          <w:iCs/>
          <w:noProof/>
          <w:highlight w:val="yellow"/>
        </w:rPr>
        <w:t>XX</w:t>
      </w:r>
      <w:r w:rsidRPr="00E71173">
        <w:rPr>
          <w:rFonts w:cs="Arial"/>
          <w:iCs/>
          <w:noProof/>
        </w:rPr>
        <w:t xml:space="preserve"> years' seniority credited to take into account relevant experience that is equivalent to consultant level and any relevant academic qualifications.</w:t>
      </w:r>
    </w:p>
    <w:p w14:paraId="5D987B69" w14:textId="4DDE53A6" w:rsidR="00AD54CB" w:rsidRPr="00E71173" w:rsidRDefault="00AD54CB" w:rsidP="00E71173">
      <w:pPr>
        <w:tabs>
          <w:tab w:val="left" w:pos="576"/>
        </w:tabs>
        <w:spacing w:before="240" w:after="0"/>
        <w:rPr>
          <w:rFonts w:cs="Arial"/>
          <w:iCs/>
          <w:noProof/>
        </w:rPr>
      </w:pPr>
      <w:r w:rsidRPr="00E71173">
        <w:rPr>
          <w:rFonts w:cs="Arial"/>
          <w:iCs/>
          <w:noProof/>
        </w:rPr>
        <w:t>ii</w:t>
      </w:r>
      <w:r w:rsidR="00B140E1" w:rsidRPr="00E71173">
        <w:rPr>
          <w:rFonts w:cs="Arial"/>
          <w:iCs/>
          <w:noProof/>
        </w:rPr>
        <w:t>.</w:t>
      </w:r>
      <w:r w:rsidRPr="00E71173">
        <w:rPr>
          <w:rFonts w:cs="Arial"/>
          <w:iCs/>
          <w:noProof/>
        </w:rPr>
        <w:t xml:space="preserve"> The duties under your honorary contract with </w:t>
      </w:r>
      <w:r w:rsidRPr="00E71173">
        <w:rPr>
          <w:rFonts w:cs="Arial"/>
          <w:noProof/>
        </w:rPr>
        <w:t>Oxford University Hospitals NHS Foundation Trust</w:t>
      </w:r>
      <w:r w:rsidRPr="00E71173">
        <w:rPr>
          <w:rFonts w:cs="Arial"/>
          <w:iCs/>
          <w:noProof/>
        </w:rPr>
        <w:t xml:space="preserve"> will count towards pay progression in accordance with the provisions of section 5 of Annexe A.</w:t>
      </w:r>
    </w:p>
    <w:p w14:paraId="3DC34FEC" w14:textId="79FBD9C5" w:rsidR="00AD54CB" w:rsidRPr="00E71173" w:rsidRDefault="00AD54CB" w:rsidP="00E71173">
      <w:pPr>
        <w:tabs>
          <w:tab w:val="left" w:pos="576"/>
        </w:tabs>
        <w:spacing w:before="240" w:after="0"/>
        <w:rPr>
          <w:rFonts w:cs="Arial"/>
          <w:iCs/>
          <w:noProof/>
        </w:rPr>
      </w:pPr>
      <w:r w:rsidRPr="00E71173">
        <w:rPr>
          <w:rFonts w:cs="Arial"/>
          <w:iCs/>
          <w:noProof/>
        </w:rPr>
        <w:t>iii</w:t>
      </w:r>
      <w:r w:rsidR="00B140E1" w:rsidRPr="00E71173">
        <w:rPr>
          <w:rFonts w:cs="Arial"/>
          <w:iCs/>
          <w:noProof/>
        </w:rPr>
        <w:t>.</w:t>
      </w:r>
      <w:r w:rsidRPr="00E71173">
        <w:rPr>
          <w:rFonts w:cs="Arial"/>
          <w:iCs/>
          <w:noProof/>
        </w:rPr>
        <w:t xml:space="preserve"> Your basic salary, together with any payments for additional Programmed Activites, includes payment for all Contractual and Consequential Services.</w:t>
      </w:r>
    </w:p>
    <w:p w14:paraId="08DDF657" w14:textId="08066FCE" w:rsidR="00AD54CB" w:rsidRPr="00E71173" w:rsidRDefault="00AD54CB" w:rsidP="00E71173">
      <w:pPr>
        <w:tabs>
          <w:tab w:val="left" w:pos="576"/>
        </w:tabs>
        <w:spacing w:before="240" w:after="0"/>
        <w:rPr>
          <w:rFonts w:cs="Arial"/>
          <w:iCs/>
          <w:noProof/>
        </w:rPr>
      </w:pPr>
      <w:r w:rsidRPr="00E71173">
        <w:rPr>
          <w:rFonts w:cs="Arial"/>
          <w:iCs/>
          <w:noProof/>
        </w:rPr>
        <w:t>iv</w:t>
      </w:r>
      <w:r w:rsidR="00B140E1" w:rsidRPr="00E71173">
        <w:rPr>
          <w:rFonts w:cs="Arial"/>
          <w:iCs/>
          <w:noProof/>
        </w:rPr>
        <w:t>.</w:t>
      </w:r>
      <w:r w:rsidRPr="00E71173">
        <w:rPr>
          <w:rFonts w:cs="Arial"/>
          <w:iCs/>
          <w:noProof/>
        </w:rPr>
        <w:t xml:space="preserve"> The criteria for pay thresholds are set out in section 5 of Annexe A. These criteria are consistent with those applied to substantive NHS consultant contracts and no additional criteria will affect pay progression.</w:t>
      </w:r>
    </w:p>
    <w:p w14:paraId="464026C5" w14:textId="2228886D" w:rsidR="00AD54CB" w:rsidRPr="00E71173" w:rsidRDefault="00AD54CB" w:rsidP="00E71173">
      <w:pPr>
        <w:tabs>
          <w:tab w:val="left" w:pos="576"/>
        </w:tabs>
        <w:spacing w:before="240" w:after="0"/>
        <w:rPr>
          <w:rFonts w:cs="Arial"/>
          <w:iCs/>
          <w:noProof/>
        </w:rPr>
      </w:pPr>
      <w:r w:rsidRPr="00E71173">
        <w:rPr>
          <w:rFonts w:cs="Arial"/>
          <w:iCs/>
          <w:noProof/>
        </w:rPr>
        <w:t>v</w:t>
      </w:r>
      <w:r w:rsidR="00B140E1" w:rsidRPr="00E71173">
        <w:rPr>
          <w:rFonts w:cs="Arial"/>
          <w:iCs/>
          <w:noProof/>
        </w:rPr>
        <w:t>.</w:t>
      </w:r>
      <w:r w:rsidRPr="00E71173">
        <w:rPr>
          <w:rFonts w:cs="Arial"/>
          <w:iCs/>
          <w:noProof/>
        </w:rPr>
        <w:t xml:space="preserve"> When you become eligible for a pay threshold by virtue of fulfilling the required number of years' service set out in section </w:t>
      </w:r>
      <w:r w:rsidRPr="00E71173">
        <w:rPr>
          <w:rFonts w:cs="Arial"/>
          <w:iCs/>
          <w:noProof/>
          <w:highlight w:val="yellow"/>
        </w:rPr>
        <w:t>2 or 3 - delete as appropriate</w:t>
      </w:r>
      <w:r w:rsidRPr="00E71173">
        <w:rPr>
          <w:rFonts w:cs="Arial"/>
          <w:iCs/>
          <w:noProof/>
        </w:rPr>
        <w:t xml:space="preserve"> of Annexe A, you will receive that pay threshold provided that the University and your honorary employer(s) decide that you have met the necessary criteria in each year since the award of the previous threshold or, in the case of your first pay threshold, since the commencement of this contract.</w:t>
      </w:r>
    </w:p>
    <w:p w14:paraId="261C3221" w14:textId="163C4B7C" w:rsidR="00AD54CB" w:rsidRPr="00E71173" w:rsidRDefault="00B140E1" w:rsidP="00E71173">
      <w:pPr>
        <w:tabs>
          <w:tab w:val="left" w:pos="576"/>
        </w:tabs>
        <w:spacing w:before="240" w:after="0"/>
        <w:rPr>
          <w:rFonts w:cs="Arial"/>
          <w:iCs/>
          <w:noProof/>
        </w:rPr>
      </w:pPr>
      <w:r w:rsidRPr="00E71173">
        <w:rPr>
          <w:rFonts w:cs="Arial"/>
          <w:iCs/>
          <w:noProof/>
        </w:rPr>
        <w:t>vi.</w:t>
      </w:r>
      <w:r w:rsidR="00AD54CB" w:rsidRPr="00E71173">
        <w:rPr>
          <w:rFonts w:cs="Arial"/>
          <w:iCs/>
          <w:noProof/>
        </w:rPr>
        <w:t xml:space="preserve"> Where it is decided in any one year that you have not met the necessary criteria, the award of the appropriate pay threshold will be deferred for one year beyond the date on which you would otherwise have received the threshold. Provided the University and your honorary employer(s) decide that you have met the criteria in the intervening year, the date on which your salary will increase to take account of the threshold will be in accordance with the provisions of section </w:t>
      </w:r>
      <w:r w:rsidR="00AD54CB" w:rsidRPr="00E71173">
        <w:rPr>
          <w:rFonts w:cs="Arial"/>
          <w:iCs/>
          <w:noProof/>
          <w:highlight w:val="yellow"/>
        </w:rPr>
        <w:t>2 or 3 - delete as appropriate</w:t>
      </w:r>
      <w:r w:rsidR="00AD54CB" w:rsidRPr="00E71173">
        <w:rPr>
          <w:rFonts w:cs="Arial"/>
          <w:iCs/>
          <w:noProof/>
        </w:rPr>
        <w:t xml:space="preserve"> of Annexe A.</w:t>
      </w:r>
    </w:p>
    <w:p w14:paraId="22BBD84F" w14:textId="057936E9" w:rsidR="00AD54CB" w:rsidRPr="00E71173" w:rsidRDefault="00B140E1" w:rsidP="00E71173">
      <w:pPr>
        <w:tabs>
          <w:tab w:val="left" w:pos="576"/>
        </w:tabs>
        <w:spacing w:before="240" w:after="0"/>
        <w:rPr>
          <w:rFonts w:cs="Arial"/>
          <w:iCs/>
          <w:noProof/>
        </w:rPr>
      </w:pPr>
      <w:r w:rsidRPr="00E71173">
        <w:rPr>
          <w:rFonts w:cs="Arial"/>
          <w:iCs/>
          <w:noProof/>
        </w:rPr>
        <w:t>vii.</w:t>
      </w:r>
      <w:r w:rsidR="00AD54CB" w:rsidRPr="00E71173">
        <w:rPr>
          <w:rFonts w:cs="Arial"/>
          <w:iCs/>
          <w:noProof/>
        </w:rPr>
        <w:t xml:space="preserve"> You will have the right of appeal against the decision that you have not met the criteria in respect of any given year. In the event of an appeal, it will be the University's responsibility to show why this decision was taken drawing, as necessary, on the views of your honorary employer(s). An appeal framework is set out in section 6 of Annexe A.</w:t>
      </w:r>
    </w:p>
    <w:p w14:paraId="1B660AA5" w14:textId="2526A089" w:rsidR="00AD54CB" w:rsidRPr="00E71173" w:rsidRDefault="00B140E1" w:rsidP="00E71173">
      <w:pPr>
        <w:rPr>
          <w:rFonts w:cs="Arial"/>
          <w:lang w:val="en-US"/>
        </w:rPr>
      </w:pPr>
      <w:r w:rsidRPr="00E71173">
        <w:rPr>
          <w:rFonts w:cs="Arial"/>
          <w:iCs/>
          <w:noProof/>
        </w:rPr>
        <w:t>viii.</w:t>
      </w:r>
      <w:r w:rsidR="00AD54CB" w:rsidRPr="00E71173">
        <w:rPr>
          <w:rFonts w:cs="Arial"/>
          <w:iCs/>
          <w:noProof/>
        </w:rPr>
        <w:t xml:space="preserve"> The provisions of section 7 of Annexe A will apply to recognise the unsocial nature of work contracted in Premium Time and the flexibility of clinical academics working at these </w:t>
      </w:r>
      <w:r w:rsidR="00AD54CB" w:rsidRPr="00E71173">
        <w:rPr>
          <w:rFonts w:cs="Arial"/>
          <w:lang w:val="en-US"/>
        </w:rPr>
        <w:t>times.</w:t>
      </w:r>
    </w:p>
    <w:p w14:paraId="51F497BC" w14:textId="25BB1931" w:rsidR="0014548C" w:rsidRPr="00E71173" w:rsidRDefault="00DE0975" w:rsidP="00E71173">
      <w:pPr>
        <w:rPr>
          <w:rFonts w:cs="Arial"/>
          <w:b/>
        </w:rPr>
      </w:pPr>
      <w:r w:rsidRPr="00E71173">
        <w:rPr>
          <w:rFonts w:cs="Arial"/>
          <w:b/>
          <w:lang w:val="en-US"/>
        </w:rPr>
        <w:t>Hours of</w:t>
      </w:r>
      <w:r w:rsidRPr="00E71173">
        <w:rPr>
          <w:rFonts w:cs="Arial"/>
          <w:b/>
        </w:rPr>
        <w:t xml:space="preserve"> work</w:t>
      </w:r>
      <w:r w:rsidR="00A132B9" w:rsidRPr="00E71173">
        <w:rPr>
          <w:rFonts w:cs="Arial"/>
          <w:b/>
        </w:rPr>
        <w:t xml:space="preserve">: </w:t>
      </w:r>
      <w:r w:rsidR="00A132B9" w:rsidRPr="00E71173">
        <w:rPr>
          <w:rFonts w:cs="Arial"/>
        </w:rPr>
        <w:t>t</w:t>
      </w:r>
      <w:r w:rsidR="0014548C" w:rsidRPr="00E71173">
        <w:rPr>
          <w:rFonts w:cs="Arial"/>
        </w:rPr>
        <w:t xml:space="preserve">his appointment is </w:t>
      </w:r>
      <w:r w:rsidR="00EF6146" w:rsidRPr="00E71173">
        <w:rPr>
          <w:rFonts w:cs="Arial"/>
          <w:highlight w:val="yellow"/>
        </w:rPr>
        <w:t>full-time / part-time / full-time term-time only / part-time term-time only</w:t>
      </w:r>
      <w:r w:rsidR="00EF6146" w:rsidRPr="00E71173">
        <w:rPr>
          <w:rFonts w:cs="Arial"/>
        </w:rPr>
        <w:t>.</w:t>
      </w:r>
    </w:p>
    <w:p w14:paraId="2F6DE2B6" w14:textId="77777777" w:rsidR="00DC3F5B" w:rsidRPr="00E71173" w:rsidRDefault="0014548C" w:rsidP="00E71173">
      <w:pPr>
        <w:tabs>
          <w:tab w:val="left" w:pos="576"/>
        </w:tabs>
        <w:rPr>
          <w:rFonts w:cs="Arial"/>
        </w:rPr>
      </w:pPr>
      <w:r w:rsidRPr="00E71173">
        <w:rPr>
          <w:rFonts w:cs="Arial"/>
          <w:i/>
          <w:highlight w:val="cyan"/>
        </w:rPr>
        <w:t>F</w:t>
      </w:r>
      <w:r w:rsidR="002D5828" w:rsidRPr="00E71173">
        <w:rPr>
          <w:rFonts w:cs="Arial"/>
          <w:i/>
          <w:highlight w:val="cyan"/>
        </w:rPr>
        <w:t>or part-time appointment</w:t>
      </w:r>
      <w:r w:rsidR="00B33ED2" w:rsidRPr="00E71173">
        <w:rPr>
          <w:rFonts w:cs="Arial"/>
          <w:i/>
          <w:highlight w:val="cyan"/>
        </w:rPr>
        <w:t>s add</w:t>
      </w:r>
      <w:r w:rsidR="00416F36" w:rsidRPr="00E71173">
        <w:rPr>
          <w:rFonts w:cs="Arial"/>
          <w:highlight w:val="cyan"/>
        </w:rPr>
        <w:t xml:space="preserve"> </w:t>
      </w:r>
    </w:p>
    <w:p w14:paraId="259F2AAC" w14:textId="6C8F91FB" w:rsidR="00416F36" w:rsidRPr="00E71173" w:rsidRDefault="0014548C" w:rsidP="00E71173">
      <w:pPr>
        <w:tabs>
          <w:tab w:val="left" w:pos="576"/>
        </w:tabs>
        <w:rPr>
          <w:rFonts w:cs="Arial"/>
        </w:rPr>
      </w:pPr>
      <w:r w:rsidRPr="00E71173">
        <w:rPr>
          <w:rFonts w:cs="Arial"/>
        </w:rPr>
        <w:t>Y</w:t>
      </w:r>
      <w:r w:rsidR="00416F36" w:rsidRPr="00E71173">
        <w:rPr>
          <w:rFonts w:cs="Arial"/>
        </w:rPr>
        <w:t xml:space="preserve">our appointment is </w:t>
      </w:r>
      <w:r w:rsidR="00B33ED2" w:rsidRPr="00E71173">
        <w:rPr>
          <w:rFonts w:cs="Arial"/>
          <w:highlight w:val="yellow"/>
        </w:rPr>
        <w:t>X</w:t>
      </w:r>
      <w:r w:rsidR="00416F36" w:rsidRPr="00E71173">
        <w:rPr>
          <w:rFonts w:cs="Arial"/>
          <w:highlight w:val="yellow"/>
        </w:rPr>
        <w:t>X</w:t>
      </w:r>
      <w:r w:rsidR="00416F36" w:rsidRPr="00E71173">
        <w:rPr>
          <w:rFonts w:cs="Arial"/>
        </w:rPr>
        <w:t xml:space="preserve">% of full-time and your normal hours </w:t>
      </w:r>
      <w:r w:rsidR="00EF6146" w:rsidRPr="00E71173">
        <w:rPr>
          <w:rFonts w:cs="Arial"/>
        </w:rPr>
        <w:t xml:space="preserve">and days </w:t>
      </w:r>
      <w:r w:rsidR="00416F36" w:rsidRPr="00E71173">
        <w:rPr>
          <w:rFonts w:cs="Arial"/>
        </w:rPr>
        <w:t>of work will be by agreement with the Head of Department or equivalent.</w:t>
      </w:r>
    </w:p>
    <w:p w14:paraId="4B74AF98" w14:textId="148FFD7C" w:rsidR="00F4171A" w:rsidRPr="00E71173" w:rsidRDefault="00601C9E" w:rsidP="00E71173">
      <w:pPr>
        <w:rPr>
          <w:rFonts w:cs="Arial"/>
        </w:rPr>
      </w:pPr>
      <w:r w:rsidRPr="00E71173">
        <w:rPr>
          <w:rFonts w:cs="Arial"/>
          <w:i/>
          <w:highlight w:val="cyan"/>
        </w:rPr>
        <w:t>O</w:t>
      </w:r>
      <w:r w:rsidR="00EF6146" w:rsidRPr="00E71173">
        <w:rPr>
          <w:rFonts w:cs="Arial"/>
          <w:i/>
          <w:highlight w:val="cyan"/>
        </w:rPr>
        <w:t xml:space="preserve">ptional: </w:t>
      </w:r>
      <w:r w:rsidR="00EF6146" w:rsidRPr="00E71173">
        <w:rPr>
          <w:rFonts w:cs="Arial"/>
        </w:rPr>
        <w:t xml:space="preserve">The distribution of weekly working hours which currently applies to your post is: </w:t>
      </w:r>
      <w:r w:rsidR="00EF6146" w:rsidRPr="00E71173">
        <w:rPr>
          <w:rFonts w:cs="Arial"/>
          <w:highlight w:val="yellow"/>
        </w:rPr>
        <w:t>{eg Monday to Friday XX am to XX pm}</w:t>
      </w:r>
    </w:p>
    <w:p w14:paraId="6634D80E" w14:textId="4D8ADD24" w:rsidR="00DC3F5B" w:rsidRPr="00E71173" w:rsidRDefault="00506EC1" w:rsidP="00E71173">
      <w:pPr>
        <w:rPr>
          <w:rFonts w:cs="Arial"/>
          <w:lang w:val="en-US"/>
        </w:rPr>
      </w:pPr>
      <w:r w:rsidRPr="00E71173">
        <w:rPr>
          <w:rFonts w:cs="Arial"/>
          <w:i/>
          <w:highlight w:val="cyan"/>
          <w:lang w:val="en-US"/>
        </w:rPr>
        <w:t>For term-time only appoint</w:t>
      </w:r>
      <w:r w:rsidR="0014548C" w:rsidRPr="00E71173">
        <w:rPr>
          <w:rFonts w:cs="Arial"/>
          <w:i/>
          <w:highlight w:val="cyan"/>
          <w:lang w:val="en-US"/>
        </w:rPr>
        <w:t>ment</w:t>
      </w:r>
      <w:r w:rsidR="00B33ED2" w:rsidRPr="00E71173">
        <w:rPr>
          <w:rFonts w:cs="Arial"/>
          <w:i/>
          <w:highlight w:val="cyan"/>
          <w:lang w:val="en-US"/>
        </w:rPr>
        <w:t>s add</w:t>
      </w:r>
      <w:r w:rsidRPr="00E71173">
        <w:rPr>
          <w:rFonts w:cs="Arial"/>
          <w:lang w:val="en-US"/>
        </w:rPr>
        <w:t xml:space="preserve"> </w:t>
      </w:r>
    </w:p>
    <w:p w14:paraId="4E8B9978" w14:textId="3FBDA54B" w:rsidR="00CA729F" w:rsidRDefault="000D2949" w:rsidP="00E71173">
      <w:pPr>
        <w:rPr>
          <w:rFonts w:cs="Arial"/>
        </w:rPr>
      </w:pPr>
      <w:r w:rsidRPr="00E71173">
        <w:rPr>
          <w:rFonts w:cs="Arial"/>
        </w:rPr>
        <w:lastRenderedPageBreak/>
        <w:t xml:space="preserve">Your appointment is </w:t>
      </w:r>
      <w:r w:rsidRPr="00E71173">
        <w:rPr>
          <w:rFonts w:cs="Arial"/>
          <w:highlight w:val="yellow"/>
        </w:rPr>
        <w:t>XX</w:t>
      </w:r>
      <w:r w:rsidRPr="00E71173">
        <w:rPr>
          <w:rFonts w:cs="Arial"/>
        </w:rPr>
        <w:t>% of full-time and your normal hours and days of work will be by agreement with the Head of Department or equivalent.</w:t>
      </w:r>
    </w:p>
    <w:p w14:paraId="14518D8B" w14:textId="64C422F4" w:rsidR="0014548C" w:rsidRPr="00E71173" w:rsidRDefault="00AE6834" w:rsidP="00E71173">
      <w:pPr>
        <w:rPr>
          <w:rFonts w:cs="Arial"/>
          <w:i/>
          <w:iCs/>
          <w:highlight w:val="cyan"/>
        </w:rPr>
      </w:pPr>
      <w:bookmarkStart w:id="0" w:name="_Hlk168647971"/>
      <w:r w:rsidRPr="004C1D34">
        <w:rPr>
          <w:rFonts w:cs="Arial"/>
          <w:lang w:val="en-US"/>
        </w:rPr>
        <w:t xml:space="preserve">As you work only </w:t>
      </w:r>
      <w:r>
        <w:rPr>
          <w:rFonts w:cs="Arial"/>
          <w:lang w:val="en-US"/>
        </w:rPr>
        <w:t>to an irregular monthly pattern</w:t>
      </w:r>
      <w:r w:rsidRPr="004C1D34">
        <w:rPr>
          <w:rFonts w:cs="Arial"/>
          <w:lang w:val="en-US"/>
        </w:rPr>
        <w:t xml:space="preserve">, you will receive a total salary which, in annual terms, is strictly proportional to the hours you actually attend for work over 12 months, as compared with a full-time member of staff of your </w:t>
      </w:r>
      <w:r>
        <w:rPr>
          <w:rFonts w:cs="Arial"/>
          <w:lang w:val="en-US"/>
        </w:rPr>
        <w:t>grade.</w:t>
      </w:r>
      <w:bookmarkEnd w:id="0"/>
      <w:r>
        <w:rPr>
          <w:rFonts w:cs="Arial"/>
          <w:lang w:val="en-US"/>
        </w:rPr>
        <w:t xml:space="preserve"> </w:t>
      </w:r>
      <w:r w:rsidR="00506EC1" w:rsidRPr="00E71173">
        <w:rPr>
          <w:rFonts w:cs="Arial"/>
          <w:lang w:val="en-US"/>
        </w:rPr>
        <w:t xml:space="preserve">If, at the termination of your employment, the application of a regular monthly salary payment throughout the year, notwithstanding the fact that you are contracted to work in term-time only, would result in you being overpaid in relation to the hours actually worked, the University will deduct from any sums </w:t>
      </w:r>
      <w:r w:rsidRPr="00E71173">
        <w:rPr>
          <w:rFonts w:cs="Arial"/>
          <w:lang w:val="en-US"/>
        </w:rPr>
        <w:t xml:space="preserve">payable to you </w:t>
      </w:r>
      <w:r w:rsidR="00506EC1" w:rsidRPr="00E71173">
        <w:rPr>
          <w:rFonts w:cs="Arial"/>
          <w:lang w:val="en-US"/>
        </w:rPr>
        <w:t xml:space="preserve">(including regular salary payments, </w:t>
      </w:r>
      <w:r>
        <w:rPr>
          <w:rFonts w:cs="Arial"/>
          <w:lang w:val="en-US"/>
        </w:rPr>
        <w:t xml:space="preserve">notice pay, pay in respect of </w:t>
      </w:r>
      <w:r w:rsidR="00506EC1" w:rsidRPr="00E71173">
        <w:rPr>
          <w:rFonts w:cs="Arial"/>
          <w:lang w:val="en-US"/>
        </w:rPr>
        <w:t xml:space="preserve">accrued </w:t>
      </w:r>
      <w:r>
        <w:rPr>
          <w:rFonts w:cs="Arial"/>
          <w:lang w:val="en-US"/>
        </w:rPr>
        <w:t xml:space="preserve">untaken </w:t>
      </w:r>
      <w:r w:rsidR="00506EC1" w:rsidRPr="00E71173">
        <w:rPr>
          <w:rFonts w:cs="Arial"/>
          <w:lang w:val="en-US"/>
        </w:rPr>
        <w:t>holiday pay, etc.</w:t>
      </w:r>
      <w:r w:rsidR="00C818AA">
        <w:rPr>
          <w:rFonts w:cs="Arial"/>
          <w:lang w:val="en-US"/>
        </w:rPr>
        <w:t xml:space="preserve"> </w:t>
      </w:r>
      <w:r w:rsidR="000D2949" w:rsidRPr="00E71173">
        <w:rPr>
          <w:rFonts w:cs="Arial"/>
          <w:lang w:val="en-US"/>
        </w:rPr>
        <w:t xml:space="preserve">whether </w:t>
      </w:r>
      <w:r w:rsidR="00506EC1" w:rsidRPr="00E71173">
        <w:rPr>
          <w:rFonts w:cs="Arial"/>
          <w:lang w:val="en-US"/>
        </w:rPr>
        <w:t>during the notice period</w:t>
      </w:r>
      <w:r w:rsidR="000D2949" w:rsidRPr="00E71173">
        <w:rPr>
          <w:rFonts w:cs="Arial"/>
          <w:lang w:val="en-US"/>
        </w:rPr>
        <w:t xml:space="preserve">, </w:t>
      </w:r>
      <w:r w:rsidR="00506EC1" w:rsidRPr="00E71173">
        <w:rPr>
          <w:rFonts w:cs="Arial"/>
          <w:lang w:val="en-US"/>
        </w:rPr>
        <w:t xml:space="preserve">at termination </w:t>
      </w:r>
      <w:r w:rsidR="000D2949" w:rsidRPr="00E71173">
        <w:rPr>
          <w:rFonts w:cs="Arial"/>
          <w:lang w:val="en-US"/>
        </w:rPr>
        <w:t xml:space="preserve">or otherwise) </w:t>
      </w:r>
      <w:r w:rsidR="00506EC1" w:rsidRPr="00E71173">
        <w:rPr>
          <w:rFonts w:cs="Arial"/>
          <w:lang w:val="en-US"/>
        </w:rPr>
        <w:t>such amount or amounts as shall bring into balance the total salary paid to you for the hours you have actually worked.</w:t>
      </w:r>
      <w:r w:rsidR="0014548C" w:rsidRPr="00E71173">
        <w:rPr>
          <w:rFonts w:cs="Arial"/>
          <w:i/>
          <w:iCs/>
          <w:highlight w:val="cyan"/>
        </w:rPr>
        <w:t xml:space="preserve"> </w:t>
      </w:r>
    </w:p>
    <w:p w14:paraId="085D37E9" w14:textId="396B805B" w:rsidR="002832E6" w:rsidRPr="00E71173" w:rsidRDefault="00DE0975" w:rsidP="00E71173">
      <w:pPr>
        <w:rPr>
          <w:rFonts w:cs="Arial"/>
        </w:rPr>
      </w:pPr>
      <w:r w:rsidRPr="00E71173">
        <w:rPr>
          <w:rFonts w:cs="Arial"/>
          <w:b/>
        </w:rPr>
        <w:t xml:space="preserve">Annual leave: </w:t>
      </w:r>
      <w:r w:rsidR="002832E6" w:rsidRPr="00E71173">
        <w:rPr>
          <w:rFonts w:cs="Arial"/>
        </w:rPr>
        <w:t>t</w:t>
      </w:r>
      <w:r w:rsidRPr="00E71173">
        <w:rPr>
          <w:rFonts w:cs="Arial"/>
        </w:rPr>
        <w:t xml:space="preserve">he leave year runs from </w:t>
      </w:r>
      <w:r w:rsidR="00AC1E90" w:rsidRPr="00E71173">
        <w:rPr>
          <w:rFonts w:cs="Arial"/>
        </w:rPr>
        <w:t xml:space="preserve">1 October to 30 September </w:t>
      </w:r>
      <w:r w:rsidR="002832E6" w:rsidRPr="00E71173">
        <w:rPr>
          <w:rFonts w:cs="Arial"/>
        </w:rPr>
        <w:t>each year.</w:t>
      </w:r>
    </w:p>
    <w:p w14:paraId="7B36A1A9" w14:textId="72FC400E" w:rsidR="00DE0975" w:rsidRPr="00E71173" w:rsidRDefault="00DC3F5B" w:rsidP="00E71173">
      <w:pPr>
        <w:tabs>
          <w:tab w:val="left" w:pos="1152"/>
          <w:tab w:val="left" w:pos="1728"/>
          <w:tab w:val="left" w:pos="5760"/>
          <w:tab w:val="right" w:pos="9029"/>
        </w:tabs>
        <w:spacing w:after="240"/>
        <w:rPr>
          <w:rFonts w:cs="Arial"/>
          <w:i/>
          <w:iCs/>
          <w:highlight w:val="cyan"/>
          <w:lang w:val="en-US"/>
        </w:rPr>
      </w:pPr>
      <w:r w:rsidRPr="00E71173">
        <w:rPr>
          <w:rFonts w:cs="Arial"/>
        </w:rPr>
        <w:t>Full time staff</w:t>
      </w:r>
      <w:r w:rsidR="00DE0975" w:rsidRPr="00E71173">
        <w:rPr>
          <w:rFonts w:cs="Arial"/>
        </w:rPr>
        <w:t xml:space="preserve"> are entitled to </w:t>
      </w:r>
      <w:r w:rsidR="00E65BA0" w:rsidRPr="00E71173">
        <w:rPr>
          <w:rFonts w:cs="Arial"/>
        </w:rPr>
        <w:t>40</w:t>
      </w:r>
      <w:r w:rsidR="0088396C" w:rsidRPr="00E71173">
        <w:rPr>
          <w:rFonts w:cs="Arial"/>
        </w:rPr>
        <w:t xml:space="preserve"> </w:t>
      </w:r>
      <w:r w:rsidR="0065079D" w:rsidRPr="00E71173">
        <w:rPr>
          <w:rFonts w:cs="Arial"/>
        </w:rPr>
        <w:t>days of paid leave (pro</w:t>
      </w:r>
      <w:r w:rsidR="00CA729F" w:rsidRPr="00E71173">
        <w:rPr>
          <w:rFonts w:cs="Arial"/>
        </w:rPr>
        <w:t xml:space="preserve"> </w:t>
      </w:r>
      <w:r w:rsidR="00DE0975" w:rsidRPr="00E71173">
        <w:rPr>
          <w:rFonts w:cs="Arial"/>
        </w:rPr>
        <w:t>rata for part-time staff) in each complete leave year (inclusive of all public holidays and any locally agreed closure days) to be taken by arrangement with the depa</w:t>
      </w:r>
      <w:r w:rsidR="00B140E1" w:rsidRPr="00E71173">
        <w:rPr>
          <w:rFonts w:cs="Arial"/>
        </w:rPr>
        <w:t>rtment.</w:t>
      </w:r>
      <w:r w:rsidR="00B140E1" w:rsidRPr="00E71173">
        <w:rPr>
          <w:rFonts w:eastAsia="Times New Roman" w:cs="Arial"/>
          <w:i/>
          <w:noProof/>
          <w:lang w:eastAsia="en-GB"/>
        </w:rPr>
        <w:t xml:space="preserve"> </w:t>
      </w:r>
      <w:r w:rsidR="00B140E1" w:rsidRPr="00E71173">
        <w:rPr>
          <w:rFonts w:eastAsia="Times New Roman" w:cs="Arial"/>
          <w:noProof/>
          <w:lang w:eastAsia="en-GB"/>
        </w:rPr>
        <w:t>Consultants with seven or more years’ experience are entitled to two extra days’ leave.</w:t>
      </w:r>
    </w:p>
    <w:p w14:paraId="79E4BD30" w14:textId="384AA808" w:rsidR="00515B1C" w:rsidRPr="00E71173" w:rsidRDefault="00515B1C" w:rsidP="00E71173">
      <w:pPr>
        <w:autoSpaceDE w:val="0"/>
        <w:autoSpaceDN w:val="0"/>
        <w:adjustRightInd w:val="0"/>
        <w:spacing w:after="0"/>
        <w:rPr>
          <w:rFonts w:cs="Arial"/>
        </w:rPr>
      </w:pPr>
      <w:r w:rsidRPr="00E71173">
        <w:rPr>
          <w:rFonts w:cs="Arial"/>
          <w:i/>
          <w:iCs/>
          <w:highlight w:val="cyan"/>
          <w:lang w:val="en-US"/>
        </w:rPr>
        <w:t>For t</w:t>
      </w:r>
      <w:r w:rsidR="00DE0975" w:rsidRPr="00E71173">
        <w:rPr>
          <w:rFonts w:cs="Arial"/>
          <w:i/>
          <w:iCs/>
          <w:highlight w:val="cyan"/>
          <w:lang w:val="en-US"/>
        </w:rPr>
        <w:t>erm-time only staff</w:t>
      </w:r>
      <w:r w:rsidRPr="00E71173">
        <w:rPr>
          <w:rFonts w:cs="Arial"/>
          <w:i/>
          <w:iCs/>
          <w:highlight w:val="cyan"/>
          <w:lang w:val="en-US"/>
        </w:rPr>
        <w:t xml:space="preserve"> </w:t>
      </w:r>
      <w:r w:rsidR="00F45825" w:rsidRPr="00E71173">
        <w:rPr>
          <w:rFonts w:cs="Arial"/>
          <w:i/>
          <w:iCs/>
          <w:highlight w:val="cyan"/>
          <w:lang w:val="en-US"/>
        </w:rPr>
        <w:t>add</w:t>
      </w:r>
    </w:p>
    <w:p w14:paraId="573AD0C0" w14:textId="688DEE25" w:rsidR="00DE0975" w:rsidRPr="00E71173" w:rsidRDefault="00DE0975" w:rsidP="00E71173">
      <w:pPr>
        <w:autoSpaceDE w:val="0"/>
        <w:autoSpaceDN w:val="0"/>
        <w:adjustRightInd w:val="0"/>
        <w:spacing w:after="0"/>
        <w:rPr>
          <w:rFonts w:cs="Arial"/>
        </w:rPr>
      </w:pPr>
      <w:bookmarkStart w:id="1" w:name="_Hlk164083819"/>
      <w:r w:rsidRPr="00E71173">
        <w:rPr>
          <w:rFonts w:cs="Arial"/>
        </w:rPr>
        <w:t>As you work only during term times</w:t>
      </w:r>
      <w:r w:rsidR="00AE6834">
        <w:rPr>
          <w:rFonts w:cs="Arial"/>
        </w:rPr>
        <w:t xml:space="preserve"> </w:t>
      </w:r>
      <w:r w:rsidRPr="00E71173">
        <w:rPr>
          <w:rFonts w:cs="Arial"/>
        </w:rPr>
        <w:t>your period of employment will include due allowance for a period, or periods, of paid holiday, which will normally be deemed to fall at the end of each term immediately following the last week during which you will be expected to attend work. A full explanation of this calcula</w:t>
      </w:r>
      <w:r w:rsidR="0050626B" w:rsidRPr="00E71173">
        <w:rPr>
          <w:rFonts w:cs="Arial"/>
        </w:rPr>
        <w:t>tion</w:t>
      </w:r>
      <w:r w:rsidR="00AE6834">
        <w:rPr>
          <w:rFonts w:cs="Arial"/>
        </w:rPr>
        <w:t xml:space="preserve"> and the dates concerned</w:t>
      </w:r>
      <w:r w:rsidR="0050626B" w:rsidRPr="00E71173">
        <w:rPr>
          <w:rFonts w:cs="Arial"/>
        </w:rPr>
        <w:t xml:space="preserve"> may be obtained from your Departmental A</w:t>
      </w:r>
      <w:r w:rsidRPr="00E71173">
        <w:rPr>
          <w:rFonts w:cs="Arial"/>
        </w:rPr>
        <w:t>dministrator.</w:t>
      </w:r>
    </w:p>
    <w:bookmarkEnd w:id="1"/>
    <w:p w14:paraId="24360E16" w14:textId="52325A43" w:rsidR="00F76588" w:rsidRPr="00E71173" w:rsidRDefault="00F76588" w:rsidP="00E71173">
      <w:pPr>
        <w:pStyle w:val="Heading2"/>
        <w:spacing w:line="276" w:lineRule="auto"/>
        <w:jc w:val="left"/>
        <w:rPr>
          <w:rFonts w:ascii="Arial" w:hAnsi="Arial"/>
          <w:b w:val="0"/>
          <w:sz w:val="22"/>
          <w:szCs w:val="22"/>
          <w:highlight w:val="yellow"/>
        </w:rPr>
      </w:pPr>
      <w:r w:rsidRPr="00E71173">
        <w:rPr>
          <w:rFonts w:ascii="Arial" w:hAnsi="Arial"/>
          <w:sz w:val="22"/>
          <w:szCs w:val="22"/>
        </w:rPr>
        <w:t xml:space="preserve">Contract type: </w:t>
      </w:r>
      <w:r w:rsidR="00E219D7" w:rsidRPr="00E71173">
        <w:rPr>
          <w:rFonts w:ascii="Arial" w:hAnsi="Arial"/>
          <w:b w:val="0"/>
          <w:sz w:val="22"/>
          <w:szCs w:val="22"/>
        </w:rPr>
        <w:t>t</w:t>
      </w:r>
      <w:r w:rsidRPr="00E71173">
        <w:rPr>
          <w:rFonts w:ascii="Arial" w:hAnsi="Arial"/>
          <w:b w:val="0"/>
          <w:sz w:val="22"/>
          <w:szCs w:val="22"/>
        </w:rPr>
        <w:t>his appointment is</w:t>
      </w:r>
      <w:r w:rsidRPr="00E71173">
        <w:rPr>
          <w:rFonts w:ascii="Arial" w:hAnsi="Arial"/>
          <w:b w:val="0"/>
          <w:sz w:val="22"/>
          <w:szCs w:val="22"/>
          <w:highlight w:val="yellow"/>
        </w:rPr>
        <w:t xml:space="preserve"> permanent</w:t>
      </w:r>
      <w:r w:rsidR="002A35DD" w:rsidRPr="00E71173">
        <w:rPr>
          <w:rFonts w:ascii="Arial" w:hAnsi="Arial"/>
          <w:b w:val="0"/>
          <w:sz w:val="22"/>
          <w:szCs w:val="22"/>
          <w:highlight w:val="yellow"/>
        </w:rPr>
        <w:t xml:space="preserve"> / open-ended</w:t>
      </w:r>
      <w:r w:rsidR="0065079D" w:rsidRPr="00E71173">
        <w:rPr>
          <w:rFonts w:ascii="Arial" w:hAnsi="Arial"/>
          <w:b w:val="0"/>
          <w:sz w:val="22"/>
          <w:szCs w:val="22"/>
          <w:highlight w:val="yellow"/>
        </w:rPr>
        <w:t>,</w:t>
      </w:r>
      <w:r w:rsidR="002A35DD" w:rsidRPr="00E71173">
        <w:rPr>
          <w:rFonts w:ascii="Arial" w:hAnsi="Arial"/>
          <w:b w:val="0"/>
          <w:sz w:val="22"/>
          <w:szCs w:val="22"/>
          <w:highlight w:val="yellow"/>
        </w:rPr>
        <w:t xml:space="preserve"> externally-funded / f</w:t>
      </w:r>
      <w:r w:rsidR="0065079D" w:rsidRPr="00E71173">
        <w:rPr>
          <w:rFonts w:ascii="Arial" w:hAnsi="Arial"/>
          <w:b w:val="0"/>
          <w:sz w:val="22"/>
          <w:szCs w:val="22"/>
          <w:highlight w:val="yellow"/>
        </w:rPr>
        <w:t>ixed-</w:t>
      </w:r>
      <w:r w:rsidRPr="00E71173">
        <w:rPr>
          <w:rFonts w:ascii="Arial" w:hAnsi="Arial"/>
          <w:b w:val="0"/>
          <w:sz w:val="22"/>
          <w:szCs w:val="22"/>
          <w:highlight w:val="yellow"/>
        </w:rPr>
        <w:t>term</w:t>
      </w:r>
      <w:r w:rsidR="00DC3F5B" w:rsidRPr="00E71173">
        <w:rPr>
          <w:rFonts w:ascii="Arial" w:hAnsi="Arial"/>
          <w:b w:val="0"/>
          <w:sz w:val="22"/>
          <w:szCs w:val="22"/>
          <w:highlight w:val="yellow"/>
        </w:rPr>
        <w:t xml:space="preserve"> </w:t>
      </w:r>
      <w:r w:rsidRPr="00E71173">
        <w:rPr>
          <w:rFonts w:ascii="Arial" w:hAnsi="Arial"/>
          <w:b w:val="0"/>
          <w:sz w:val="22"/>
          <w:szCs w:val="22"/>
          <w:highlight w:val="yellow"/>
        </w:rPr>
        <w:t>/</w:t>
      </w:r>
      <w:r w:rsidR="00DC3F5B" w:rsidRPr="00E71173">
        <w:rPr>
          <w:rFonts w:ascii="Arial" w:hAnsi="Arial"/>
          <w:b w:val="0"/>
          <w:sz w:val="22"/>
          <w:szCs w:val="22"/>
          <w:highlight w:val="yellow"/>
        </w:rPr>
        <w:t xml:space="preserve"> </w:t>
      </w:r>
      <w:r w:rsidR="00A01D55" w:rsidRPr="00E71173">
        <w:rPr>
          <w:rFonts w:ascii="Arial" w:hAnsi="Arial"/>
          <w:b w:val="0"/>
          <w:sz w:val="22"/>
          <w:szCs w:val="22"/>
          <w:highlight w:val="yellow"/>
        </w:rPr>
        <w:t>temporary (if family leave c</w:t>
      </w:r>
      <w:r w:rsidR="005C5A41" w:rsidRPr="00E71173">
        <w:rPr>
          <w:rFonts w:ascii="Arial" w:hAnsi="Arial"/>
          <w:b w:val="0"/>
          <w:sz w:val="22"/>
          <w:szCs w:val="22"/>
          <w:highlight w:val="yellow"/>
        </w:rPr>
        <w:t>over, eg maternity).</w:t>
      </w:r>
    </w:p>
    <w:p w14:paraId="48C7268D" w14:textId="77777777" w:rsidR="009F7522" w:rsidRPr="00E71173" w:rsidRDefault="00F45825" w:rsidP="00E71173">
      <w:pPr>
        <w:pStyle w:val="Heading2"/>
        <w:spacing w:line="276" w:lineRule="auto"/>
        <w:jc w:val="left"/>
        <w:rPr>
          <w:rFonts w:ascii="Arial" w:hAnsi="Arial"/>
          <w:b w:val="0"/>
          <w:i/>
          <w:sz w:val="22"/>
          <w:szCs w:val="22"/>
        </w:rPr>
      </w:pPr>
      <w:r w:rsidRPr="00E71173">
        <w:rPr>
          <w:rFonts w:ascii="Arial" w:hAnsi="Arial"/>
          <w:b w:val="0"/>
          <w:i/>
          <w:sz w:val="22"/>
          <w:szCs w:val="22"/>
          <w:highlight w:val="cyan"/>
        </w:rPr>
        <w:t>F</w:t>
      </w:r>
      <w:r w:rsidR="009F7522" w:rsidRPr="00E71173">
        <w:rPr>
          <w:rFonts w:ascii="Arial" w:hAnsi="Arial"/>
          <w:b w:val="0"/>
          <w:i/>
          <w:sz w:val="22"/>
          <w:szCs w:val="22"/>
          <w:highlight w:val="cyan"/>
        </w:rPr>
        <w:t>or permanent appointments</w:t>
      </w:r>
    </w:p>
    <w:p w14:paraId="14315B92" w14:textId="744A3985" w:rsidR="0070619B" w:rsidRPr="00E71173" w:rsidRDefault="00E219D7" w:rsidP="00E71173">
      <w:pPr>
        <w:spacing w:before="120"/>
        <w:rPr>
          <w:rFonts w:cs="Arial"/>
        </w:rPr>
      </w:pPr>
      <w:r w:rsidRPr="00E71173">
        <w:rPr>
          <w:rFonts w:cs="Arial"/>
          <w:b/>
          <w:highlight w:val="yellow"/>
        </w:rPr>
        <w:t>Notice period:</w:t>
      </w:r>
      <w:r w:rsidRPr="00E71173">
        <w:rPr>
          <w:rFonts w:cs="Arial"/>
        </w:rPr>
        <w:t xml:space="preserve">  </w:t>
      </w:r>
      <w:r w:rsidR="009E7AAA" w:rsidRPr="00E71173">
        <w:rPr>
          <w:rFonts w:cs="Arial"/>
        </w:rPr>
        <w:t xml:space="preserve">your appointment </w:t>
      </w:r>
      <w:r w:rsidR="00CA729F" w:rsidRPr="00E71173">
        <w:rPr>
          <w:rFonts w:cs="Arial"/>
        </w:rPr>
        <w:t>[</w:t>
      </w:r>
      <w:r w:rsidR="009E7AAA" w:rsidRPr="00E71173">
        <w:rPr>
          <w:rFonts w:cs="Arial"/>
          <w:highlight w:val="yellow"/>
        </w:rPr>
        <w:t>should it be confirmed on completion of the probationary period</w:t>
      </w:r>
      <w:r w:rsidR="00CA729F" w:rsidRPr="00E71173">
        <w:rPr>
          <w:rFonts w:cs="Arial"/>
          <w:highlight w:val="yellow"/>
        </w:rPr>
        <w:t>]</w:t>
      </w:r>
      <w:r w:rsidR="009E7AAA" w:rsidRPr="00E71173">
        <w:rPr>
          <w:rFonts w:cs="Arial"/>
        </w:rPr>
        <w:t xml:space="preserve"> </w:t>
      </w:r>
      <w:r w:rsidR="00CA729F" w:rsidRPr="00E71173">
        <w:rPr>
          <w:rFonts w:cs="Arial"/>
        </w:rPr>
        <w:t>(</w:t>
      </w:r>
      <w:r w:rsidR="009E7AAA" w:rsidRPr="00E71173">
        <w:rPr>
          <w:rFonts w:cs="Arial"/>
          <w:i/>
          <w:highlight w:val="yellow"/>
        </w:rPr>
        <w:t>for contract renewals delete the wording in brackets</w:t>
      </w:r>
      <w:r w:rsidR="00CA729F" w:rsidRPr="00E71173">
        <w:rPr>
          <w:rFonts w:cs="Arial"/>
          <w:i/>
        </w:rPr>
        <w:t>)</w:t>
      </w:r>
      <w:r w:rsidR="009E7AAA" w:rsidRPr="00E71173">
        <w:rPr>
          <w:rFonts w:cs="Arial"/>
          <w:i/>
        </w:rPr>
        <w:t xml:space="preserve"> </w:t>
      </w:r>
      <w:r w:rsidR="009E7AAA" w:rsidRPr="00E71173">
        <w:rPr>
          <w:rFonts w:cs="Arial"/>
        </w:rPr>
        <w:t xml:space="preserve">is subject to termination by yourself </w:t>
      </w:r>
      <w:r w:rsidR="0070619B" w:rsidRPr="00E71173">
        <w:rPr>
          <w:rFonts w:cs="Arial"/>
        </w:rPr>
        <w:t xml:space="preserve">or the University on not less than three months’ written notice save that if termination is sought on grounds that fall within Statute XII of the University’s Statutes </w:t>
      </w:r>
      <w:r w:rsidR="00AB347B" w:rsidRPr="00E71173">
        <w:rPr>
          <w:rFonts w:cs="Arial"/>
        </w:rPr>
        <w:t>a</w:t>
      </w:r>
      <w:r w:rsidR="0070619B" w:rsidRPr="00E71173">
        <w:rPr>
          <w:rFonts w:cs="Arial"/>
        </w:rPr>
        <w:t xml:space="preserve">ny dismissal shall be in accordance with the provisions of </w:t>
      </w:r>
      <w:r w:rsidR="00322E75">
        <w:rPr>
          <w:rFonts w:cs="Arial"/>
        </w:rPr>
        <w:t xml:space="preserve">Statute XII </w:t>
      </w:r>
      <w:r w:rsidR="0070619B" w:rsidRPr="00E71173">
        <w:rPr>
          <w:rFonts w:cs="Arial"/>
        </w:rPr>
        <w:t xml:space="preserve">and, in the case of a dismissal under Part D of Statute XII, may be without notice. </w:t>
      </w:r>
    </w:p>
    <w:p w14:paraId="083C4F2B" w14:textId="3B8D3898" w:rsidR="00973E74" w:rsidRPr="00E71173" w:rsidRDefault="00973E74" w:rsidP="00E71173">
      <w:pPr>
        <w:rPr>
          <w:rFonts w:cs="Arial"/>
        </w:rPr>
      </w:pPr>
      <w:r w:rsidRPr="00E71173">
        <w:rPr>
          <w:rFonts w:cs="Arial"/>
        </w:rPr>
        <w:t xml:space="preserve">For all academic and </w:t>
      </w:r>
      <w:r w:rsidR="00EE3089">
        <w:rPr>
          <w:rFonts w:cs="Arial"/>
        </w:rPr>
        <w:t xml:space="preserve">for </w:t>
      </w:r>
      <w:r w:rsidRPr="00E71173">
        <w:rPr>
          <w:rFonts w:cs="Arial"/>
        </w:rPr>
        <w:t xml:space="preserve">academic-related staff </w:t>
      </w:r>
      <w:r w:rsidR="00EE3089">
        <w:rPr>
          <w:rFonts w:cs="Arial"/>
        </w:rPr>
        <w:t>in grade RSIV and equivalents (E62 and E82) the University has adopted an Employer Justified Retirement Age of 30 September before the 70</w:t>
      </w:r>
      <w:r w:rsidR="00EE3089" w:rsidRPr="003C2F09">
        <w:rPr>
          <w:rFonts w:cs="Arial"/>
          <w:vertAlign w:val="superscript"/>
        </w:rPr>
        <w:t>th</w:t>
      </w:r>
      <w:r w:rsidR="00EE3089">
        <w:rPr>
          <w:rFonts w:cs="Arial"/>
        </w:rPr>
        <w:t xml:space="preserve"> birthday</w:t>
      </w:r>
      <w:r w:rsidR="00EE3089" w:rsidRPr="00E71173">
        <w:rPr>
          <w:rFonts w:cs="Arial"/>
        </w:rPr>
        <w:t xml:space="preserve"> </w:t>
      </w:r>
      <w:r w:rsidRPr="00E71173">
        <w:rPr>
          <w:rFonts w:cs="Arial"/>
        </w:rPr>
        <w:t>There is a procedure for requesting an extension of employment beyond that date.</w:t>
      </w:r>
      <w:r w:rsidR="0096580B" w:rsidRPr="00E71173">
        <w:rPr>
          <w:rFonts w:cs="Arial"/>
        </w:rPr>
        <w:t xml:space="preserve"> </w:t>
      </w:r>
    </w:p>
    <w:p w14:paraId="0CB5D52E" w14:textId="4C1F38EA" w:rsidR="00676B73" w:rsidRPr="00E71173" w:rsidRDefault="00F45825" w:rsidP="00E71173">
      <w:pPr>
        <w:rPr>
          <w:rFonts w:cs="Arial"/>
          <w:i/>
          <w:highlight w:val="cyan"/>
        </w:rPr>
      </w:pPr>
      <w:r w:rsidRPr="00E71173">
        <w:rPr>
          <w:rFonts w:cs="Arial"/>
          <w:i/>
          <w:highlight w:val="cyan"/>
        </w:rPr>
        <w:t>F</w:t>
      </w:r>
      <w:r w:rsidR="00676B73" w:rsidRPr="00E71173">
        <w:rPr>
          <w:rFonts w:cs="Arial"/>
          <w:i/>
          <w:highlight w:val="cyan"/>
        </w:rPr>
        <w:t>or open-ended</w:t>
      </w:r>
      <w:r w:rsidR="00DC3F5B" w:rsidRPr="00E71173">
        <w:rPr>
          <w:rFonts w:cs="Arial"/>
          <w:i/>
          <w:highlight w:val="cyan"/>
        </w:rPr>
        <w:t>,</w:t>
      </w:r>
      <w:r w:rsidR="00676B73" w:rsidRPr="00E71173">
        <w:rPr>
          <w:rFonts w:cs="Arial"/>
          <w:i/>
          <w:highlight w:val="cyan"/>
        </w:rPr>
        <w:t xml:space="preserve"> </w:t>
      </w:r>
      <w:r w:rsidR="00F76588" w:rsidRPr="00E71173">
        <w:rPr>
          <w:rFonts w:cs="Arial"/>
          <w:i/>
          <w:highlight w:val="cyan"/>
        </w:rPr>
        <w:t>externally</w:t>
      </w:r>
      <w:r w:rsidR="002925FF" w:rsidRPr="00E71173">
        <w:rPr>
          <w:rFonts w:cs="Arial"/>
          <w:i/>
          <w:highlight w:val="cyan"/>
        </w:rPr>
        <w:t xml:space="preserve"> </w:t>
      </w:r>
      <w:r w:rsidR="00F76588" w:rsidRPr="00E71173">
        <w:rPr>
          <w:rFonts w:cs="Arial"/>
          <w:i/>
          <w:highlight w:val="cyan"/>
        </w:rPr>
        <w:t xml:space="preserve">funded </w:t>
      </w:r>
      <w:r w:rsidR="00676B73" w:rsidRPr="00E71173">
        <w:rPr>
          <w:rFonts w:cs="Arial"/>
          <w:i/>
          <w:highlight w:val="cyan"/>
        </w:rPr>
        <w:t>appointments</w:t>
      </w:r>
    </w:p>
    <w:p w14:paraId="265E8717" w14:textId="5E8D8732" w:rsidR="0014520B" w:rsidRPr="00E71173" w:rsidRDefault="009A3F57" w:rsidP="00E71173">
      <w:pPr>
        <w:rPr>
          <w:rFonts w:cs="Arial"/>
        </w:rPr>
      </w:pPr>
      <w:r w:rsidRPr="00E71173">
        <w:rPr>
          <w:rFonts w:cs="Arial"/>
          <w:b/>
          <w:highlight w:val="yellow"/>
        </w:rPr>
        <w:t>Notice</w:t>
      </w:r>
      <w:r w:rsidR="00E2381C" w:rsidRPr="00E71173">
        <w:rPr>
          <w:rFonts w:cs="Arial"/>
          <w:b/>
          <w:highlight w:val="yellow"/>
        </w:rPr>
        <w:t xml:space="preserve"> p</w:t>
      </w:r>
      <w:r w:rsidR="001D7CE3" w:rsidRPr="00E71173">
        <w:rPr>
          <w:rFonts w:cs="Arial"/>
          <w:b/>
          <w:highlight w:val="yellow"/>
        </w:rPr>
        <w:t>eriod</w:t>
      </w:r>
      <w:r w:rsidRPr="00E71173">
        <w:rPr>
          <w:rFonts w:cs="Arial"/>
          <w:b/>
        </w:rPr>
        <w:t>:</w:t>
      </w:r>
      <w:r w:rsidR="009F7522" w:rsidRPr="00E71173">
        <w:rPr>
          <w:rFonts w:cs="Arial"/>
        </w:rPr>
        <w:t xml:space="preserve"> </w:t>
      </w:r>
      <w:r w:rsidR="00F76588" w:rsidRPr="00E71173">
        <w:rPr>
          <w:rFonts w:cs="Arial"/>
        </w:rPr>
        <w:t>y</w:t>
      </w:r>
      <w:r w:rsidR="0094251D" w:rsidRPr="00E71173">
        <w:rPr>
          <w:rFonts w:cs="Arial"/>
        </w:rPr>
        <w:t xml:space="preserve">our appointment </w:t>
      </w:r>
      <w:r w:rsidR="00CA729F" w:rsidRPr="00E71173">
        <w:rPr>
          <w:rFonts w:cs="Arial"/>
        </w:rPr>
        <w:t>[</w:t>
      </w:r>
      <w:r w:rsidR="0094251D" w:rsidRPr="00E71173">
        <w:rPr>
          <w:rFonts w:cs="Arial"/>
          <w:highlight w:val="yellow"/>
        </w:rPr>
        <w:t>should it be confirmed on completion of the probationary period</w:t>
      </w:r>
      <w:r w:rsidR="00CA729F" w:rsidRPr="00E71173">
        <w:rPr>
          <w:rFonts w:cs="Arial"/>
        </w:rPr>
        <w:t>]</w:t>
      </w:r>
      <w:r w:rsidR="0094251D" w:rsidRPr="00E71173">
        <w:rPr>
          <w:rFonts w:cs="Arial"/>
        </w:rPr>
        <w:t xml:space="preserve"> </w:t>
      </w:r>
      <w:r w:rsidR="00506EC1" w:rsidRPr="00E71173">
        <w:rPr>
          <w:rFonts w:cs="Arial"/>
          <w:i/>
          <w:iCs/>
          <w:highlight w:val="yellow"/>
        </w:rPr>
        <w:t xml:space="preserve"> </w:t>
      </w:r>
      <w:r w:rsidR="00CA729F" w:rsidRPr="00E71173">
        <w:rPr>
          <w:rFonts w:cs="Arial"/>
          <w:i/>
          <w:iCs/>
          <w:highlight w:val="yellow"/>
        </w:rPr>
        <w:t>(</w:t>
      </w:r>
      <w:r w:rsidR="0094251D" w:rsidRPr="00E71173">
        <w:rPr>
          <w:rFonts w:cs="Arial"/>
          <w:i/>
          <w:iCs/>
          <w:highlight w:val="yellow"/>
        </w:rPr>
        <w:t>if this is a contract renewal, delete the wording in brackets</w:t>
      </w:r>
      <w:r w:rsidR="00CA729F" w:rsidRPr="00E71173">
        <w:rPr>
          <w:rFonts w:cs="Arial"/>
          <w:i/>
          <w:iCs/>
          <w:highlight w:val="yellow"/>
        </w:rPr>
        <w:t>)</w:t>
      </w:r>
      <w:r w:rsidR="00506EC1" w:rsidRPr="00E71173">
        <w:rPr>
          <w:rFonts w:cs="Arial"/>
          <w:i/>
          <w:iCs/>
          <w:highlight w:val="yellow"/>
        </w:rPr>
        <w:t xml:space="preserve"> </w:t>
      </w:r>
      <w:r w:rsidR="0094251D" w:rsidRPr="00E71173">
        <w:rPr>
          <w:rFonts w:cs="Arial"/>
          <w:i/>
          <w:iCs/>
        </w:rPr>
        <w:t xml:space="preserve"> </w:t>
      </w:r>
      <w:r w:rsidR="0094251D" w:rsidRPr="00E71173">
        <w:rPr>
          <w:rFonts w:cs="Arial"/>
        </w:rPr>
        <w:t xml:space="preserve">will continue on an open-ended basis, subject to the provisions outlined in this letter and attached statement of terms and conditions, and subject to the provision that the appointment may be terminated </w:t>
      </w:r>
      <w:r w:rsidR="0094251D" w:rsidRPr="00E71173">
        <w:rPr>
          <w:rFonts w:cs="Arial"/>
        </w:rPr>
        <w:lastRenderedPageBreak/>
        <w:t>by yourself</w:t>
      </w:r>
      <w:r w:rsidR="00F94AD3" w:rsidRPr="00E71173">
        <w:rPr>
          <w:rFonts w:cs="Arial"/>
        </w:rPr>
        <w:t xml:space="preserve"> </w:t>
      </w:r>
      <w:r w:rsidR="0014520B" w:rsidRPr="00E71173">
        <w:rPr>
          <w:rFonts w:cs="Arial"/>
        </w:rPr>
        <w:t xml:space="preserve">or the University on not less than three months’ written notice, save that if termination is sought on grounds that fall within Statute XII of the University’s Statutes any dismissal shall be in accordance with the provisions of Statute XII and, in the case of a dismissal under Part D of Statute XII, may be without notice. </w:t>
      </w:r>
    </w:p>
    <w:p w14:paraId="13713747" w14:textId="77777777" w:rsidR="0014520B" w:rsidRPr="00E71173" w:rsidRDefault="0014520B" w:rsidP="00E71173">
      <w:pPr>
        <w:rPr>
          <w:rFonts w:cs="Arial"/>
        </w:rPr>
      </w:pPr>
      <w:r w:rsidRPr="00E71173">
        <w:rPr>
          <w:rFonts w:cs="Arial"/>
        </w:rPr>
        <w:t>Your attention is also drawn to the provisions regarding termination of this appointment on grounds of redundancy as set out below.</w:t>
      </w:r>
    </w:p>
    <w:p w14:paraId="7C128BC3" w14:textId="06740D8B" w:rsidR="00057CFC" w:rsidRPr="00E71173" w:rsidRDefault="0014520B" w:rsidP="00E71173">
      <w:pPr>
        <w:rPr>
          <w:rFonts w:cs="Arial"/>
        </w:rPr>
      </w:pPr>
      <w:r w:rsidRPr="00E71173">
        <w:rPr>
          <w:rFonts w:cs="Arial"/>
        </w:rPr>
        <w:t xml:space="preserve">Your attention is specifically drawn to the fact that this category of appointment is not made on the basis of long-term core funding from within the University or </w:t>
      </w:r>
      <w:r w:rsidRPr="00E71173">
        <w:rPr>
          <w:rFonts w:cs="Arial"/>
          <w:color w:val="000000"/>
        </w:rPr>
        <w:t>recurrent funding grants from the Office for Students or Research England</w:t>
      </w:r>
      <w:r w:rsidRPr="00E71173">
        <w:rPr>
          <w:rFonts w:cs="Arial"/>
        </w:rPr>
        <w:t>.</w:t>
      </w:r>
      <w:r w:rsidR="00057CFC" w:rsidRPr="00E71173">
        <w:rPr>
          <w:rFonts w:cs="Arial"/>
        </w:rPr>
        <w:t xml:space="preserve"> The essence of this post is that the funds which support it ar</w:t>
      </w:r>
      <w:r w:rsidR="002A35DD" w:rsidRPr="00E71173">
        <w:rPr>
          <w:rFonts w:cs="Arial"/>
        </w:rPr>
        <w:t xml:space="preserve">e derived from external sources. </w:t>
      </w:r>
      <w:r w:rsidR="00057CFC" w:rsidRPr="00E71173">
        <w:rPr>
          <w:rFonts w:cs="Arial"/>
        </w:rPr>
        <w:t xml:space="preserve">The continuation of the appointment is crucially dependent upon, </w:t>
      </w:r>
      <w:r w:rsidR="00057CFC" w:rsidRPr="00E71173">
        <w:rPr>
          <w:rFonts w:cs="Arial"/>
          <w:i/>
          <w:iCs/>
        </w:rPr>
        <w:t>inter alia</w:t>
      </w:r>
      <w:r w:rsidR="00057CFC" w:rsidRPr="00E71173">
        <w:rPr>
          <w:rFonts w:cs="Arial"/>
        </w:rPr>
        <w:t>, the continued availability of external funds to meet the cost of the appointment. If at any stage such funding were not available then</w:t>
      </w:r>
      <w:r w:rsidR="00322E75">
        <w:rPr>
          <w:rFonts w:cs="Arial"/>
        </w:rPr>
        <w:t xml:space="preserve"> </w:t>
      </w:r>
      <w:r w:rsidR="00057CFC" w:rsidRPr="00E71173">
        <w:rPr>
          <w:rFonts w:cs="Arial"/>
        </w:rPr>
        <w:t xml:space="preserve">the appointment </w:t>
      </w:r>
      <w:r w:rsidR="00322E75">
        <w:rPr>
          <w:rFonts w:cs="Arial"/>
        </w:rPr>
        <w:t>may</w:t>
      </w:r>
      <w:r w:rsidR="00322E75" w:rsidRPr="00E71173">
        <w:rPr>
          <w:rFonts w:cs="Arial"/>
        </w:rPr>
        <w:t xml:space="preserve"> </w:t>
      </w:r>
      <w:r w:rsidR="00057CFC" w:rsidRPr="00E71173">
        <w:rPr>
          <w:rFonts w:cs="Arial"/>
        </w:rPr>
        <w:t xml:space="preserve">no longer be </w:t>
      </w:r>
      <w:r w:rsidR="00322E75">
        <w:rPr>
          <w:rFonts w:cs="Arial"/>
        </w:rPr>
        <w:t xml:space="preserve">able to be </w:t>
      </w:r>
      <w:r w:rsidR="00057CFC" w:rsidRPr="00E71173">
        <w:rPr>
          <w:rFonts w:cs="Arial"/>
        </w:rPr>
        <w:t xml:space="preserve">financed and would have to be terminated in accordance with the provisions </w:t>
      </w:r>
      <w:r w:rsidR="009F7522" w:rsidRPr="00E71173">
        <w:rPr>
          <w:rFonts w:cs="Arial"/>
        </w:rPr>
        <w:t xml:space="preserve">set out </w:t>
      </w:r>
      <w:r w:rsidR="00057CFC" w:rsidRPr="00E71173">
        <w:rPr>
          <w:rFonts w:cs="Arial"/>
        </w:rPr>
        <w:t xml:space="preserve">above, and subject to the recommendation of the Redundancy </w:t>
      </w:r>
      <w:r w:rsidR="00322E75">
        <w:rPr>
          <w:rFonts w:cs="Arial"/>
        </w:rPr>
        <w:t>Panel</w:t>
      </w:r>
      <w:r w:rsidR="00322E75" w:rsidRPr="00E71173">
        <w:rPr>
          <w:rFonts w:cs="Arial"/>
        </w:rPr>
        <w:t xml:space="preserve"> </w:t>
      </w:r>
      <w:r w:rsidR="00057CFC" w:rsidRPr="00E71173">
        <w:rPr>
          <w:rFonts w:cs="Arial"/>
        </w:rPr>
        <w:t xml:space="preserve">which has been established by the University in line with Statute XII, Part B of the University’s Statutes </w:t>
      </w:r>
      <w:r w:rsidR="00322E75">
        <w:rPr>
          <w:rFonts w:cs="Arial"/>
        </w:rPr>
        <w:t xml:space="preserve"> </w:t>
      </w:r>
      <w:r w:rsidR="00057CFC" w:rsidRPr="00E71173">
        <w:rPr>
          <w:rFonts w:cs="Arial"/>
        </w:rPr>
        <w:t>to consider potential redundancy situations for staff in this category of appointment.</w:t>
      </w:r>
    </w:p>
    <w:p w14:paraId="2732977D" w14:textId="713B656E" w:rsidR="0014520B" w:rsidRPr="00E71173" w:rsidRDefault="00AE6834" w:rsidP="00E71173">
      <w:pPr>
        <w:rPr>
          <w:rFonts w:cs="Arial"/>
        </w:rPr>
      </w:pPr>
      <w:r>
        <w:rPr>
          <w:rFonts w:cs="Arial"/>
        </w:rPr>
        <w:t>For all academic staff and academic-related staff in grades RSIV and equivalents the University has adopted an Employer Justified Retirement Age of 30 September before the 70</w:t>
      </w:r>
      <w:r w:rsidRPr="00E95922">
        <w:rPr>
          <w:rFonts w:cs="Arial"/>
          <w:vertAlign w:val="superscript"/>
        </w:rPr>
        <w:t>th</w:t>
      </w:r>
      <w:r>
        <w:rPr>
          <w:rFonts w:cs="Arial"/>
        </w:rPr>
        <w:t xml:space="preserve"> birthday. </w:t>
      </w:r>
      <w:r w:rsidR="0014520B" w:rsidRPr="00E71173">
        <w:rPr>
          <w:rFonts w:cs="Arial"/>
        </w:rPr>
        <w:t xml:space="preserve">There is a procedure for requesting an extension of employment beyond that date. </w:t>
      </w:r>
    </w:p>
    <w:p w14:paraId="0FDAFACC" w14:textId="77777777" w:rsidR="002A35DD" w:rsidRPr="00E71173" w:rsidRDefault="002A35DD" w:rsidP="00E71173">
      <w:pPr>
        <w:pStyle w:val="Heading2"/>
        <w:spacing w:line="276" w:lineRule="auto"/>
        <w:jc w:val="left"/>
        <w:rPr>
          <w:rFonts w:ascii="Arial" w:hAnsi="Arial"/>
          <w:b w:val="0"/>
          <w:i/>
          <w:sz w:val="22"/>
          <w:szCs w:val="22"/>
        </w:rPr>
      </w:pPr>
      <w:r w:rsidRPr="00E71173">
        <w:rPr>
          <w:rFonts w:ascii="Arial" w:hAnsi="Arial"/>
          <w:b w:val="0"/>
          <w:i/>
          <w:sz w:val="22"/>
          <w:szCs w:val="22"/>
          <w:highlight w:val="cyan"/>
        </w:rPr>
        <w:t>For fixed-term appointments</w:t>
      </w:r>
    </w:p>
    <w:p w14:paraId="5ED40EBE" w14:textId="5A5024BA" w:rsidR="002A35DD" w:rsidRPr="00E71173" w:rsidRDefault="002A35DD" w:rsidP="00E71173">
      <w:pPr>
        <w:autoSpaceDE w:val="0"/>
        <w:autoSpaceDN w:val="0"/>
        <w:adjustRightInd w:val="0"/>
        <w:spacing w:after="0"/>
        <w:rPr>
          <w:rFonts w:cs="Arial"/>
          <w:spacing w:val="-4"/>
        </w:rPr>
      </w:pPr>
      <w:r w:rsidRPr="00E71173">
        <w:rPr>
          <w:rFonts w:cs="Arial"/>
          <w:b/>
          <w:highlight w:val="yellow"/>
        </w:rPr>
        <w:t>Expiry date and notice period</w:t>
      </w:r>
      <w:r w:rsidRPr="00E71173">
        <w:rPr>
          <w:rFonts w:cs="Arial"/>
          <w:b/>
        </w:rPr>
        <w:t xml:space="preserve">: </w:t>
      </w:r>
      <w:r w:rsidR="00E219D7" w:rsidRPr="00E71173">
        <w:rPr>
          <w:rFonts w:cs="Arial"/>
          <w:lang w:val="en-US"/>
        </w:rPr>
        <w:t>t</w:t>
      </w:r>
      <w:r w:rsidRPr="00E71173">
        <w:rPr>
          <w:rFonts w:cs="Arial"/>
          <w:lang w:val="en-US"/>
        </w:rPr>
        <w:t xml:space="preserve">his is a fixed-term appointment. </w:t>
      </w:r>
      <w:r w:rsidRPr="00E71173">
        <w:rPr>
          <w:rFonts w:cs="Arial"/>
          <w:spacing w:val="-4"/>
        </w:rPr>
        <w:t>S</w:t>
      </w:r>
      <w:r w:rsidRPr="00E71173">
        <w:rPr>
          <w:rFonts w:cs="Arial"/>
        </w:rPr>
        <w:t xml:space="preserve">hould it </w:t>
      </w:r>
      <w:r w:rsidR="006759C3" w:rsidRPr="00E71173">
        <w:rPr>
          <w:rFonts w:cs="Arial"/>
        </w:rPr>
        <w:t>[</w:t>
      </w:r>
      <w:r w:rsidRPr="00E71173">
        <w:rPr>
          <w:rFonts w:cs="Arial"/>
          <w:highlight w:val="yellow"/>
        </w:rPr>
        <w:t>be confirmed on completion of the probationary period and</w:t>
      </w:r>
      <w:r w:rsidR="006759C3" w:rsidRPr="00E71173">
        <w:rPr>
          <w:rFonts w:cs="Arial"/>
        </w:rPr>
        <w:t>]</w:t>
      </w:r>
      <w:r w:rsidRPr="00E71173">
        <w:rPr>
          <w:rFonts w:cs="Arial"/>
        </w:rPr>
        <w:t xml:space="preserve"> </w:t>
      </w:r>
      <w:r w:rsidR="006759C3" w:rsidRPr="00E71173">
        <w:rPr>
          <w:rFonts w:cs="Arial"/>
          <w:i/>
          <w:highlight w:val="yellow"/>
        </w:rPr>
        <w:t>(delete wording in brackets if no probation)</w:t>
      </w:r>
      <w:r w:rsidR="006759C3" w:rsidRPr="00E71173">
        <w:rPr>
          <w:rFonts w:cs="Arial"/>
        </w:rPr>
        <w:t xml:space="preserve"> </w:t>
      </w:r>
      <w:r w:rsidRPr="00E71173">
        <w:rPr>
          <w:rFonts w:cs="Arial"/>
        </w:rPr>
        <w:t>not</w:t>
      </w:r>
      <w:r w:rsidRPr="00E71173">
        <w:rPr>
          <w:rFonts w:cs="Arial"/>
          <w:spacing w:val="-4"/>
        </w:rPr>
        <w:t xml:space="preserve"> </w:t>
      </w:r>
      <w:r w:rsidR="006759C3" w:rsidRPr="00E71173">
        <w:rPr>
          <w:rFonts w:cs="Arial"/>
          <w:spacing w:val="-4"/>
        </w:rPr>
        <w:t xml:space="preserve">be </w:t>
      </w:r>
      <w:r w:rsidRPr="00E71173">
        <w:rPr>
          <w:rFonts w:cs="Arial"/>
          <w:spacing w:val="-4"/>
        </w:rPr>
        <w:t>terminated earlier either by notice, or under the provisions of Statute XII, Part C or Statute XII, Part B</w:t>
      </w:r>
      <w:r w:rsidR="00FD6178" w:rsidRPr="00E71173">
        <w:rPr>
          <w:rFonts w:cs="Arial"/>
          <w:spacing w:val="-4"/>
        </w:rPr>
        <w:t xml:space="preserve"> or</w:t>
      </w:r>
      <w:r w:rsidRPr="00E71173">
        <w:rPr>
          <w:rFonts w:cs="Arial"/>
          <w:spacing w:val="-4"/>
        </w:rPr>
        <w:t xml:space="preserve"> D of the University’s Statutes, it will expire, therefore, on </w:t>
      </w:r>
      <w:r w:rsidRPr="00E71173">
        <w:rPr>
          <w:rFonts w:cs="Arial"/>
          <w:spacing w:val="-4"/>
          <w:highlight w:val="yellow"/>
        </w:rPr>
        <w:t>DD/MM/YYYY</w:t>
      </w:r>
      <w:r w:rsidR="00E219D7" w:rsidRPr="00E71173">
        <w:rPr>
          <w:rFonts w:cs="Arial"/>
          <w:spacing w:val="-4"/>
        </w:rPr>
        <w:t xml:space="preserve"> </w:t>
      </w:r>
      <w:r w:rsidR="00330CF2" w:rsidRPr="00156E62">
        <w:rPr>
          <w:rFonts w:cs="Arial"/>
          <w:spacing w:val="-4"/>
        </w:rPr>
        <w:t>(or, for Global Talent Visa holders, the date that your Global Talent Visa expires, if this is sooner and you are unable to present further original documentation to establish your right to work and remain in the UK, which the University requires in order to comply with its duties under the Immigration, Asylum and Nationality Act 2006)</w:t>
      </w:r>
      <w:r w:rsidR="00330CF2">
        <w:rPr>
          <w:color w:val="444444"/>
        </w:rPr>
        <w:t xml:space="preserve"> </w:t>
      </w:r>
      <w:r w:rsidRPr="00E71173">
        <w:rPr>
          <w:rFonts w:cs="Arial"/>
          <w:spacing w:val="-4"/>
        </w:rPr>
        <w:t xml:space="preserve">and carries with it no commitment to a subsequent career appointment within the University. Vacancies for such appointments are open to competition from within and outside the University. </w:t>
      </w:r>
    </w:p>
    <w:p w14:paraId="0846766E" w14:textId="77777777" w:rsidR="002A35DD" w:rsidRPr="00E71173" w:rsidRDefault="002A35DD" w:rsidP="00E71173">
      <w:pPr>
        <w:autoSpaceDE w:val="0"/>
        <w:autoSpaceDN w:val="0"/>
        <w:adjustRightInd w:val="0"/>
        <w:spacing w:after="0"/>
        <w:rPr>
          <w:rFonts w:cs="Arial"/>
          <w:spacing w:val="-4"/>
        </w:rPr>
      </w:pPr>
    </w:p>
    <w:p w14:paraId="04AF136B" w14:textId="0EAF1BDC" w:rsidR="00FD6178" w:rsidRPr="00E71173" w:rsidRDefault="002A35DD" w:rsidP="00E71173">
      <w:pPr>
        <w:tabs>
          <w:tab w:val="left" w:pos="576"/>
        </w:tabs>
        <w:rPr>
          <w:rFonts w:cs="Arial"/>
        </w:rPr>
      </w:pPr>
      <w:r w:rsidRPr="00E71173">
        <w:rPr>
          <w:rFonts w:cs="Arial"/>
        </w:rPr>
        <w:t xml:space="preserve">Your appointment may be terminated prior to this date by either party giving to the other three months’ </w:t>
      </w:r>
      <w:r w:rsidR="00FD6178" w:rsidRPr="00E71173">
        <w:rPr>
          <w:rFonts w:cs="Arial"/>
        </w:rPr>
        <w:t>written notice, save that if termination is sought on grounds that fall within Statute XII of the University’s Statutes any dismissal shall be in accordance with the provisions of Statute XII and, in the case of a dismissal under Part D of Statute XII, may be without notice.</w:t>
      </w:r>
    </w:p>
    <w:p w14:paraId="5633E99A" w14:textId="0C104DB9" w:rsidR="002A35DD" w:rsidRPr="00E71173" w:rsidRDefault="002A35DD" w:rsidP="00E71173">
      <w:pPr>
        <w:tabs>
          <w:tab w:val="left" w:pos="576"/>
        </w:tabs>
        <w:rPr>
          <w:rFonts w:cs="Arial"/>
          <w:i/>
          <w:iCs/>
          <w:lang w:val="en-US"/>
        </w:rPr>
      </w:pPr>
      <w:r w:rsidRPr="00E71173">
        <w:rPr>
          <w:rFonts w:cs="Arial"/>
          <w:i/>
          <w:iCs/>
          <w:highlight w:val="cyan"/>
          <w:lang w:val="en-US"/>
        </w:rPr>
        <w:t>For temporary appointments such as maternity-leave cove</w:t>
      </w:r>
      <w:r w:rsidR="001D7C93" w:rsidRPr="00E71173">
        <w:rPr>
          <w:rFonts w:cs="Arial"/>
          <w:i/>
          <w:iCs/>
          <w:highlight w:val="cyan"/>
          <w:lang w:val="en-US"/>
        </w:rPr>
        <w:t>r</w:t>
      </w:r>
    </w:p>
    <w:p w14:paraId="27D91BEA" w14:textId="71C6409A" w:rsidR="002A35DD" w:rsidRPr="00E71173" w:rsidRDefault="002A35DD" w:rsidP="00E71173">
      <w:pPr>
        <w:autoSpaceDE w:val="0"/>
        <w:autoSpaceDN w:val="0"/>
        <w:adjustRightInd w:val="0"/>
        <w:spacing w:after="0"/>
        <w:rPr>
          <w:rFonts w:cs="Arial"/>
        </w:rPr>
      </w:pPr>
      <w:r w:rsidRPr="00E71173">
        <w:rPr>
          <w:rFonts w:cs="Arial"/>
          <w:b/>
          <w:highlight w:val="yellow"/>
        </w:rPr>
        <w:t>Expiry date and notice period</w:t>
      </w:r>
      <w:r w:rsidRPr="00E71173">
        <w:rPr>
          <w:rFonts w:cs="Arial"/>
          <w:b/>
        </w:rPr>
        <w:t>:</w:t>
      </w:r>
      <w:r w:rsidRPr="00E71173">
        <w:rPr>
          <w:rFonts w:cs="Arial"/>
        </w:rPr>
        <w:t xml:space="preserve"> this is a short-term temporary appointment to cover the absence of </w:t>
      </w:r>
      <w:r w:rsidR="003557A5" w:rsidRPr="00E71173">
        <w:rPr>
          <w:rFonts w:cs="Arial"/>
        </w:rPr>
        <w:t>the substantive postholder (</w:t>
      </w:r>
      <w:r w:rsidR="003557A5" w:rsidRPr="00E71173">
        <w:rPr>
          <w:rFonts w:cs="Arial"/>
          <w:highlight w:val="yellow"/>
        </w:rPr>
        <w:t>name</w:t>
      </w:r>
      <w:r w:rsidR="003557A5" w:rsidRPr="00E71173">
        <w:rPr>
          <w:rFonts w:cs="Arial"/>
        </w:rPr>
        <w:t xml:space="preserve">) on </w:t>
      </w:r>
      <w:r w:rsidR="003557A5" w:rsidRPr="00E71173">
        <w:rPr>
          <w:rFonts w:cs="Arial"/>
          <w:highlight w:val="yellow"/>
        </w:rPr>
        <w:t>maternity leave / adoption leave / Shared Parental Leave</w:t>
      </w:r>
      <w:r w:rsidR="00411F7A" w:rsidRPr="00E71173">
        <w:rPr>
          <w:rFonts w:cs="Arial"/>
          <w:highlight w:val="yellow"/>
        </w:rPr>
        <w:t xml:space="preserve"> / secondment</w:t>
      </w:r>
      <w:r w:rsidR="00A045BF" w:rsidRPr="00E71173">
        <w:rPr>
          <w:rFonts w:cs="Arial"/>
          <w:highlight w:val="yellow"/>
        </w:rPr>
        <w:t xml:space="preserve"> / other leave</w:t>
      </w:r>
      <w:r w:rsidRPr="00E71173">
        <w:rPr>
          <w:rFonts w:cs="Arial"/>
          <w:highlight w:val="yellow"/>
        </w:rPr>
        <w:t>.</w:t>
      </w:r>
      <w:r w:rsidRPr="00E71173">
        <w:rPr>
          <w:rFonts w:cs="Arial"/>
        </w:rPr>
        <w:t xml:space="preserve"> </w:t>
      </w:r>
      <w:r w:rsidR="003557A5" w:rsidRPr="00E71173">
        <w:rPr>
          <w:rFonts w:cs="Arial"/>
          <w:spacing w:val="-4"/>
        </w:rPr>
        <w:t>S</w:t>
      </w:r>
      <w:r w:rsidR="003557A5" w:rsidRPr="00E71173">
        <w:rPr>
          <w:rFonts w:cs="Arial"/>
        </w:rPr>
        <w:t xml:space="preserve">hould it </w:t>
      </w:r>
      <w:r w:rsidR="006759C3" w:rsidRPr="00E71173">
        <w:rPr>
          <w:rFonts w:cs="Arial"/>
        </w:rPr>
        <w:t>[</w:t>
      </w:r>
      <w:r w:rsidR="003557A5" w:rsidRPr="00E71173">
        <w:rPr>
          <w:rFonts w:cs="Arial"/>
          <w:highlight w:val="yellow"/>
        </w:rPr>
        <w:t>be confirmed on completion of the probationary period and</w:t>
      </w:r>
      <w:r w:rsidR="006759C3" w:rsidRPr="00E71173">
        <w:rPr>
          <w:rFonts w:cs="Arial"/>
        </w:rPr>
        <w:t>]</w:t>
      </w:r>
      <w:r w:rsidR="003557A5" w:rsidRPr="00E71173">
        <w:rPr>
          <w:rFonts w:cs="Arial"/>
        </w:rPr>
        <w:t xml:space="preserve"> not</w:t>
      </w:r>
      <w:r w:rsidRPr="00E71173">
        <w:rPr>
          <w:rFonts w:cs="Arial"/>
        </w:rPr>
        <w:t xml:space="preserve"> </w:t>
      </w:r>
      <w:r w:rsidR="00FD6178" w:rsidRPr="00E71173">
        <w:rPr>
          <w:rFonts w:cs="Arial"/>
        </w:rPr>
        <w:t xml:space="preserve">be </w:t>
      </w:r>
      <w:r w:rsidRPr="00E71173">
        <w:rPr>
          <w:rFonts w:cs="Arial"/>
        </w:rPr>
        <w:t xml:space="preserve">terminated earlier by notice, your appointment will expire on </w:t>
      </w:r>
      <w:r w:rsidRPr="00E71173">
        <w:rPr>
          <w:rFonts w:cs="Arial"/>
          <w:highlight w:val="yellow"/>
        </w:rPr>
        <w:lastRenderedPageBreak/>
        <w:t>DD/MM/YYYY</w:t>
      </w:r>
      <w:r w:rsidRPr="00E71173">
        <w:rPr>
          <w:rFonts w:cs="Arial"/>
        </w:rPr>
        <w:t xml:space="preserve">, or on the actual return of </w:t>
      </w:r>
      <w:r w:rsidR="003557A5" w:rsidRPr="00E71173">
        <w:rPr>
          <w:rFonts w:cs="Arial"/>
        </w:rPr>
        <w:t xml:space="preserve">the substantive postholder, </w:t>
      </w:r>
      <w:r w:rsidRPr="00E71173">
        <w:rPr>
          <w:rFonts w:cs="Arial"/>
        </w:rPr>
        <w:t>or on the resignation of</w:t>
      </w:r>
      <w:r w:rsidR="003557A5" w:rsidRPr="00E71173">
        <w:rPr>
          <w:rFonts w:cs="Arial"/>
        </w:rPr>
        <w:t xml:space="preserve"> the postholder</w:t>
      </w:r>
      <w:r w:rsidRPr="00E71173">
        <w:rPr>
          <w:rFonts w:cs="Arial"/>
        </w:rPr>
        <w:t xml:space="preserve"> and</w:t>
      </w:r>
      <w:r w:rsidR="00E219D7" w:rsidRPr="00E71173">
        <w:rPr>
          <w:rFonts w:cs="Arial"/>
        </w:rPr>
        <w:t xml:space="preserve"> employment of a new postholder, </w:t>
      </w:r>
      <w:r w:rsidRPr="00E71173">
        <w:rPr>
          <w:rFonts w:cs="Arial"/>
        </w:rPr>
        <w:t>whichever is the earliest. Your temporary appointment carries with it no commitment whatever to a subsequent appointment within the University. Vacancies for such appointments are open to competition from within and outside the University.</w:t>
      </w:r>
    </w:p>
    <w:p w14:paraId="4F10A3AB" w14:textId="77777777" w:rsidR="002A35DD" w:rsidRPr="00E71173" w:rsidRDefault="002A35DD" w:rsidP="00E71173">
      <w:pPr>
        <w:autoSpaceDE w:val="0"/>
        <w:autoSpaceDN w:val="0"/>
        <w:adjustRightInd w:val="0"/>
        <w:spacing w:after="0"/>
        <w:rPr>
          <w:rFonts w:cs="Arial"/>
          <w:i/>
          <w:iCs/>
          <w:spacing w:val="-4"/>
        </w:rPr>
      </w:pPr>
    </w:p>
    <w:p w14:paraId="4C63B1C9" w14:textId="6ECC73CD" w:rsidR="002A35DD" w:rsidRPr="00E71173" w:rsidRDefault="002A35DD" w:rsidP="00E71173">
      <w:pPr>
        <w:tabs>
          <w:tab w:val="left" w:pos="576"/>
        </w:tabs>
        <w:rPr>
          <w:rFonts w:cs="Arial"/>
        </w:rPr>
      </w:pPr>
      <w:r w:rsidRPr="00E71173">
        <w:rPr>
          <w:rFonts w:cs="Arial"/>
        </w:rPr>
        <w:t xml:space="preserve">Your appointment may be terminated prior to this date by either party giving to the other three months’ </w:t>
      </w:r>
      <w:r w:rsidR="00FD6178" w:rsidRPr="00E71173">
        <w:rPr>
          <w:rFonts w:cs="Arial"/>
        </w:rPr>
        <w:t xml:space="preserve">written notice, save that if termination is sought on grounds that fall within Statute XII of the University’s Statutes any dismissal shall be in accordance with the provisions of Statute XII and, in the case of a dismissal under Part D of Statute XII, may be without notice. </w:t>
      </w:r>
    </w:p>
    <w:p w14:paraId="3D6952A3" w14:textId="77777777" w:rsidR="002938E1" w:rsidRPr="00E71173" w:rsidRDefault="002938E1" w:rsidP="00E71173">
      <w:pPr>
        <w:rPr>
          <w:rFonts w:cs="Arial"/>
          <w:i/>
          <w:iCs/>
          <w:highlight w:val="cyan"/>
        </w:rPr>
      </w:pPr>
      <w:r w:rsidRPr="00E71173">
        <w:rPr>
          <w:rFonts w:cs="Arial"/>
          <w:i/>
          <w:iCs/>
          <w:highlight w:val="cyan"/>
        </w:rPr>
        <w:t>For externally funded posts</w:t>
      </w:r>
    </w:p>
    <w:p w14:paraId="0C9402AC" w14:textId="77777777" w:rsidR="00C87A9B" w:rsidRPr="00E71173" w:rsidRDefault="00C87A9B" w:rsidP="00E71173">
      <w:pPr>
        <w:rPr>
          <w:rFonts w:cs="Arial"/>
          <w:b/>
        </w:rPr>
      </w:pPr>
      <w:r w:rsidRPr="00E71173">
        <w:rPr>
          <w:rFonts w:cs="Arial"/>
          <w:b/>
        </w:rPr>
        <w:t xml:space="preserve">External funding agreement: </w:t>
      </w:r>
      <w:r w:rsidR="004529C6" w:rsidRPr="00E71173">
        <w:rPr>
          <w:rFonts w:cs="Arial"/>
        </w:rPr>
        <w:t>t</w:t>
      </w:r>
      <w:r w:rsidRPr="00E71173">
        <w:rPr>
          <w:rFonts w:cs="Arial"/>
        </w:rPr>
        <w:t>he funding supporting your post is provided by an external grantor or grantors, and you agree that it is your responsibility to familiarise yourself with the terms of any funding agreement associated with your post (copies of which may be obtained from the Departmental Administrator) and to do everything required to give effect to it.</w:t>
      </w:r>
    </w:p>
    <w:p w14:paraId="568D6543" w14:textId="77777777" w:rsidR="008519E2" w:rsidRPr="00E71173" w:rsidRDefault="008519E2" w:rsidP="00E71173">
      <w:pPr>
        <w:autoSpaceDE w:val="0"/>
        <w:autoSpaceDN w:val="0"/>
        <w:adjustRightInd w:val="0"/>
        <w:spacing w:after="0"/>
        <w:rPr>
          <w:rFonts w:cs="Arial"/>
          <w:noProof/>
        </w:rPr>
      </w:pPr>
      <w:r w:rsidRPr="00E71173">
        <w:rPr>
          <w:rFonts w:cs="Arial"/>
          <w:b/>
          <w:noProof/>
        </w:rPr>
        <w:t>Clinical requirements:</w:t>
      </w:r>
      <w:r w:rsidRPr="00E71173">
        <w:rPr>
          <w:rFonts w:cs="Arial"/>
          <w:noProof/>
        </w:rPr>
        <w:t xml:space="preserve"> Under the terms of this contract it is your responsibility to ensure that you:</w:t>
      </w:r>
    </w:p>
    <w:p w14:paraId="0972ADC2" w14:textId="77777777" w:rsidR="008519E2" w:rsidRPr="00E71173" w:rsidRDefault="008519E2" w:rsidP="00E71173">
      <w:pPr>
        <w:autoSpaceDE w:val="0"/>
        <w:autoSpaceDN w:val="0"/>
        <w:adjustRightInd w:val="0"/>
        <w:spacing w:after="0"/>
        <w:rPr>
          <w:rFonts w:cs="Arial"/>
          <w:noProof/>
        </w:rPr>
      </w:pPr>
    </w:p>
    <w:p w14:paraId="0F80ACF8" w14:textId="5555187A" w:rsidR="008519E2" w:rsidRPr="00E71173" w:rsidRDefault="008519E2" w:rsidP="00E71173">
      <w:pPr>
        <w:autoSpaceDE w:val="0"/>
        <w:autoSpaceDN w:val="0"/>
        <w:adjustRightInd w:val="0"/>
        <w:spacing w:after="0"/>
        <w:rPr>
          <w:rFonts w:cs="Arial"/>
          <w:noProof/>
        </w:rPr>
      </w:pPr>
      <w:r w:rsidRPr="00E71173">
        <w:rPr>
          <w:rFonts w:cs="Arial"/>
          <w:noProof/>
        </w:rPr>
        <w:t>i are registered on the GMC Specialist list;</w:t>
      </w:r>
    </w:p>
    <w:p w14:paraId="56785021" w14:textId="3C824F53" w:rsidR="008519E2" w:rsidRPr="00E71173" w:rsidRDefault="008519E2" w:rsidP="00E71173">
      <w:pPr>
        <w:autoSpaceDE w:val="0"/>
        <w:autoSpaceDN w:val="0"/>
        <w:adjustRightInd w:val="0"/>
        <w:spacing w:after="0"/>
        <w:rPr>
          <w:rFonts w:cs="Arial"/>
          <w:noProof/>
        </w:rPr>
      </w:pPr>
      <w:r w:rsidRPr="00E71173">
        <w:rPr>
          <w:rFonts w:cs="Arial"/>
          <w:noProof/>
        </w:rPr>
        <w:t>ii undertake revalidation;</w:t>
      </w:r>
    </w:p>
    <w:p w14:paraId="60A6D801" w14:textId="0A043221" w:rsidR="008519E2" w:rsidRPr="00E71173" w:rsidRDefault="008519E2" w:rsidP="00E71173">
      <w:pPr>
        <w:autoSpaceDE w:val="0"/>
        <w:autoSpaceDN w:val="0"/>
        <w:adjustRightInd w:val="0"/>
        <w:spacing w:after="0"/>
        <w:rPr>
          <w:rFonts w:cs="Arial"/>
          <w:noProof/>
        </w:rPr>
      </w:pPr>
      <w:r w:rsidRPr="00E71173">
        <w:rPr>
          <w:rFonts w:cs="Arial"/>
          <w:noProof/>
        </w:rPr>
        <w:t>iii have a relevant honorary contract to enable you to carry out the full range of your duties;</w:t>
      </w:r>
    </w:p>
    <w:p w14:paraId="7BB98C48" w14:textId="4C637F71" w:rsidR="008519E2" w:rsidRPr="00E71173" w:rsidRDefault="008519E2" w:rsidP="00E71173">
      <w:pPr>
        <w:autoSpaceDE w:val="0"/>
        <w:autoSpaceDN w:val="0"/>
        <w:adjustRightInd w:val="0"/>
        <w:spacing w:after="0"/>
        <w:rPr>
          <w:rFonts w:cs="Arial"/>
          <w:noProof/>
        </w:rPr>
      </w:pPr>
      <w:r w:rsidRPr="00E71173">
        <w:rPr>
          <w:rFonts w:cs="Arial"/>
          <w:noProof/>
        </w:rPr>
        <w:t>iv have an up-to-date integrated job plan</w:t>
      </w:r>
    </w:p>
    <w:p w14:paraId="184791E8" w14:textId="3A39010F" w:rsidR="008519E2" w:rsidRPr="00E71173" w:rsidRDefault="008519E2" w:rsidP="00E71173">
      <w:pPr>
        <w:autoSpaceDE w:val="0"/>
        <w:autoSpaceDN w:val="0"/>
        <w:adjustRightInd w:val="0"/>
        <w:spacing w:after="0"/>
        <w:rPr>
          <w:rFonts w:cs="Arial"/>
          <w:noProof/>
        </w:rPr>
      </w:pPr>
      <w:r w:rsidRPr="00E71173">
        <w:rPr>
          <w:rFonts w:cs="Arial"/>
          <w:noProof/>
        </w:rPr>
        <w:t>iv attend NHS Statutory and Mandatory Training.</w:t>
      </w:r>
    </w:p>
    <w:p w14:paraId="37EA7743" w14:textId="38EE24E0" w:rsidR="008519E2" w:rsidRPr="00E71173" w:rsidRDefault="008519E2" w:rsidP="00E71173">
      <w:pPr>
        <w:autoSpaceDE w:val="0"/>
        <w:autoSpaceDN w:val="0"/>
        <w:adjustRightInd w:val="0"/>
        <w:spacing w:after="0"/>
        <w:rPr>
          <w:rFonts w:cs="Arial"/>
          <w:noProof/>
        </w:rPr>
      </w:pPr>
    </w:p>
    <w:p w14:paraId="6A66A5B2" w14:textId="77777777" w:rsidR="006759C3" w:rsidRPr="00E71173" w:rsidRDefault="006759C3" w:rsidP="00E71173">
      <w:pPr>
        <w:rPr>
          <w:rFonts w:cs="Arial"/>
          <w:i/>
          <w:iCs/>
        </w:rPr>
      </w:pPr>
      <w:r w:rsidRPr="00E71173">
        <w:rPr>
          <w:rFonts w:cs="Arial"/>
          <w:i/>
          <w:iCs/>
          <w:highlight w:val="cyan"/>
          <w:lang w:val="en-US"/>
        </w:rPr>
        <w:t>Add this paragraph</w:t>
      </w:r>
      <w:r w:rsidRPr="00E71173">
        <w:rPr>
          <w:rFonts w:cs="Arial"/>
          <w:i/>
          <w:iCs/>
          <w:highlight w:val="cyan"/>
        </w:rPr>
        <w:t xml:space="preserve"> if you wish to enclose any departmental guidance or policies, such as statement of safety organisation</w:t>
      </w:r>
    </w:p>
    <w:p w14:paraId="1F040E3D" w14:textId="70BD9BDF" w:rsidR="002A1C7B" w:rsidRPr="00E71173" w:rsidRDefault="00D3266B" w:rsidP="00E71173">
      <w:pPr>
        <w:rPr>
          <w:rFonts w:cs="Arial"/>
          <w:b/>
        </w:rPr>
      </w:pPr>
      <w:r w:rsidRPr="00E71173">
        <w:rPr>
          <w:rFonts w:cs="Arial"/>
          <w:b/>
        </w:rPr>
        <w:t>Departmental policies and guidance</w:t>
      </w:r>
      <w:r w:rsidR="002B4E36" w:rsidRPr="00E71173">
        <w:rPr>
          <w:rFonts w:cs="Arial"/>
          <w:b/>
        </w:rPr>
        <w:t xml:space="preserve"> </w:t>
      </w:r>
    </w:p>
    <w:p w14:paraId="68DCD4E7" w14:textId="3511AA8E" w:rsidR="00D3266B" w:rsidRPr="00E71173" w:rsidRDefault="002A1C7B" w:rsidP="00E71173">
      <w:pPr>
        <w:rPr>
          <w:rFonts w:cs="Arial"/>
          <w:b/>
        </w:rPr>
      </w:pPr>
      <w:r w:rsidRPr="00E71173">
        <w:rPr>
          <w:rFonts w:cs="Arial"/>
        </w:rPr>
        <w:t>T</w:t>
      </w:r>
      <w:r w:rsidR="00D3266B" w:rsidRPr="00E71173">
        <w:rPr>
          <w:rFonts w:cs="Arial"/>
        </w:rPr>
        <w:t>he following departmental policies are enclosed:</w:t>
      </w:r>
    </w:p>
    <w:p w14:paraId="7AE07E14" w14:textId="0A1B5194" w:rsidR="001D7CE3" w:rsidRPr="00E71173" w:rsidRDefault="000E50D9" w:rsidP="00E71173">
      <w:pPr>
        <w:rPr>
          <w:rFonts w:cs="Arial"/>
        </w:rPr>
      </w:pPr>
      <w:r w:rsidRPr="00E71173">
        <w:rPr>
          <w:rFonts w:cs="Arial"/>
          <w:highlight w:val="yellow"/>
        </w:rPr>
        <w:t>°°°°°°°°°°°</w:t>
      </w:r>
    </w:p>
    <w:p w14:paraId="60784817" w14:textId="4F1A2400" w:rsidR="006759C3" w:rsidRDefault="006759C3" w:rsidP="00E71173">
      <w:pPr>
        <w:rPr>
          <w:rFonts w:cs="Arial"/>
          <w:i/>
          <w:iCs/>
        </w:rPr>
      </w:pPr>
      <w:r w:rsidRPr="00E71173">
        <w:rPr>
          <w:rFonts w:cs="Arial"/>
          <w:i/>
          <w:iCs/>
          <w:highlight w:val="cyan"/>
          <w:lang w:val="en-US"/>
        </w:rPr>
        <w:t>Add this paragraph</w:t>
      </w:r>
      <w:r w:rsidRPr="00E71173">
        <w:rPr>
          <w:rFonts w:cs="Arial"/>
          <w:i/>
          <w:iCs/>
          <w:highlight w:val="cyan"/>
        </w:rPr>
        <w:t xml:space="preserve"> if the role carries with it any training entitlement for the employee</w:t>
      </w:r>
      <w:r w:rsidR="00A77765">
        <w:rPr>
          <w:rFonts w:cs="Arial"/>
          <w:i/>
          <w:iCs/>
          <w:highlight w:val="cyan"/>
        </w:rPr>
        <w:t xml:space="preserve"> (</w:t>
      </w:r>
      <w:r w:rsidR="00D3792A">
        <w:rPr>
          <w:rFonts w:cs="Arial"/>
          <w:i/>
          <w:iCs/>
          <w:highlight w:val="cyan"/>
        </w:rPr>
        <w:t>i.e. any training which the employee can insist in receiving</w:t>
      </w:r>
      <w:r w:rsidR="0079106D">
        <w:rPr>
          <w:rFonts w:cs="Arial"/>
          <w:i/>
          <w:iCs/>
          <w:highlight w:val="cyan"/>
        </w:rPr>
        <w:t>; most posts will not have any</w:t>
      </w:r>
      <w:r w:rsidR="00A77765">
        <w:rPr>
          <w:rFonts w:cs="Arial"/>
          <w:i/>
          <w:iCs/>
          <w:highlight w:val="cyan"/>
        </w:rPr>
        <w:t>)</w:t>
      </w:r>
      <w:r w:rsidRPr="00E71173">
        <w:rPr>
          <w:rFonts w:cs="Arial"/>
          <w:i/>
          <w:iCs/>
          <w:highlight w:val="cyan"/>
        </w:rPr>
        <w:t xml:space="preserve"> or if there is any training that the department requires the employee to complete at the employee’s own cost</w:t>
      </w:r>
    </w:p>
    <w:p w14:paraId="0A0D90F2" w14:textId="77777777" w:rsidR="0089280D" w:rsidRPr="00E71173" w:rsidRDefault="0089280D" w:rsidP="0089280D">
      <w:pPr>
        <w:rPr>
          <w:rFonts w:cs="Arial"/>
          <w:b/>
          <w:iCs/>
          <w:lang w:val="en-US"/>
        </w:rPr>
      </w:pPr>
      <w:r w:rsidRPr="00E71173">
        <w:rPr>
          <w:rFonts w:cs="Arial"/>
          <w:b/>
          <w:iCs/>
          <w:lang w:val="en-US"/>
        </w:rPr>
        <w:t>Training entitlements / requirements</w:t>
      </w:r>
    </w:p>
    <w:p w14:paraId="01728D00" w14:textId="6C4D01B6" w:rsidR="006759C3" w:rsidRPr="008332A3" w:rsidRDefault="006759C3" w:rsidP="00E71173">
      <w:pPr>
        <w:rPr>
          <w:rFonts w:cs="Arial"/>
          <w:i/>
        </w:rPr>
      </w:pPr>
      <w:r w:rsidRPr="00E71173">
        <w:rPr>
          <w:rFonts w:cs="Arial"/>
        </w:rPr>
        <w:t>As part of your role</w:t>
      </w:r>
      <w:r w:rsidR="002A1C7B" w:rsidRPr="00E71173">
        <w:rPr>
          <w:rFonts w:cs="Arial"/>
        </w:rPr>
        <w:t xml:space="preserve"> </w:t>
      </w:r>
      <w:r w:rsidRPr="00E71173">
        <w:rPr>
          <w:rFonts w:cs="Arial"/>
        </w:rPr>
        <w:t>you are entitled to receive the following training provided by the University</w:t>
      </w:r>
      <w:r w:rsidRPr="00E71173">
        <w:rPr>
          <w:rFonts w:cs="Arial"/>
          <w:highlight w:val="yellow"/>
        </w:rPr>
        <w:t xml:space="preserve"> </w:t>
      </w:r>
      <w:r w:rsidRPr="008332A3">
        <w:rPr>
          <w:rFonts w:cs="Arial"/>
          <w:i/>
          <w:highlight w:val="yellow"/>
        </w:rPr>
        <w:t>[specify training and detail any part of the training the employee</w:t>
      </w:r>
      <w:r w:rsidR="000C0393" w:rsidRPr="008332A3">
        <w:rPr>
          <w:rFonts w:cs="Arial"/>
          <w:i/>
          <w:highlight w:val="yellow"/>
        </w:rPr>
        <w:t xml:space="preserve"> is </w:t>
      </w:r>
      <w:r w:rsidR="00831C14" w:rsidRPr="008332A3">
        <w:rPr>
          <w:rFonts w:cs="Arial"/>
          <w:i/>
          <w:highlight w:val="yellow"/>
        </w:rPr>
        <w:t xml:space="preserve">genuinely </w:t>
      </w:r>
      <w:r w:rsidR="000C0393" w:rsidRPr="008332A3">
        <w:rPr>
          <w:rFonts w:cs="Arial"/>
          <w:i/>
          <w:highlight w:val="yellow"/>
        </w:rPr>
        <w:t>required</w:t>
      </w:r>
      <w:r w:rsidR="00831C14" w:rsidRPr="008332A3">
        <w:rPr>
          <w:rFonts w:cs="Arial"/>
          <w:i/>
          <w:highlight w:val="yellow"/>
        </w:rPr>
        <w:t xml:space="preserve"> to</w:t>
      </w:r>
      <w:r w:rsidRPr="008332A3">
        <w:rPr>
          <w:rFonts w:cs="Arial"/>
          <w:i/>
          <w:highlight w:val="yellow"/>
        </w:rPr>
        <w:t xml:space="preserve"> complete]</w:t>
      </w:r>
      <w:r w:rsidRPr="00E71173">
        <w:rPr>
          <w:rFonts w:cs="Arial"/>
          <w:highlight w:val="yellow"/>
        </w:rPr>
        <w:t xml:space="preserve"> </w:t>
      </w:r>
      <w:r w:rsidRPr="008332A3">
        <w:rPr>
          <w:rFonts w:cs="Arial"/>
        </w:rPr>
        <w:t>and</w:t>
      </w:r>
      <w:r w:rsidR="00641137" w:rsidRPr="00330CF2">
        <w:rPr>
          <w:rFonts w:cs="Arial"/>
        </w:rPr>
        <w:t>,</w:t>
      </w:r>
      <w:r w:rsidRPr="00330CF2">
        <w:rPr>
          <w:rFonts w:cs="Arial"/>
        </w:rPr>
        <w:t xml:space="preserve"> </w:t>
      </w:r>
      <w:r w:rsidRPr="008332A3">
        <w:rPr>
          <w:rFonts w:cs="Arial"/>
        </w:rPr>
        <w:t xml:space="preserve">you are required to complete the following training of which you must bear the cost </w:t>
      </w:r>
      <w:r w:rsidRPr="008332A3">
        <w:rPr>
          <w:rFonts w:cs="Arial"/>
          <w:i/>
          <w:highlight w:val="yellow"/>
        </w:rPr>
        <w:t>[specify training which the employee must undertake and pay for themselves]</w:t>
      </w:r>
      <w:r w:rsidRPr="008332A3">
        <w:rPr>
          <w:rFonts w:cs="Arial"/>
          <w:i/>
        </w:rPr>
        <w:t>.</w:t>
      </w:r>
    </w:p>
    <w:p w14:paraId="5CA148C0" w14:textId="42371409" w:rsidR="006D7678" w:rsidRPr="00E71173" w:rsidRDefault="006D7678" w:rsidP="00E71173">
      <w:pPr>
        <w:rPr>
          <w:rFonts w:cs="Arial"/>
        </w:rPr>
      </w:pPr>
    </w:p>
    <w:p w14:paraId="560867E6" w14:textId="77777777" w:rsidR="00AC1E90" w:rsidRPr="00E71173" w:rsidRDefault="00AC1E90" w:rsidP="00E71173">
      <w:pPr>
        <w:rPr>
          <w:rFonts w:cs="Arial"/>
        </w:rPr>
      </w:pPr>
    </w:p>
    <w:p w14:paraId="2FBC0E74" w14:textId="0CCD62D7" w:rsidR="006D7678" w:rsidRDefault="006D7678" w:rsidP="00E71173">
      <w:pPr>
        <w:rPr>
          <w:rFonts w:cs="Arial"/>
        </w:rPr>
      </w:pPr>
    </w:p>
    <w:p w14:paraId="3E55862E" w14:textId="720975C3" w:rsidR="00E71173" w:rsidRDefault="00E71173" w:rsidP="00E71173">
      <w:pPr>
        <w:rPr>
          <w:rFonts w:cs="Arial"/>
        </w:rPr>
      </w:pPr>
    </w:p>
    <w:p w14:paraId="6FF7BEFC" w14:textId="77777777" w:rsidR="00E71173" w:rsidRPr="00E71173" w:rsidRDefault="00E71173" w:rsidP="00E71173">
      <w:pPr>
        <w:rPr>
          <w:rFonts w:cs="Arial"/>
        </w:rPr>
      </w:pPr>
    </w:p>
    <w:p w14:paraId="1151AF24" w14:textId="79692914" w:rsidR="007F7DC6" w:rsidRPr="00E71173" w:rsidRDefault="007F7DC6" w:rsidP="00E71173">
      <w:pPr>
        <w:rPr>
          <w:rFonts w:cs="Arial"/>
        </w:rPr>
      </w:pPr>
      <w:r w:rsidRPr="00E71173">
        <w:rPr>
          <w:rFonts w:cs="Arial"/>
        </w:rPr>
        <w:t>SIGNED ……………………….......   (for and on behalf of the University of Oxford)</w:t>
      </w:r>
      <w:r w:rsidRPr="00E71173">
        <w:rPr>
          <w:rFonts w:cs="Arial"/>
          <w:b/>
        </w:rPr>
        <w:t xml:space="preserve"> </w:t>
      </w:r>
      <w:r w:rsidRPr="00E71173">
        <w:rPr>
          <w:rFonts w:cs="Arial"/>
          <w:b/>
          <w:i/>
        </w:rPr>
        <w:fldChar w:fldCharType="begin"/>
      </w:r>
      <w:r w:rsidRPr="00E71173">
        <w:rPr>
          <w:rFonts w:cs="Arial"/>
          <w:b/>
          <w:i/>
        </w:rPr>
        <w:instrText xml:space="preserve"> </w:instrText>
      </w:r>
      <w:r w:rsidRPr="00E71173">
        <w:rPr>
          <w:rFonts w:cs="Arial"/>
          <w:i/>
        </w:rPr>
        <w:instrText xml:space="preserve">IF </w:instrText>
      </w:r>
      <w:r w:rsidRPr="00E71173">
        <w:rPr>
          <w:rFonts w:cs="Arial"/>
          <w:i/>
        </w:rPr>
        <w:fldChar w:fldCharType="begin"/>
      </w:r>
      <w:r w:rsidRPr="00E71173">
        <w:rPr>
          <w:rFonts w:cs="Arial"/>
          <w:i/>
        </w:rPr>
        <w:instrText xml:space="preserve"> MERGEFIELD Employee_Status </w:instrText>
      </w:r>
      <w:r w:rsidRPr="00E71173">
        <w:rPr>
          <w:rFonts w:cs="Arial"/>
          <w:i/>
        </w:rPr>
        <w:fldChar w:fldCharType="separate"/>
      </w:r>
      <w:r w:rsidRPr="00E71173">
        <w:rPr>
          <w:rFonts w:cs="Arial"/>
          <w:i/>
          <w:noProof/>
        </w:rPr>
        <w:instrText>Permanent</w:instrText>
      </w:r>
      <w:r w:rsidRPr="00E71173">
        <w:rPr>
          <w:rFonts w:cs="Arial"/>
          <w:i/>
        </w:rPr>
        <w:fldChar w:fldCharType="end"/>
      </w:r>
      <w:r w:rsidRPr="00E71173">
        <w:rPr>
          <w:rFonts w:cs="Arial"/>
          <w:b/>
          <w:i/>
        </w:rPr>
        <w:instrText xml:space="preserve"> </w:instrText>
      </w:r>
      <w:r w:rsidRPr="00E71173">
        <w:rPr>
          <w:rFonts w:cs="Arial"/>
          <w:i/>
        </w:rPr>
        <w:instrText>= "Self Financing" "</w:instrText>
      </w:r>
      <w:r w:rsidRPr="00E71173">
        <w:rPr>
          <w:rFonts w:cs="Arial"/>
          <w:b/>
          <w:i/>
          <w:color w:val="FF0000"/>
        </w:rPr>
        <w:instrText>NOTE FOR DEPARTMENTS: PLEASE SEEK ADVICE FROM YOUR HR BUSINESS PARTNER BEFORE ISSUING ANY SELF-FINANCING CONTRACTS</w:instrText>
      </w:r>
      <w:r w:rsidRPr="00E71173">
        <w:rPr>
          <w:rFonts w:cs="Arial"/>
          <w:i/>
        </w:rPr>
        <w:instrText>"""</w:instrText>
      </w:r>
      <w:r w:rsidRPr="00E71173">
        <w:rPr>
          <w:rFonts w:cs="Arial"/>
          <w:b/>
          <w:i/>
        </w:rPr>
        <w:fldChar w:fldCharType="end"/>
      </w:r>
    </w:p>
    <w:p w14:paraId="05B8C4E2" w14:textId="77777777" w:rsidR="007F7DC6" w:rsidRPr="00E71173" w:rsidRDefault="007F7DC6" w:rsidP="00E71173">
      <w:pPr>
        <w:rPr>
          <w:rFonts w:cs="Arial"/>
        </w:rPr>
      </w:pPr>
    </w:p>
    <w:p w14:paraId="1C65CC8C" w14:textId="77777777" w:rsidR="007F7DC6" w:rsidRPr="00E71173" w:rsidRDefault="007F7DC6" w:rsidP="00E71173">
      <w:pPr>
        <w:rPr>
          <w:rFonts w:cs="Arial"/>
        </w:rPr>
      </w:pPr>
      <w:r w:rsidRPr="00E71173">
        <w:rPr>
          <w:rFonts w:cs="Arial"/>
        </w:rPr>
        <w:t>DATE………..………..........…........   NAME (please print)……………………………………..</w:t>
      </w:r>
    </w:p>
    <w:p w14:paraId="0864E46A" w14:textId="77777777" w:rsidR="007F7DC6" w:rsidRPr="00E71173" w:rsidRDefault="007F7DC6" w:rsidP="00E71173">
      <w:pPr>
        <w:autoSpaceDE w:val="0"/>
        <w:autoSpaceDN w:val="0"/>
        <w:adjustRightInd w:val="0"/>
        <w:spacing w:after="0"/>
        <w:rPr>
          <w:rFonts w:cs="Arial"/>
        </w:rPr>
      </w:pPr>
    </w:p>
    <w:p w14:paraId="219B69E9" w14:textId="77777777" w:rsidR="007F7DC6" w:rsidRPr="00E71173" w:rsidRDefault="007F7DC6" w:rsidP="00E71173">
      <w:pPr>
        <w:autoSpaceDE w:val="0"/>
        <w:autoSpaceDN w:val="0"/>
        <w:adjustRightInd w:val="0"/>
        <w:spacing w:after="0"/>
        <w:rPr>
          <w:rFonts w:cs="Arial"/>
        </w:rPr>
      </w:pPr>
    </w:p>
    <w:p w14:paraId="623ADA59" w14:textId="77777777" w:rsidR="007F7DC6" w:rsidRPr="00E71173" w:rsidRDefault="007F7DC6" w:rsidP="00E71173">
      <w:pPr>
        <w:autoSpaceDE w:val="0"/>
        <w:autoSpaceDN w:val="0"/>
        <w:adjustRightInd w:val="0"/>
        <w:spacing w:after="0"/>
        <w:rPr>
          <w:rFonts w:cs="Arial"/>
          <w:noProof/>
        </w:rPr>
      </w:pPr>
      <w:r w:rsidRPr="00E71173">
        <w:rPr>
          <w:rFonts w:cs="Arial"/>
        </w:rPr>
        <w:t>You should indicate your acceptance of this offer of employment and the terms and conditions that govern your employment, by signing, dating and returning the attached copy contract.</w:t>
      </w:r>
    </w:p>
    <w:p w14:paraId="06D765D9" w14:textId="77777777" w:rsidR="007F7DC6" w:rsidRPr="00E71173" w:rsidRDefault="007F7DC6" w:rsidP="00E71173">
      <w:pPr>
        <w:spacing w:after="0"/>
        <w:rPr>
          <w:rFonts w:cs="Arial"/>
        </w:rPr>
      </w:pPr>
    </w:p>
    <w:p w14:paraId="106ADD53" w14:textId="77777777" w:rsidR="007F7DC6" w:rsidRPr="00E71173" w:rsidRDefault="007F7DC6" w:rsidP="00E71173">
      <w:pPr>
        <w:spacing w:after="0"/>
        <w:rPr>
          <w:rFonts w:cs="Arial"/>
          <w:i/>
        </w:rPr>
      </w:pPr>
      <w:r w:rsidRPr="00E71173">
        <w:rPr>
          <w:rFonts w:cs="Arial"/>
          <w:i/>
        </w:rPr>
        <w:t>I accept the appointment on the terms and conditions set out in this contract of employment, together with the attached statement, and confirm that I have read and understood the policies referred to therein. I understand that by signing this acceptance I am certifying that all the information given by me in the context of my application for this post is, to the best of my knowledge and belief, correct and complete. I acknowledge that if it is subsequently discovered that I have failed to disclose any significant information relating to my ability to carry out my duties and responsibilities in a satisfactory manner, or that I have provided false or misleading information about my qualifications, my previous experience, or any other matter relevant to my appointment, this may lead to disciplinary action and/or termination of my appointment</w:t>
      </w:r>
      <w:r w:rsidRPr="00E71173">
        <w:rPr>
          <w:rFonts w:cs="Arial"/>
        </w:rPr>
        <w:t>.</w:t>
      </w:r>
      <w:r w:rsidRPr="00E71173">
        <w:rPr>
          <w:rFonts w:cs="Arial"/>
          <w:i/>
        </w:rPr>
        <w:t xml:space="preserve"> I understand that it is my responsibility to advise the University immediately of any change to my circumstances which may affect my employment.</w:t>
      </w:r>
    </w:p>
    <w:p w14:paraId="6EB96210" w14:textId="54610372" w:rsidR="007F7DC6" w:rsidRPr="00E71173" w:rsidRDefault="007F7DC6" w:rsidP="00E71173">
      <w:pPr>
        <w:rPr>
          <w:rFonts w:cs="Arial"/>
        </w:rPr>
      </w:pPr>
    </w:p>
    <w:p w14:paraId="026E38D2" w14:textId="6232641A" w:rsidR="00AC1E90" w:rsidRPr="00E71173" w:rsidRDefault="00AC1E90" w:rsidP="00E71173">
      <w:pPr>
        <w:rPr>
          <w:rFonts w:cs="Arial"/>
        </w:rPr>
      </w:pPr>
      <w:r w:rsidRPr="00E71173">
        <w:rPr>
          <w:rFonts w:cs="Arial"/>
        </w:rPr>
        <w:t xml:space="preserve">SIGNED ……………………….......   </w:t>
      </w:r>
    </w:p>
    <w:p w14:paraId="59867108" w14:textId="77777777" w:rsidR="00AC1E90" w:rsidRPr="00E71173" w:rsidRDefault="00AC1E90" w:rsidP="00E71173">
      <w:pPr>
        <w:rPr>
          <w:rFonts w:cs="Arial"/>
        </w:rPr>
      </w:pPr>
    </w:p>
    <w:p w14:paraId="15AB2836" w14:textId="77777777" w:rsidR="00AC1E90" w:rsidRPr="00E71173" w:rsidRDefault="00AC1E90" w:rsidP="00E71173">
      <w:pPr>
        <w:rPr>
          <w:rFonts w:cs="Arial"/>
        </w:rPr>
      </w:pPr>
      <w:r w:rsidRPr="00E71173">
        <w:rPr>
          <w:rFonts w:cs="Arial"/>
        </w:rPr>
        <w:t>DATE………..………..........…........   NAME (please print)……………………………………..</w:t>
      </w:r>
    </w:p>
    <w:p w14:paraId="28CE03A2" w14:textId="77777777" w:rsidR="00AC1E90" w:rsidRPr="00E71173" w:rsidRDefault="00AC1E90" w:rsidP="00E71173">
      <w:pPr>
        <w:rPr>
          <w:rFonts w:cs="Arial"/>
        </w:rPr>
      </w:pPr>
    </w:p>
    <w:p w14:paraId="1705A394" w14:textId="2AE8B47E" w:rsidR="003D1659" w:rsidRPr="00E71173" w:rsidRDefault="00816090" w:rsidP="00E71173">
      <w:pPr>
        <w:keepNext/>
        <w:keepLines/>
        <w:tabs>
          <w:tab w:val="right" w:leader="dot" w:pos="4440"/>
          <w:tab w:val="left" w:pos="4800"/>
          <w:tab w:val="right" w:leader="dot" w:pos="7680"/>
        </w:tabs>
        <w:spacing w:after="0"/>
        <w:rPr>
          <w:rFonts w:cs="Arial"/>
          <w:b/>
        </w:rPr>
      </w:pPr>
      <w:r w:rsidRPr="00E71173">
        <w:rPr>
          <w:rFonts w:cs="Arial"/>
          <w:b/>
        </w:rPr>
        <w:lastRenderedPageBreak/>
        <w:t>Enc</w:t>
      </w:r>
      <w:r w:rsidR="00B56648" w:rsidRPr="00E71173">
        <w:rPr>
          <w:rFonts w:cs="Arial"/>
          <w:b/>
        </w:rPr>
        <w:t>losure</w:t>
      </w:r>
      <w:r w:rsidRPr="00E71173">
        <w:rPr>
          <w:rFonts w:cs="Arial"/>
          <w:b/>
        </w:rPr>
        <w:t>s</w:t>
      </w:r>
    </w:p>
    <w:p w14:paraId="64BA9000" w14:textId="1CEDFCFA" w:rsidR="009849A2" w:rsidRPr="00E71173" w:rsidRDefault="009849A2" w:rsidP="00E71173">
      <w:pPr>
        <w:pStyle w:val="ListParagraph"/>
        <w:keepNext/>
        <w:keepLines/>
        <w:numPr>
          <w:ilvl w:val="0"/>
          <w:numId w:val="22"/>
        </w:numPr>
        <w:tabs>
          <w:tab w:val="right" w:leader="dot" w:pos="4440"/>
          <w:tab w:val="left" w:pos="4800"/>
          <w:tab w:val="right" w:leader="dot" w:pos="7680"/>
        </w:tabs>
        <w:spacing w:after="0"/>
        <w:rPr>
          <w:rFonts w:cs="Arial"/>
        </w:rPr>
      </w:pPr>
      <w:r w:rsidRPr="00E71173">
        <w:rPr>
          <w:rFonts w:cs="Arial"/>
        </w:rPr>
        <w:t xml:space="preserve">Copy of this </w:t>
      </w:r>
      <w:r w:rsidR="00193A8B" w:rsidRPr="00E71173">
        <w:rPr>
          <w:rFonts w:cs="Arial"/>
        </w:rPr>
        <w:t>contract</w:t>
      </w:r>
      <w:r w:rsidR="00B36384" w:rsidRPr="00E71173">
        <w:rPr>
          <w:rFonts w:cs="Arial"/>
        </w:rPr>
        <w:t xml:space="preserve"> of employment</w:t>
      </w:r>
    </w:p>
    <w:p w14:paraId="64333873" w14:textId="710EB445" w:rsidR="00816090" w:rsidRPr="00E71173" w:rsidRDefault="00816090" w:rsidP="00E71173">
      <w:pPr>
        <w:pStyle w:val="ListParagraph"/>
        <w:keepNext/>
        <w:keepLines/>
        <w:numPr>
          <w:ilvl w:val="0"/>
          <w:numId w:val="22"/>
        </w:numPr>
        <w:tabs>
          <w:tab w:val="right" w:leader="dot" w:pos="4440"/>
          <w:tab w:val="left" w:pos="4800"/>
          <w:tab w:val="right" w:leader="dot" w:pos="7680"/>
        </w:tabs>
        <w:spacing w:after="0"/>
        <w:rPr>
          <w:rFonts w:cs="Arial"/>
        </w:rPr>
      </w:pPr>
      <w:r w:rsidRPr="00E71173">
        <w:rPr>
          <w:rFonts w:cs="Arial"/>
        </w:rPr>
        <w:t xml:space="preserve">Statement of </w:t>
      </w:r>
      <w:r w:rsidR="00605983" w:rsidRPr="00E71173">
        <w:rPr>
          <w:rFonts w:cs="Arial"/>
        </w:rPr>
        <w:t>T</w:t>
      </w:r>
      <w:r w:rsidRPr="00E71173">
        <w:rPr>
          <w:rFonts w:cs="Arial"/>
        </w:rPr>
        <w:t xml:space="preserve">erms and </w:t>
      </w:r>
      <w:r w:rsidR="00605983" w:rsidRPr="00E71173">
        <w:rPr>
          <w:rFonts w:cs="Arial"/>
        </w:rPr>
        <w:t>C</w:t>
      </w:r>
      <w:r w:rsidRPr="00E71173">
        <w:rPr>
          <w:rFonts w:cs="Arial"/>
        </w:rPr>
        <w:t xml:space="preserve">onditions of </w:t>
      </w:r>
      <w:r w:rsidR="00605983" w:rsidRPr="00E71173">
        <w:rPr>
          <w:rFonts w:cs="Arial"/>
        </w:rPr>
        <w:t>E</w:t>
      </w:r>
      <w:r w:rsidRPr="00E71173">
        <w:rPr>
          <w:rFonts w:cs="Arial"/>
        </w:rPr>
        <w:t>mployment fo</w:t>
      </w:r>
      <w:r w:rsidR="00605983" w:rsidRPr="00E71173">
        <w:rPr>
          <w:rFonts w:cs="Arial"/>
        </w:rPr>
        <w:t>r A</w:t>
      </w:r>
      <w:r w:rsidR="00CA3EB9" w:rsidRPr="00E71173">
        <w:rPr>
          <w:rFonts w:cs="Arial"/>
        </w:rPr>
        <w:t>cademic-related s</w:t>
      </w:r>
      <w:r w:rsidRPr="00E71173">
        <w:rPr>
          <w:rFonts w:cs="Arial"/>
        </w:rPr>
        <w:t>taff</w:t>
      </w:r>
      <w:r w:rsidR="00605983" w:rsidRPr="00E71173">
        <w:rPr>
          <w:rFonts w:cs="Arial"/>
        </w:rPr>
        <w:t xml:space="preserve"> </w:t>
      </w:r>
      <w:r w:rsidR="00F95E4D" w:rsidRPr="00E71173">
        <w:rPr>
          <w:rFonts w:cs="Arial"/>
        </w:rPr>
        <w:t>i</w:t>
      </w:r>
      <w:r w:rsidR="00CA3EB9" w:rsidRPr="00E71173">
        <w:rPr>
          <w:rFonts w:cs="Arial"/>
        </w:rPr>
        <w:t>n clinical departments</w:t>
      </w:r>
    </w:p>
    <w:p w14:paraId="1B43F6E1" w14:textId="0BEBE53F" w:rsidR="00386601" w:rsidRPr="00E71173" w:rsidRDefault="00386601" w:rsidP="00E71173">
      <w:pPr>
        <w:pStyle w:val="ListParagraph"/>
        <w:keepNext/>
        <w:keepLines/>
        <w:numPr>
          <w:ilvl w:val="0"/>
          <w:numId w:val="22"/>
        </w:numPr>
        <w:tabs>
          <w:tab w:val="right" w:leader="dot" w:pos="4440"/>
          <w:tab w:val="left" w:pos="4800"/>
          <w:tab w:val="right" w:leader="dot" w:pos="7680"/>
        </w:tabs>
        <w:spacing w:after="0"/>
        <w:rPr>
          <w:rFonts w:cs="Arial"/>
        </w:rPr>
      </w:pPr>
      <w:r w:rsidRPr="00E71173">
        <w:rPr>
          <w:rFonts w:cs="Arial"/>
          <w:noProof/>
        </w:rPr>
        <w:t xml:space="preserve">Annexe A </w:t>
      </w:r>
      <w:r w:rsidRPr="00E71173">
        <w:rPr>
          <w:rFonts w:cs="Arial"/>
          <w:i/>
          <w:noProof/>
        </w:rPr>
        <w:t>(In the case of any conflict between the online version and any printed version, the online version will prevail.)</w:t>
      </w:r>
    </w:p>
    <w:p w14:paraId="1C097590" w14:textId="5C26B6C6" w:rsidR="007D6AE5" w:rsidRPr="00E71173" w:rsidRDefault="007D6AE5" w:rsidP="00E71173">
      <w:pPr>
        <w:pStyle w:val="ListParagraph"/>
        <w:keepNext/>
        <w:keepLines/>
        <w:numPr>
          <w:ilvl w:val="0"/>
          <w:numId w:val="22"/>
        </w:numPr>
        <w:tabs>
          <w:tab w:val="right" w:leader="dot" w:pos="4440"/>
          <w:tab w:val="left" w:pos="4800"/>
          <w:tab w:val="right" w:leader="dot" w:pos="7680"/>
        </w:tabs>
        <w:spacing w:after="0"/>
        <w:rPr>
          <w:rFonts w:cs="Arial"/>
        </w:rPr>
      </w:pPr>
      <w:r w:rsidRPr="00E71173">
        <w:rPr>
          <w:rFonts w:cs="Arial"/>
        </w:rPr>
        <w:t>Information about auto-enrolment for pensions</w:t>
      </w:r>
    </w:p>
    <w:p w14:paraId="4B7BB9EC" w14:textId="237F69AD" w:rsidR="003D1659" w:rsidRPr="00E71173" w:rsidRDefault="00386601" w:rsidP="00E71173">
      <w:pPr>
        <w:pStyle w:val="ListParagraph"/>
        <w:keepNext/>
        <w:keepLines/>
        <w:numPr>
          <w:ilvl w:val="0"/>
          <w:numId w:val="22"/>
        </w:numPr>
        <w:tabs>
          <w:tab w:val="right" w:leader="dot" w:pos="4440"/>
          <w:tab w:val="left" w:pos="4800"/>
          <w:tab w:val="right" w:leader="dot" w:pos="7680"/>
        </w:tabs>
        <w:spacing w:after="0"/>
        <w:rPr>
          <w:rFonts w:cs="Arial"/>
        </w:rPr>
      </w:pPr>
      <w:r w:rsidRPr="00E71173">
        <w:rPr>
          <w:rFonts w:cs="Arial"/>
        </w:rPr>
        <w:t>Integrated job plan</w:t>
      </w:r>
    </w:p>
    <w:p w14:paraId="11C7A813" w14:textId="77777777" w:rsidR="003D1659" w:rsidRPr="00E71173" w:rsidRDefault="003D1659" w:rsidP="00E71173">
      <w:pPr>
        <w:pStyle w:val="ListParagraph"/>
        <w:keepNext/>
        <w:keepLines/>
        <w:numPr>
          <w:ilvl w:val="0"/>
          <w:numId w:val="22"/>
        </w:numPr>
        <w:tabs>
          <w:tab w:val="right" w:leader="dot" w:pos="0"/>
        </w:tabs>
        <w:spacing w:after="0"/>
        <w:rPr>
          <w:rFonts w:cs="Arial"/>
        </w:rPr>
      </w:pPr>
      <w:r w:rsidRPr="00E71173">
        <w:rPr>
          <w:rFonts w:cs="Arial"/>
          <w:noProof/>
        </w:rPr>
        <w:t>Honorary NHS consultant contract</w:t>
      </w:r>
    </w:p>
    <w:p w14:paraId="57331C56" w14:textId="7B4D345D" w:rsidR="006D0245" w:rsidRPr="00E71173" w:rsidRDefault="003375FE" w:rsidP="00E71173">
      <w:pPr>
        <w:pStyle w:val="ListParagraph"/>
        <w:keepNext/>
        <w:keepLines/>
        <w:numPr>
          <w:ilvl w:val="0"/>
          <w:numId w:val="22"/>
        </w:numPr>
        <w:tabs>
          <w:tab w:val="right" w:leader="dot" w:pos="4440"/>
          <w:tab w:val="left" w:pos="4800"/>
          <w:tab w:val="right" w:leader="dot" w:pos="7680"/>
        </w:tabs>
        <w:spacing w:after="0"/>
        <w:rPr>
          <w:rFonts w:cs="Arial"/>
        </w:rPr>
      </w:pPr>
      <w:r w:rsidRPr="00E71173">
        <w:rPr>
          <w:rFonts w:cs="Arial"/>
          <w:i/>
          <w:highlight w:val="yellow"/>
        </w:rPr>
        <w:t xml:space="preserve">if appropriate </w:t>
      </w:r>
      <w:r w:rsidRPr="00E71173">
        <w:rPr>
          <w:rFonts w:cs="Arial"/>
        </w:rPr>
        <w:t xml:space="preserve"> </w:t>
      </w:r>
      <w:r w:rsidR="006D0245" w:rsidRPr="00E71173">
        <w:rPr>
          <w:rFonts w:cs="Arial"/>
        </w:rPr>
        <w:t>Letter confirming reason for fixed-term contract</w:t>
      </w:r>
    </w:p>
    <w:p w14:paraId="5ED3052E" w14:textId="0F8014FB" w:rsidR="00B36384" w:rsidRPr="00E71173" w:rsidRDefault="003375FE" w:rsidP="00E71173">
      <w:pPr>
        <w:pStyle w:val="ListParagraph"/>
        <w:keepNext/>
        <w:keepLines/>
        <w:numPr>
          <w:ilvl w:val="0"/>
          <w:numId w:val="22"/>
        </w:numPr>
        <w:tabs>
          <w:tab w:val="right" w:leader="dot" w:pos="4440"/>
          <w:tab w:val="left" w:pos="4800"/>
          <w:tab w:val="right" w:leader="dot" w:pos="7680"/>
        </w:tabs>
        <w:spacing w:after="0"/>
        <w:rPr>
          <w:rFonts w:cs="Arial"/>
        </w:rPr>
      </w:pPr>
      <w:r w:rsidRPr="00E71173">
        <w:rPr>
          <w:rFonts w:cs="Arial"/>
          <w:i/>
          <w:highlight w:val="yellow"/>
        </w:rPr>
        <w:t>if appropriate (if not sent via email)</w:t>
      </w:r>
      <w:r w:rsidRPr="00E71173">
        <w:rPr>
          <w:rFonts w:cs="Arial"/>
        </w:rPr>
        <w:t xml:space="preserve"> </w:t>
      </w:r>
      <w:r w:rsidR="00B36384" w:rsidRPr="00E71173">
        <w:rPr>
          <w:rFonts w:cs="Arial"/>
        </w:rPr>
        <w:t xml:space="preserve">Pre-employment </w:t>
      </w:r>
      <w:r w:rsidR="0096580B" w:rsidRPr="00E71173">
        <w:rPr>
          <w:rFonts w:cs="Arial"/>
        </w:rPr>
        <w:t xml:space="preserve">Health Declaration and/or </w:t>
      </w:r>
      <w:r w:rsidR="00B36384" w:rsidRPr="00E71173">
        <w:rPr>
          <w:rFonts w:cs="Arial"/>
        </w:rPr>
        <w:t>questionnaire</w:t>
      </w:r>
    </w:p>
    <w:p w14:paraId="607A8BCD" w14:textId="60CA2067" w:rsidR="00816090" w:rsidRPr="00E71173" w:rsidRDefault="00816090" w:rsidP="00E71173">
      <w:pPr>
        <w:pStyle w:val="ListParagraph"/>
        <w:numPr>
          <w:ilvl w:val="0"/>
          <w:numId w:val="22"/>
        </w:numPr>
        <w:spacing w:after="0"/>
        <w:rPr>
          <w:rFonts w:cs="Arial"/>
        </w:rPr>
      </w:pPr>
      <w:r w:rsidRPr="00E71173">
        <w:rPr>
          <w:rFonts w:cs="Arial"/>
          <w:i/>
          <w:highlight w:val="yellow"/>
        </w:rPr>
        <w:t>if appropriate</w:t>
      </w:r>
      <w:r w:rsidR="00506EC1" w:rsidRPr="00E71173">
        <w:rPr>
          <w:rFonts w:cs="Arial"/>
          <w:i/>
          <w:highlight w:val="yellow"/>
        </w:rPr>
        <w:t xml:space="preserve"> </w:t>
      </w:r>
      <w:r w:rsidRPr="00E71173">
        <w:rPr>
          <w:rFonts w:cs="Arial"/>
        </w:rPr>
        <w:t xml:space="preserve">Statement </w:t>
      </w:r>
      <w:r w:rsidR="00817FBD" w:rsidRPr="00E71173">
        <w:rPr>
          <w:rFonts w:cs="Arial"/>
        </w:rPr>
        <w:t xml:space="preserve">of detail </w:t>
      </w:r>
      <w:r w:rsidR="00726BF9" w:rsidRPr="00E71173">
        <w:rPr>
          <w:rFonts w:cs="Arial"/>
        </w:rPr>
        <w:t>of work (</w:t>
      </w:r>
      <w:r w:rsidR="00817FBD" w:rsidRPr="00E71173">
        <w:rPr>
          <w:rFonts w:cs="Arial"/>
        </w:rPr>
        <w:t xml:space="preserve">including </w:t>
      </w:r>
      <w:r w:rsidRPr="00E71173">
        <w:rPr>
          <w:rFonts w:cs="Arial"/>
        </w:rPr>
        <w:t>additional remuneration or extra benefits</w:t>
      </w:r>
      <w:r w:rsidR="00726BF9" w:rsidRPr="00E71173">
        <w:rPr>
          <w:rFonts w:cs="Arial"/>
        </w:rPr>
        <w:t>)</w:t>
      </w:r>
      <w:r w:rsidRPr="00E71173">
        <w:rPr>
          <w:rFonts w:cs="Arial"/>
        </w:rPr>
        <w:t xml:space="preserve"> relati</w:t>
      </w:r>
      <w:r w:rsidR="000C0F3F" w:rsidRPr="00E71173">
        <w:rPr>
          <w:rFonts w:cs="Arial"/>
        </w:rPr>
        <w:t>ng to employment outside the UK</w:t>
      </w:r>
    </w:p>
    <w:p w14:paraId="41078737" w14:textId="1A0CBC93" w:rsidR="00F77DFE" w:rsidRPr="00E71173" w:rsidRDefault="005308A4" w:rsidP="00E71173">
      <w:pPr>
        <w:pStyle w:val="ListParagraph"/>
        <w:numPr>
          <w:ilvl w:val="0"/>
          <w:numId w:val="22"/>
        </w:numPr>
        <w:rPr>
          <w:rFonts w:cs="Arial"/>
          <w:b/>
        </w:rPr>
      </w:pPr>
      <w:r w:rsidRPr="00E71173">
        <w:rPr>
          <w:rFonts w:cs="Arial"/>
          <w:i/>
          <w:highlight w:val="yellow"/>
        </w:rPr>
        <w:t>if appropriate</w:t>
      </w:r>
      <w:r w:rsidRPr="00E71173">
        <w:rPr>
          <w:rFonts w:cs="Arial"/>
          <w:i/>
        </w:rPr>
        <w:t xml:space="preserve"> [</w:t>
      </w:r>
      <w:r w:rsidRPr="00E71173">
        <w:rPr>
          <w:rFonts w:cs="Arial"/>
          <w:i/>
          <w:highlight w:val="cyan"/>
        </w:rPr>
        <w:t>list departmental policies</w:t>
      </w:r>
      <w:r w:rsidRPr="00E71173">
        <w:rPr>
          <w:rFonts w:cs="Arial"/>
          <w:i/>
        </w:rPr>
        <w:t>]</w:t>
      </w:r>
      <w:r w:rsidR="00D250FD" w:rsidRPr="00E71173" w:rsidDel="00D250FD">
        <w:rPr>
          <w:rFonts w:cs="Arial"/>
          <w:highlight w:val="yellow"/>
        </w:rPr>
        <w:t xml:space="preserve"> </w:t>
      </w:r>
      <w:r w:rsidR="009B0DF2" w:rsidRPr="00E71173">
        <w:rPr>
          <w:rFonts w:cs="Arial"/>
          <w:b/>
        </w:rPr>
        <w:br w:type="page"/>
      </w:r>
    </w:p>
    <w:p w14:paraId="6B1B5537" w14:textId="011F4597" w:rsidR="009B0DF2" w:rsidRPr="00E71173" w:rsidRDefault="009A787C" w:rsidP="00E71173">
      <w:pPr>
        <w:rPr>
          <w:rFonts w:cs="Arial"/>
          <w:b/>
        </w:rPr>
      </w:pPr>
      <w:r w:rsidRPr="00E71173">
        <w:rPr>
          <w:rFonts w:cs="Arial"/>
          <w:b/>
          <w:noProof/>
          <w:lang w:eastAsia="en-GB"/>
        </w:rPr>
        <w:lastRenderedPageBreak/>
        <w:drawing>
          <wp:anchor distT="0" distB="0" distL="0" distR="0" simplePos="0" relativeHeight="251657728" behindDoc="0" locked="0" layoutInCell="0" allowOverlap="0" wp14:anchorId="562A955C" wp14:editId="3AB0BD12">
            <wp:simplePos x="0" y="0"/>
            <wp:positionH relativeFrom="column">
              <wp:posOffset>5372100</wp:posOffset>
            </wp:positionH>
            <wp:positionV relativeFrom="paragraph">
              <wp:posOffset>-654685</wp:posOffset>
            </wp:positionV>
            <wp:extent cx="492125" cy="492125"/>
            <wp:effectExtent l="0" t="0" r="8255" b="8255"/>
            <wp:wrapSquare wrapText="left"/>
            <wp:docPr id="2" name="Picture 2"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_smallbrand_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125"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0DF2" w:rsidRPr="00E71173">
        <w:rPr>
          <w:rFonts w:cs="Arial"/>
          <w:b/>
        </w:rPr>
        <w:t>Statement of Terms and Conditions of Employ</w:t>
      </w:r>
      <w:r w:rsidR="007D6AE5" w:rsidRPr="00E71173">
        <w:rPr>
          <w:rFonts w:cs="Arial"/>
          <w:b/>
        </w:rPr>
        <w:t>ment for Academic-related staff</w:t>
      </w:r>
      <w:r w:rsidR="0094251D" w:rsidRPr="00E71173">
        <w:rPr>
          <w:rFonts w:cs="Arial"/>
          <w:b/>
        </w:rPr>
        <w:t xml:space="preserve"> in clinical departments</w:t>
      </w:r>
    </w:p>
    <w:p w14:paraId="12A1154C" w14:textId="77777777" w:rsidR="0073010A" w:rsidRPr="00E71173" w:rsidRDefault="00D250FD" w:rsidP="00E71173">
      <w:pPr>
        <w:numPr>
          <w:ilvl w:val="0"/>
          <w:numId w:val="12"/>
        </w:numPr>
        <w:autoSpaceDE w:val="0"/>
        <w:autoSpaceDN w:val="0"/>
        <w:adjustRightInd w:val="0"/>
        <w:rPr>
          <w:rFonts w:cs="Arial"/>
          <w:b/>
        </w:rPr>
      </w:pPr>
      <w:r w:rsidRPr="00E71173">
        <w:rPr>
          <w:rFonts w:cs="Arial"/>
          <w:b/>
        </w:rPr>
        <w:t>Proof of right to work</w:t>
      </w:r>
    </w:p>
    <w:p w14:paraId="48BAB0E4" w14:textId="3CE5B39D" w:rsidR="0073010A" w:rsidRPr="00E71173" w:rsidRDefault="00306A6C" w:rsidP="00E71173">
      <w:pPr>
        <w:autoSpaceDE w:val="0"/>
        <w:autoSpaceDN w:val="0"/>
        <w:adjustRightInd w:val="0"/>
        <w:rPr>
          <w:rFonts w:cs="Arial"/>
        </w:rPr>
      </w:pPr>
      <w:r w:rsidRPr="00E71173">
        <w:rPr>
          <w:rFonts w:cs="Arial"/>
        </w:rPr>
        <w:t xml:space="preserve">1.1. </w:t>
      </w:r>
      <w:r w:rsidR="00F46DBE" w:rsidRPr="00E71173">
        <w:rPr>
          <w:rFonts w:cs="Arial"/>
        </w:rPr>
        <w:t xml:space="preserve">At all times your employment is subject to the </w:t>
      </w:r>
      <w:r w:rsidR="0096580B" w:rsidRPr="00E71173">
        <w:rPr>
          <w:rFonts w:cs="Arial"/>
        </w:rPr>
        <w:t xml:space="preserve">presentation </w:t>
      </w:r>
      <w:r w:rsidR="00F46DBE" w:rsidRPr="00E71173">
        <w:rPr>
          <w:rFonts w:cs="Arial"/>
        </w:rPr>
        <w:t>of original documentation to establish your right to work and remain in the UK, which the University requires in order to comply with its duties under the Immigration, Asylum and Nationality Act 2006. It will remain your responsibility to ensure that you are able to produce such documentation as and when requested from you.</w:t>
      </w:r>
    </w:p>
    <w:p w14:paraId="3D210214" w14:textId="77777777" w:rsidR="0073010A" w:rsidRPr="00E71173" w:rsidRDefault="00D250FD" w:rsidP="00E71173">
      <w:pPr>
        <w:numPr>
          <w:ilvl w:val="0"/>
          <w:numId w:val="12"/>
        </w:numPr>
        <w:autoSpaceDE w:val="0"/>
        <w:autoSpaceDN w:val="0"/>
        <w:adjustRightInd w:val="0"/>
        <w:rPr>
          <w:rFonts w:cs="Arial"/>
        </w:rPr>
      </w:pPr>
      <w:r w:rsidRPr="00E71173">
        <w:rPr>
          <w:rFonts w:cs="Arial"/>
          <w:b/>
          <w:bCs/>
        </w:rPr>
        <w:t>Terms of employment</w:t>
      </w:r>
    </w:p>
    <w:p w14:paraId="36599EA5" w14:textId="7B1F179B" w:rsidR="0073010A" w:rsidRPr="00E71173" w:rsidRDefault="00306A6C" w:rsidP="00E71173">
      <w:pPr>
        <w:autoSpaceDE w:val="0"/>
        <w:autoSpaceDN w:val="0"/>
        <w:adjustRightInd w:val="0"/>
        <w:rPr>
          <w:rFonts w:cs="Arial"/>
        </w:rPr>
      </w:pPr>
      <w:r w:rsidRPr="00E71173">
        <w:rPr>
          <w:rFonts w:cs="Arial"/>
        </w:rPr>
        <w:t xml:space="preserve">2.1. </w:t>
      </w:r>
      <w:r w:rsidR="00D250FD" w:rsidRPr="00E71173">
        <w:rPr>
          <w:rFonts w:cs="Arial"/>
        </w:rPr>
        <w:t>Your employment is at all times subject to the statutes of the University, as amended from time to time, and to such regulations, rules, policies, and agreements as may be made under the authority of those statutes to govern the employment of staff in your category. Details of certain of these agreements are specified in the Handbook for Academic-related Staff, which is published and regula</w:t>
      </w:r>
      <w:r w:rsidR="00B33ED2" w:rsidRPr="00E71173">
        <w:rPr>
          <w:rFonts w:cs="Arial"/>
        </w:rPr>
        <w:t>rly updated on the University’s</w:t>
      </w:r>
      <w:r w:rsidR="002A35DD" w:rsidRPr="00E71173">
        <w:rPr>
          <w:rFonts w:cs="Arial"/>
        </w:rPr>
        <w:t xml:space="preserve"> </w:t>
      </w:r>
      <w:r w:rsidR="00D250FD" w:rsidRPr="00E71173">
        <w:rPr>
          <w:rFonts w:cs="Arial"/>
        </w:rPr>
        <w:t>website at</w:t>
      </w:r>
      <w:r w:rsidR="0042669E" w:rsidRPr="00E71173">
        <w:rPr>
          <w:rFonts w:cs="Arial"/>
        </w:rPr>
        <w:t xml:space="preserve"> </w:t>
      </w:r>
      <w:hyperlink w:history="1"/>
      <w:hyperlink r:id="rId10" w:history="1">
        <w:r w:rsidR="006908EE" w:rsidRPr="00E71173">
          <w:rPr>
            <w:rStyle w:val="Hyperlink"/>
            <w:rFonts w:cs="Arial"/>
          </w:rPr>
          <w:t>https://hr.admin.ox.ac.uk/</w:t>
        </w:r>
      </w:hyperlink>
      <w:r w:rsidR="002A35DD" w:rsidRPr="00E71173">
        <w:rPr>
          <w:rFonts w:cs="Arial"/>
        </w:rPr>
        <w:t>.</w:t>
      </w:r>
      <w:r w:rsidR="00D250FD" w:rsidRPr="00E71173">
        <w:rPr>
          <w:rFonts w:cs="Arial"/>
        </w:rPr>
        <w:t xml:space="preserve"> In the case of any conflict between the online version and any printed version, the online version will prevail. </w:t>
      </w:r>
      <w:r w:rsidR="006B714B" w:rsidRPr="00E71173">
        <w:rPr>
          <w:rFonts w:cs="Arial"/>
        </w:rPr>
        <w:t xml:space="preserve">The statutes, and relevant regulations, rules, policies, and agreements will be published on the University’s website and may also be consulted on application to the </w:t>
      </w:r>
      <w:r w:rsidR="00CA729F" w:rsidRPr="00E71173">
        <w:rPr>
          <w:rFonts w:cs="Arial"/>
        </w:rPr>
        <w:t>D</w:t>
      </w:r>
      <w:r w:rsidR="006B714B" w:rsidRPr="00E71173">
        <w:rPr>
          <w:rFonts w:cs="Arial"/>
        </w:rPr>
        <w:t xml:space="preserve">epartmental </w:t>
      </w:r>
      <w:r w:rsidR="00CA729F" w:rsidRPr="00E71173">
        <w:rPr>
          <w:rFonts w:cs="Arial"/>
        </w:rPr>
        <w:t>A</w:t>
      </w:r>
      <w:r w:rsidR="006B714B" w:rsidRPr="00E71173">
        <w:rPr>
          <w:rFonts w:cs="Arial"/>
        </w:rPr>
        <w:t>dministrator, or equivalent.</w:t>
      </w:r>
    </w:p>
    <w:p w14:paraId="2727F091" w14:textId="7BA0D458" w:rsidR="0073010A" w:rsidRPr="00E71173" w:rsidRDefault="00306A6C" w:rsidP="00E71173">
      <w:pPr>
        <w:autoSpaceDE w:val="0"/>
        <w:autoSpaceDN w:val="0"/>
        <w:adjustRightInd w:val="0"/>
        <w:rPr>
          <w:rFonts w:cs="Arial"/>
        </w:rPr>
      </w:pPr>
      <w:r w:rsidRPr="00E71173">
        <w:rPr>
          <w:rFonts w:cs="Arial"/>
        </w:rPr>
        <w:t xml:space="preserve">2.2. </w:t>
      </w:r>
      <w:r w:rsidR="00D250FD" w:rsidRPr="00E71173">
        <w:rPr>
          <w:rFonts w:cs="Arial"/>
        </w:rPr>
        <w:t>The University undertakes to ensure that any future change in the terms of employment will be recorded, be notified as appropriate, and be available for reference, within one month of the change.</w:t>
      </w:r>
    </w:p>
    <w:p w14:paraId="4244AF3C" w14:textId="2194258B" w:rsidR="0073010A" w:rsidRPr="00E71173" w:rsidRDefault="00306A6C" w:rsidP="00E71173">
      <w:pPr>
        <w:autoSpaceDE w:val="0"/>
        <w:autoSpaceDN w:val="0"/>
        <w:adjustRightInd w:val="0"/>
        <w:rPr>
          <w:rFonts w:cs="Arial"/>
        </w:rPr>
      </w:pPr>
      <w:r w:rsidRPr="00E71173">
        <w:rPr>
          <w:rFonts w:cs="Arial"/>
        </w:rPr>
        <w:t xml:space="preserve">2.3. </w:t>
      </w:r>
      <w:r w:rsidR="00B60203" w:rsidRPr="00E71173">
        <w:rPr>
          <w:rFonts w:cs="Arial"/>
        </w:rPr>
        <w:t xml:space="preserve">No undertaking to confirm, renew or extend your appointment will be valid unless notified to you in writing with the specific approval of the appropriate authority of the University so authorised by the relevant </w:t>
      </w:r>
      <w:r w:rsidR="0042669E" w:rsidRPr="00E71173">
        <w:rPr>
          <w:rFonts w:cs="Arial"/>
        </w:rPr>
        <w:t>s</w:t>
      </w:r>
      <w:r w:rsidR="00B60203" w:rsidRPr="00E71173">
        <w:rPr>
          <w:rFonts w:cs="Arial"/>
        </w:rPr>
        <w:t xml:space="preserve">tatutes and </w:t>
      </w:r>
      <w:r w:rsidR="0042669E" w:rsidRPr="00E71173">
        <w:rPr>
          <w:rFonts w:cs="Arial"/>
        </w:rPr>
        <w:t>r</w:t>
      </w:r>
      <w:r w:rsidR="00B60203" w:rsidRPr="00E71173">
        <w:rPr>
          <w:rFonts w:cs="Arial"/>
        </w:rPr>
        <w:t xml:space="preserve">egulations. </w:t>
      </w:r>
    </w:p>
    <w:p w14:paraId="6003725A" w14:textId="77777777" w:rsidR="0073010A" w:rsidRPr="00E71173" w:rsidRDefault="00F46DBE" w:rsidP="00E71173">
      <w:pPr>
        <w:numPr>
          <w:ilvl w:val="0"/>
          <w:numId w:val="12"/>
        </w:numPr>
        <w:autoSpaceDE w:val="0"/>
        <w:autoSpaceDN w:val="0"/>
        <w:adjustRightInd w:val="0"/>
        <w:rPr>
          <w:rFonts w:cs="Arial"/>
        </w:rPr>
      </w:pPr>
      <w:r w:rsidRPr="00E71173">
        <w:rPr>
          <w:rFonts w:cs="Arial"/>
          <w:b/>
          <w:bCs/>
        </w:rPr>
        <w:t>Duties and place of work</w:t>
      </w:r>
    </w:p>
    <w:p w14:paraId="7F46D390" w14:textId="426C87CA" w:rsidR="0073010A" w:rsidRPr="00E71173" w:rsidRDefault="00306A6C" w:rsidP="00E71173">
      <w:pPr>
        <w:autoSpaceDE w:val="0"/>
        <w:autoSpaceDN w:val="0"/>
        <w:adjustRightInd w:val="0"/>
        <w:rPr>
          <w:rFonts w:cs="Arial"/>
        </w:rPr>
      </w:pPr>
      <w:r w:rsidRPr="00E71173">
        <w:rPr>
          <w:rFonts w:cs="Arial"/>
        </w:rPr>
        <w:t xml:space="preserve">3.1. </w:t>
      </w:r>
      <w:r w:rsidR="00F46DBE" w:rsidRPr="00E71173">
        <w:rPr>
          <w:rFonts w:cs="Arial"/>
        </w:rPr>
        <w:t>You are employed by the Chancellor, Masters, and Scholars of the University of Oxford</w:t>
      </w:r>
      <w:r w:rsidR="00352F24" w:rsidRPr="00E71173">
        <w:rPr>
          <w:rFonts w:cs="Arial"/>
        </w:rPr>
        <w:t>.</w:t>
      </w:r>
      <w:r w:rsidR="00FF2F48" w:rsidRPr="00E71173">
        <w:rPr>
          <w:rFonts w:cs="Arial"/>
        </w:rPr>
        <w:t xml:space="preserve"> You are responsible for the performance of your duties to the Head of Department, or to such other member of staff as may be authorised by that person.</w:t>
      </w:r>
      <w:r w:rsidR="00F46DBE" w:rsidRPr="00E71173">
        <w:rPr>
          <w:rFonts w:cs="Arial"/>
        </w:rPr>
        <w:t xml:space="preserve"> The person or officer to whom you are responsible</w:t>
      </w:r>
      <w:r w:rsidR="00FF2F48" w:rsidRPr="00E71173">
        <w:rPr>
          <w:rFonts w:cs="Arial"/>
        </w:rPr>
        <w:t xml:space="preserve"> </w:t>
      </w:r>
      <w:r w:rsidR="00F46DBE" w:rsidRPr="00E71173">
        <w:rPr>
          <w:rFonts w:cs="Arial"/>
        </w:rPr>
        <w:t>may specify your normal place of work within any University occupied premises or associated facilities</w:t>
      </w:r>
      <w:r w:rsidR="00352F24" w:rsidRPr="00E71173">
        <w:rPr>
          <w:rFonts w:cs="Arial"/>
        </w:rPr>
        <w:t xml:space="preserve">. Your normal place of work, until further notice and following appropriate consultation with you is detailed in your </w:t>
      </w:r>
      <w:r w:rsidR="00193A8B" w:rsidRPr="00E71173">
        <w:rPr>
          <w:rFonts w:cs="Arial"/>
        </w:rPr>
        <w:t>contract</w:t>
      </w:r>
      <w:r w:rsidR="00F46DBE" w:rsidRPr="00E71173">
        <w:rPr>
          <w:rFonts w:cs="Arial"/>
        </w:rPr>
        <w:t>.</w:t>
      </w:r>
      <w:r w:rsidR="00BA76EE" w:rsidRPr="00E71173">
        <w:rPr>
          <w:rFonts w:cs="Arial"/>
        </w:rPr>
        <w:t xml:space="preserve"> </w:t>
      </w:r>
      <w:r w:rsidR="00F46DBE" w:rsidRPr="00E71173">
        <w:rPr>
          <w:rFonts w:cs="Arial"/>
        </w:rPr>
        <w:t>You may be required to undertake travel on University business away from your normal place of work and/or to work away from Oxford</w:t>
      </w:r>
      <w:r w:rsidR="00BA76EE" w:rsidRPr="00E71173">
        <w:rPr>
          <w:rFonts w:cs="Arial"/>
        </w:rPr>
        <w:t>.</w:t>
      </w:r>
      <w:r w:rsidR="00F46DBE" w:rsidRPr="00E71173">
        <w:rPr>
          <w:rFonts w:cs="Arial"/>
        </w:rPr>
        <w:t xml:space="preserve"> Appropriate and approved expenses will be paid for such travel and work.</w:t>
      </w:r>
    </w:p>
    <w:p w14:paraId="5B2F3897" w14:textId="77777777" w:rsidR="0073010A" w:rsidRPr="00E71173" w:rsidRDefault="00F46DBE" w:rsidP="00E71173">
      <w:pPr>
        <w:numPr>
          <w:ilvl w:val="0"/>
          <w:numId w:val="12"/>
        </w:numPr>
        <w:autoSpaceDE w:val="0"/>
        <w:autoSpaceDN w:val="0"/>
        <w:adjustRightInd w:val="0"/>
        <w:rPr>
          <w:rFonts w:cs="Arial"/>
        </w:rPr>
      </w:pPr>
      <w:r w:rsidRPr="00E71173">
        <w:rPr>
          <w:rFonts w:cs="Arial"/>
          <w:b/>
          <w:bCs/>
        </w:rPr>
        <w:t>Remuneration</w:t>
      </w:r>
    </w:p>
    <w:p w14:paraId="3D9AEDAB" w14:textId="4B70F8F9" w:rsidR="0073010A" w:rsidRPr="00E71173" w:rsidRDefault="00306A6C" w:rsidP="00E71173">
      <w:pPr>
        <w:autoSpaceDE w:val="0"/>
        <w:autoSpaceDN w:val="0"/>
        <w:adjustRightInd w:val="0"/>
        <w:rPr>
          <w:rFonts w:cs="Arial"/>
        </w:rPr>
      </w:pPr>
      <w:r w:rsidRPr="00E71173">
        <w:rPr>
          <w:rFonts w:cs="Arial"/>
        </w:rPr>
        <w:t xml:space="preserve">4.1. </w:t>
      </w:r>
      <w:r w:rsidR="00F46DBE" w:rsidRPr="00E71173">
        <w:rPr>
          <w:rFonts w:cs="Arial"/>
        </w:rPr>
        <w:t>Your remuneration is payable at monthly intervals in arrears by credit transfer</w:t>
      </w:r>
      <w:r w:rsidR="0096580B" w:rsidRPr="00E71173">
        <w:rPr>
          <w:rFonts w:cs="Arial"/>
        </w:rPr>
        <w:t>,</w:t>
      </w:r>
      <w:r w:rsidR="00F2692A" w:rsidRPr="00E71173">
        <w:rPr>
          <w:rFonts w:cs="Arial"/>
        </w:rPr>
        <w:t xml:space="preserve"> </w:t>
      </w:r>
      <w:r w:rsidR="0096580B" w:rsidRPr="00E71173">
        <w:rPr>
          <w:rFonts w:cs="Arial"/>
        </w:rPr>
        <w:t>payment being 1/12</w:t>
      </w:r>
      <w:r w:rsidR="0096580B" w:rsidRPr="00E71173">
        <w:rPr>
          <w:rFonts w:cs="Arial"/>
          <w:vertAlign w:val="superscript"/>
        </w:rPr>
        <w:t>th</w:t>
      </w:r>
      <w:r w:rsidR="0096580B" w:rsidRPr="00E71173">
        <w:rPr>
          <w:rFonts w:cs="Arial"/>
        </w:rPr>
        <w:t xml:space="preserve"> of annual salary for each calendar month. Where a part-month payment is due the University will divide the monthly salary by the number of calendar days in that month to calculate the daily rate to be paid for each calendar day in the period worked</w:t>
      </w:r>
      <w:r w:rsidR="00926118" w:rsidRPr="00E71173">
        <w:rPr>
          <w:rFonts w:cs="Arial"/>
        </w:rPr>
        <w:t>.</w:t>
      </w:r>
      <w:r w:rsidR="00F46DBE" w:rsidRPr="00E71173">
        <w:rPr>
          <w:rFonts w:cs="Arial"/>
        </w:rPr>
        <w:t xml:space="preserve"> </w:t>
      </w:r>
    </w:p>
    <w:p w14:paraId="7B9C99C6" w14:textId="791D95AC" w:rsidR="0073010A" w:rsidRPr="00E71173" w:rsidRDefault="00306A6C" w:rsidP="00E71173">
      <w:pPr>
        <w:autoSpaceDE w:val="0"/>
        <w:autoSpaceDN w:val="0"/>
        <w:adjustRightInd w:val="0"/>
        <w:rPr>
          <w:rFonts w:cs="Arial"/>
        </w:rPr>
      </w:pPr>
      <w:r w:rsidRPr="00E71173">
        <w:rPr>
          <w:rFonts w:cs="Arial"/>
        </w:rPr>
        <w:lastRenderedPageBreak/>
        <w:t xml:space="preserve">4.2. </w:t>
      </w:r>
      <w:r w:rsidR="00F46DBE" w:rsidRPr="00E71173">
        <w:rPr>
          <w:rFonts w:cs="Arial"/>
        </w:rPr>
        <w:t>The salary quoted is subject to any general increases applied to all salaries of that grade.</w:t>
      </w:r>
    </w:p>
    <w:p w14:paraId="41C44D45" w14:textId="77BF0BAE" w:rsidR="0073010A" w:rsidRPr="00E71173" w:rsidRDefault="00306A6C" w:rsidP="00E71173">
      <w:pPr>
        <w:autoSpaceDE w:val="0"/>
        <w:autoSpaceDN w:val="0"/>
        <w:adjustRightInd w:val="0"/>
        <w:rPr>
          <w:rFonts w:cs="Arial"/>
        </w:rPr>
      </w:pPr>
      <w:r w:rsidRPr="00E71173">
        <w:rPr>
          <w:rFonts w:cs="Arial"/>
        </w:rPr>
        <w:t xml:space="preserve">4.3. </w:t>
      </w:r>
      <w:r w:rsidR="00D420E5" w:rsidRPr="00E71173">
        <w:rPr>
          <w:rFonts w:cs="Arial"/>
        </w:rPr>
        <w:t>The University is legally entitled to ma</w:t>
      </w:r>
      <w:r w:rsidR="00B010C7" w:rsidRPr="00E71173">
        <w:rPr>
          <w:rFonts w:cs="Arial"/>
        </w:rPr>
        <w:t>k</w:t>
      </w:r>
      <w:r w:rsidR="00D420E5" w:rsidRPr="00E71173">
        <w:rPr>
          <w:rFonts w:cs="Arial"/>
        </w:rPr>
        <w:t>e deductions from your pay to recover overpaid wages or expenses</w:t>
      </w:r>
      <w:r w:rsidR="0042669E" w:rsidRPr="00E71173">
        <w:rPr>
          <w:rFonts w:cs="Arial"/>
        </w:rPr>
        <w:t xml:space="preserve"> </w:t>
      </w:r>
      <w:r w:rsidR="0042669E" w:rsidRPr="00E71173">
        <w:rPr>
          <w:rFonts w:cs="Arial"/>
          <w:spacing w:val="-4"/>
        </w:rPr>
        <w:t>or any other sums due and owing from you to the University</w:t>
      </w:r>
      <w:r w:rsidR="00D420E5" w:rsidRPr="00E71173">
        <w:rPr>
          <w:rFonts w:cs="Arial"/>
        </w:rPr>
        <w:t>. If this occurs, you will be consulted over the amount to be recovered and the timescales for any repayment before action is taken</w:t>
      </w:r>
      <w:r w:rsidR="00641A7C" w:rsidRPr="00E71173">
        <w:rPr>
          <w:rFonts w:cs="Arial"/>
        </w:rPr>
        <w:t>.</w:t>
      </w:r>
    </w:p>
    <w:p w14:paraId="22D53226" w14:textId="297D1CCE" w:rsidR="0073010A" w:rsidRPr="00E71173" w:rsidRDefault="00F46DBE" w:rsidP="00E71173">
      <w:pPr>
        <w:numPr>
          <w:ilvl w:val="0"/>
          <w:numId w:val="12"/>
        </w:numPr>
        <w:autoSpaceDE w:val="0"/>
        <w:autoSpaceDN w:val="0"/>
        <w:adjustRightInd w:val="0"/>
        <w:rPr>
          <w:rFonts w:cs="Arial"/>
        </w:rPr>
      </w:pPr>
      <w:r w:rsidRPr="00E71173">
        <w:rPr>
          <w:rFonts w:cs="Arial"/>
          <w:b/>
          <w:bCs/>
        </w:rPr>
        <w:t xml:space="preserve">Hours </w:t>
      </w:r>
      <w:r w:rsidR="0042669E" w:rsidRPr="00E71173">
        <w:rPr>
          <w:rFonts w:cs="Arial"/>
          <w:b/>
          <w:bCs/>
        </w:rPr>
        <w:t xml:space="preserve">and days </w:t>
      </w:r>
      <w:r w:rsidRPr="00E71173">
        <w:rPr>
          <w:rFonts w:cs="Arial"/>
          <w:b/>
          <w:bCs/>
        </w:rPr>
        <w:t>of work</w:t>
      </w:r>
    </w:p>
    <w:p w14:paraId="34FCD971" w14:textId="77777777" w:rsidR="00306A6C" w:rsidRPr="00E71173" w:rsidRDefault="00306A6C" w:rsidP="00E71173">
      <w:pPr>
        <w:tabs>
          <w:tab w:val="left" w:pos="1152"/>
          <w:tab w:val="left" w:pos="1728"/>
          <w:tab w:val="left" w:pos="5760"/>
          <w:tab w:val="right" w:pos="9029"/>
        </w:tabs>
        <w:spacing w:after="240"/>
        <w:rPr>
          <w:rFonts w:cs="Arial"/>
        </w:rPr>
      </w:pPr>
      <w:r w:rsidRPr="00E71173">
        <w:rPr>
          <w:rFonts w:cs="Arial"/>
        </w:rPr>
        <w:t>5.1. Save where otherwise stated in your contract of employment:</w:t>
      </w:r>
    </w:p>
    <w:p w14:paraId="632E9652" w14:textId="2307F8C0" w:rsidR="00306A6C" w:rsidRPr="00E71173" w:rsidRDefault="00306A6C" w:rsidP="00E71173">
      <w:pPr>
        <w:tabs>
          <w:tab w:val="left" w:pos="1152"/>
          <w:tab w:val="left" w:pos="1728"/>
          <w:tab w:val="left" w:pos="5760"/>
          <w:tab w:val="right" w:pos="9029"/>
        </w:tabs>
        <w:spacing w:after="240"/>
        <w:rPr>
          <w:rFonts w:cs="Arial"/>
        </w:rPr>
      </w:pPr>
      <w:r w:rsidRPr="00E71173">
        <w:rPr>
          <w:rFonts w:cs="Arial"/>
        </w:rPr>
        <w:t>Your hours of work are such as are reasonably required to carry out your duties to the satisfaction of your head of department (hours of work for part-time staff are specified in the contract).</w:t>
      </w:r>
    </w:p>
    <w:p w14:paraId="1DA93A01" w14:textId="0CDC3F26" w:rsidR="00A076A8" w:rsidRPr="00E71173" w:rsidRDefault="00A076A8" w:rsidP="00E71173">
      <w:pPr>
        <w:pStyle w:val="Heading2"/>
        <w:tabs>
          <w:tab w:val="clear" w:pos="576"/>
          <w:tab w:val="left" w:pos="0"/>
        </w:tabs>
        <w:spacing w:line="276" w:lineRule="auto"/>
        <w:rPr>
          <w:rFonts w:ascii="Arial" w:hAnsi="Arial"/>
          <w:b w:val="0"/>
          <w:noProof/>
          <w:sz w:val="22"/>
          <w:szCs w:val="22"/>
        </w:rPr>
      </w:pPr>
      <w:r w:rsidRPr="00E71173">
        <w:rPr>
          <w:rFonts w:ascii="Arial" w:hAnsi="Arial"/>
          <w:b w:val="0"/>
          <w:noProof/>
          <w:sz w:val="22"/>
          <w:szCs w:val="22"/>
        </w:rPr>
        <w:t>5.2.</w:t>
      </w:r>
      <w:r w:rsidRPr="00E71173">
        <w:rPr>
          <w:rFonts w:ascii="Arial" w:hAnsi="Arial"/>
          <w:noProof/>
          <w:sz w:val="22"/>
          <w:szCs w:val="22"/>
        </w:rPr>
        <w:t xml:space="preserve"> </w:t>
      </w:r>
      <w:r w:rsidRPr="00E71173">
        <w:rPr>
          <w:rFonts w:ascii="Arial" w:hAnsi="Arial"/>
          <w:b w:val="0"/>
          <w:noProof/>
          <w:sz w:val="22"/>
          <w:szCs w:val="22"/>
        </w:rPr>
        <w:t>An integrated job plan will be agreed annually, jointly with the holder(s) of your honorary contract. The job plan will outline inter alia your principle duties</w:t>
      </w:r>
      <w:r w:rsidR="006759C3" w:rsidRPr="00E71173">
        <w:rPr>
          <w:rFonts w:ascii="Arial" w:hAnsi="Arial"/>
          <w:b w:val="0"/>
          <w:noProof/>
          <w:sz w:val="22"/>
          <w:szCs w:val="22"/>
        </w:rPr>
        <w:t xml:space="preserve"> and any normal and/o</w:t>
      </w:r>
      <w:r w:rsidR="00B56648" w:rsidRPr="00E71173">
        <w:rPr>
          <w:rFonts w:ascii="Arial" w:hAnsi="Arial"/>
          <w:b w:val="0"/>
          <w:noProof/>
          <w:sz w:val="22"/>
          <w:szCs w:val="22"/>
        </w:rPr>
        <w:t>r variable working hours or days</w:t>
      </w:r>
      <w:r w:rsidRPr="00E71173">
        <w:rPr>
          <w:rFonts w:ascii="Arial" w:hAnsi="Arial"/>
          <w:b w:val="0"/>
          <w:noProof/>
          <w:sz w:val="22"/>
          <w:szCs w:val="22"/>
        </w:rPr>
        <w:t>.</w:t>
      </w:r>
    </w:p>
    <w:p w14:paraId="0022F07D" w14:textId="1B61D244" w:rsidR="00A076A8" w:rsidRPr="00E71173" w:rsidRDefault="00A076A8" w:rsidP="00E71173">
      <w:pPr>
        <w:pStyle w:val="Heading2"/>
        <w:tabs>
          <w:tab w:val="clear" w:pos="576"/>
          <w:tab w:val="left" w:pos="0"/>
        </w:tabs>
        <w:spacing w:line="276" w:lineRule="auto"/>
        <w:rPr>
          <w:rFonts w:ascii="Arial" w:hAnsi="Arial"/>
          <w:b w:val="0"/>
          <w:noProof/>
          <w:sz w:val="22"/>
          <w:szCs w:val="22"/>
        </w:rPr>
      </w:pPr>
      <w:r w:rsidRPr="00E71173">
        <w:rPr>
          <w:rFonts w:ascii="Arial" w:hAnsi="Arial"/>
          <w:b w:val="0"/>
          <w:noProof/>
          <w:sz w:val="22"/>
          <w:szCs w:val="22"/>
        </w:rPr>
        <w:t>5.3. Your research achievement should be reflected in the publication of articles in leading refereed journals and in your holding of externally funded grants. The journals in which you can reasonably be expected to publish will be considered in the context of your particular field. The level of grant income that you can reasonably be expected to achieve will be considered in the context of your publication record and your particular field of research. Your overall academic contribution should achieve international recognition and be regarded, by leading peers in your field, of a high quality. Research will in addition, if it is to be effective, necessarily involve your accepting responsibility for some administration.</w:t>
      </w:r>
    </w:p>
    <w:p w14:paraId="5770A0C2" w14:textId="2CBC2A13" w:rsidR="00A076A8" w:rsidRPr="00E71173" w:rsidRDefault="00A076A8" w:rsidP="00E71173">
      <w:pPr>
        <w:pStyle w:val="Heading2"/>
        <w:tabs>
          <w:tab w:val="clear" w:pos="576"/>
          <w:tab w:val="left" w:pos="0"/>
        </w:tabs>
        <w:spacing w:line="276" w:lineRule="auto"/>
        <w:rPr>
          <w:rFonts w:ascii="Arial" w:hAnsi="Arial"/>
          <w:b w:val="0"/>
          <w:sz w:val="22"/>
          <w:szCs w:val="22"/>
        </w:rPr>
      </w:pPr>
      <w:r w:rsidRPr="00E71173">
        <w:rPr>
          <w:rFonts w:ascii="Arial" w:hAnsi="Arial"/>
          <w:b w:val="0"/>
          <w:noProof/>
          <w:sz w:val="22"/>
          <w:szCs w:val="22"/>
        </w:rPr>
        <w:t>5.4. The guiding principle in integrated job plans will be that research (as specified above) is crucial and that the time available for it should accordingly be protected. Sufficient clinical service should be undertaken to allow clinical revalidation and compliance with the jointly agreed honorary clinical contract but the balance struck between research, administration and clinical service should allow for sufficient research of the required quality to be delivered.</w:t>
      </w:r>
    </w:p>
    <w:p w14:paraId="3D7C3C01" w14:textId="77777777" w:rsidR="0073010A" w:rsidRPr="00E71173" w:rsidRDefault="00475F7A" w:rsidP="00E71173">
      <w:pPr>
        <w:pStyle w:val="ListParagraph"/>
        <w:numPr>
          <w:ilvl w:val="0"/>
          <w:numId w:val="12"/>
        </w:numPr>
        <w:rPr>
          <w:rFonts w:cs="Arial"/>
        </w:rPr>
      </w:pPr>
      <w:r w:rsidRPr="00E71173">
        <w:rPr>
          <w:rFonts w:cs="Arial"/>
          <w:b/>
          <w:bCs/>
        </w:rPr>
        <w:t>R</w:t>
      </w:r>
      <w:r w:rsidR="00AD7012" w:rsidRPr="00E71173">
        <w:rPr>
          <w:rFonts w:cs="Arial"/>
          <w:b/>
          <w:bCs/>
        </w:rPr>
        <w:t xml:space="preserve">etirement </w:t>
      </w:r>
    </w:p>
    <w:p w14:paraId="4D96F19C" w14:textId="77777777" w:rsidR="00FB09BD" w:rsidRPr="00330CF2" w:rsidRDefault="00FB09BD" w:rsidP="008332A3">
      <w:pPr>
        <w:rPr>
          <w:rFonts w:cs="Arial"/>
        </w:rPr>
      </w:pPr>
      <w:r w:rsidRPr="00FB09BD">
        <w:rPr>
          <w:rFonts w:cs="Arial"/>
        </w:rPr>
        <w:t xml:space="preserve">6.1. </w:t>
      </w:r>
      <w:r w:rsidRPr="00AE6834">
        <w:rPr>
          <w:rFonts w:cs="Arial"/>
        </w:rPr>
        <w:t>For all academic staff and for academic-related staff in grade RSIV and equivalents (E62 and E82) the University has adopted an Employer Justified Retirement Age of 30 September before the 70</w:t>
      </w:r>
      <w:r w:rsidRPr="00AE6834">
        <w:rPr>
          <w:rFonts w:cs="Arial"/>
          <w:vertAlign w:val="superscript"/>
        </w:rPr>
        <w:t>th</w:t>
      </w:r>
      <w:r w:rsidRPr="00AE6834">
        <w:rPr>
          <w:rFonts w:cs="Arial"/>
        </w:rPr>
        <w:t xml:space="preserve"> birthday.  There is a procedure for requesting an extension of employment beyond that date.</w:t>
      </w:r>
    </w:p>
    <w:p w14:paraId="32BFC1BE" w14:textId="77777777" w:rsidR="00FB09BD" w:rsidRPr="00CE1920" w:rsidRDefault="00FB09BD" w:rsidP="008332A3">
      <w:pPr>
        <w:spacing w:before="120"/>
        <w:rPr>
          <w:rFonts w:cs="Arial"/>
        </w:rPr>
      </w:pPr>
      <w:r w:rsidRPr="00CE1920">
        <w:rPr>
          <w:rFonts w:cs="Arial"/>
        </w:rPr>
        <w:t>6.2 The Employer Justified Retirement Age does not apply to academic-related staff in grades 6-10 and ALC6.  Staff in these grades may choose when they wish to retire, subject to the rules of the pension scheme to which they belong.</w:t>
      </w:r>
    </w:p>
    <w:p w14:paraId="271AE07F" w14:textId="5DA2FA63" w:rsidR="0096580B" w:rsidRPr="00E71173" w:rsidRDefault="00306A6C" w:rsidP="00E71173">
      <w:pPr>
        <w:autoSpaceDE w:val="0"/>
        <w:autoSpaceDN w:val="0"/>
        <w:adjustRightInd w:val="0"/>
        <w:rPr>
          <w:rFonts w:cs="Arial"/>
        </w:rPr>
      </w:pPr>
      <w:r w:rsidRPr="00E71173">
        <w:rPr>
          <w:rFonts w:cs="Arial"/>
        </w:rPr>
        <w:t xml:space="preserve">6.3. </w:t>
      </w:r>
      <w:r w:rsidR="00D91DC0" w:rsidRPr="00E71173">
        <w:rPr>
          <w:rFonts w:cs="Arial"/>
        </w:rPr>
        <w:t xml:space="preserve">The </w:t>
      </w:r>
      <w:r w:rsidR="00F2692A" w:rsidRPr="00E71173">
        <w:rPr>
          <w:rFonts w:cs="Arial"/>
        </w:rPr>
        <w:t xml:space="preserve">Employer Justified </w:t>
      </w:r>
      <w:r w:rsidR="00D91DC0" w:rsidRPr="00E71173">
        <w:rPr>
          <w:rFonts w:cs="Arial"/>
        </w:rPr>
        <w:t>Retirement Age and pension schemes’ Normal Pension Age are not linked.</w:t>
      </w:r>
    </w:p>
    <w:p w14:paraId="4D2330E4" w14:textId="1C19BE5C" w:rsidR="0073010A" w:rsidRPr="00E71173" w:rsidRDefault="00FB09BD" w:rsidP="008332A3">
      <w:pPr>
        <w:autoSpaceDE w:val="0"/>
        <w:autoSpaceDN w:val="0"/>
        <w:adjustRightInd w:val="0"/>
        <w:rPr>
          <w:rFonts w:cs="Arial"/>
        </w:rPr>
      </w:pPr>
      <w:r>
        <w:rPr>
          <w:rFonts w:cs="Arial"/>
          <w:b/>
          <w:bCs/>
        </w:rPr>
        <w:t xml:space="preserve">7. </w:t>
      </w:r>
      <w:r w:rsidR="00F46DBE" w:rsidRPr="00E71173">
        <w:rPr>
          <w:rFonts w:cs="Arial"/>
          <w:b/>
          <w:bCs/>
        </w:rPr>
        <w:t>Annual leave</w:t>
      </w:r>
    </w:p>
    <w:p w14:paraId="2A9195A3" w14:textId="0B9E193E" w:rsidR="00DF70CF" w:rsidRPr="00AE6834" w:rsidRDefault="00FB09BD" w:rsidP="008332A3">
      <w:pPr>
        <w:autoSpaceDE w:val="0"/>
        <w:autoSpaceDN w:val="0"/>
        <w:adjustRightInd w:val="0"/>
        <w:ind w:left="360"/>
        <w:rPr>
          <w:rFonts w:cs="Arial"/>
        </w:rPr>
      </w:pPr>
      <w:r>
        <w:rPr>
          <w:rFonts w:cs="Arial"/>
        </w:rPr>
        <w:lastRenderedPageBreak/>
        <w:t xml:space="preserve">7.1 </w:t>
      </w:r>
      <w:r w:rsidR="00E715A8" w:rsidRPr="00FB09BD">
        <w:rPr>
          <w:rFonts w:cs="Arial"/>
        </w:rPr>
        <w:t>Normal entitlement to paid annual leave for full-time academic-related staff</w:t>
      </w:r>
      <w:r w:rsidR="0094251D" w:rsidRPr="00FB09BD">
        <w:rPr>
          <w:rFonts w:cs="Arial"/>
        </w:rPr>
        <w:t>, except for those clinical staff specified below,</w:t>
      </w:r>
      <w:r w:rsidR="00E715A8" w:rsidRPr="00FB09BD">
        <w:rPr>
          <w:rFonts w:cs="Arial"/>
        </w:rPr>
        <w:t xml:space="preserve"> is 38 days </w:t>
      </w:r>
      <w:r w:rsidR="0011675B" w:rsidRPr="00FB09BD">
        <w:rPr>
          <w:rFonts w:cs="Arial"/>
        </w:rPr>
        <w:t>in each complete year</w:t>
      </w:r>
      <w:r w:rsidR="00D250FD" w:rsidRPr="00FB09BD">
        <w:rPr>
          <w:rFonts w:cs="Arial"/>
        </w:rPr>
        <w:t xml:space="preserve">, inclusive of bank holidays and any locally agreed fixed closure </w:t>
      </w:r>
      <w:r w:rsidR="00D250FD" w:rsidRPr="00AE6834">
        <w:rPr>
          <w:rFonts w:cs="Arial"/>
        </w:rPr>
        <w:t>days</w:t>
      </w:r>
      <w:r w:rsidR="0011675B" w:rsidRPr="00AE6834">
        <w:rPr>
          <w:rFonts w:cs="Arial"/>
        </w:rPr>
        <w:t>.</w:t>
      </w:r>
      <w:r w:rsidR="00E715A8" w:rsidRPr="00AE6834">
        <w:rPr>
          <w:rFonts w:cs="Arial"/>
        </w:rPr>
        <w:t xml:space="preserve"> Holidays for part-time staff are calculated on a pro</w:t>
      </w:r>
      <w:r w:rsidR="00CA729F" w:rsidRPr="00AE6834">
        <w:rPr>
          <w:rFonts w:cs="Arial"/>
        </w:rPr>
        <w:t xml:space="preserve"> </w:t>
      </w:r>
      <w:r w:rsidR="00E715A8" w:rsidRPr="00AE6834">
        <w:rPr>
          <w:rFonts w:cs="Arial"/>
        </w:rPr>
        <w:t xml:space="preserve">rata basis.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139"/>
        <w:gridCol w:w="2198"/>
        <w:gridCol w:w="951"/>
      </w:tblGrid>
      <w:tr w:rsidR="00DF70CF" w:rsidRPr="004F4A79" w14:paraId="12223662" w14:textId="77777777" w:rsidTr="00991AB7">
        <w:trPr>
          <w:tblCellSpacing w:w="0" w:type="dxa"/>
          <w:jc w:val="center"/>
        </w:trPr>
        <w:tc>
          <w:tcPr>
            <w:tcW w:w="8288" w:type="dxa"/>
            <w:gridSpan w:val="3"/>
            <w:tcBorders>
              <w:top w:val="outset" w:sz="6" w:space="0" w:color="auto"/>
              <w:left w:val="outset" w:sz="6" w:space="0" w:color="auto"/>
              <w:bottom w:val="outset" w:sz="6" w:space="0" w:color="auto"/>
              <w:right w:val="outset" w:sz="6" w:space="0" w:color="auto"/>
            </w:tcBorders>
            <w:hideMark/>
          </w:tcPr>
          <w:p w14:paraId="2E2665F5" w14:textId="77777777" w:rsidR="00DF70CF" w:rsidRPr="004F4A79" w:rsidRDefault="00DF70CF" w:rsidP="00991AB7">
            <w:pPr>
              <w:spacing w:before="100" w:beforeAutospacing="1" w:after="100" w:afterAutospacing="1"/>
              <w:rPr>
                <w:rFonts w:eastAsia="Times New Roman" w:cs="Arial"/>
                <w:b/>
                <w:lang w:eastAsia="en-GB"/>
              </w:rPr>
            </w:pPr>
            <w:r w:rsidRPr="004F4A79">
              <w:rPr>
                <w:rFonts w:eastAsia="Times New Roman" w:cs="Arial"/>
                <w:b/>
                <w:lang w:eastAsia="en-GB"/>
              </w:rPr>
              <w:t xml:space="preserve">Annual leave entitlement for clinical staff </w:t>
            </w:r>
            <w:r w:rsidRPr="004F4A79">
              <w:rPr>
                <w:rFonts w:eastAsia="Times New Roman" w:cs="Arial"/>
                <w:b/>
                <w:lang w:eastAsia="en-GB"/>
              </w:rPr>
              <w:br/>
            </w:r>
            <w:r w:rsidRPr="004F4A79">
              <w:rPr>
                <w:rFonts w:eastAsia="Times New Roman" w:cs="Arial"/>
                <w:lang w:eastAsia="en-GB"/>
              </w:rPr>
              <w:t>(inclusive of public holidays and any fixed days of closure)</w:t>
            </w:r>
          </w:p>
        </w:tc>
      </w:tr>
      <w:tr w:rsidR="00DF70CF" w:rsidRPr="004F4A79" w14:paraId="27A94096" w14:textId="77777777" w:rsidTr="00991AB7">
        <w:trPr>
          <w:tblCellSpacing w:w="0" w:type="dxa"/>
          <w:jc w:val="center"/>
        </w:trPr>
        <w:tc>
          <w:tcPr>
            <w:tcW w:w="5139" w:type="dxa"/>
            <w:tcBorders>
              <w:top w:val="outset" w:sz="6" w:space="0" w:color="auto"/>
              <w:left w:val="outset" w:sz="6" w:space="0" w:color="auto"/>
              <w:bottom w:val="outset" w:sz="6" w:space="0" w:color="auto"/>
              <w:right w:val="outset" w:sz="6" w:space="0" w:color="auto"/>
            </w:tcBorders>
            <w:hideMark/>
          </w:tcPr>
          <w:p w14:paraId="458D00ED"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Clinical Lecturer - research</w:t>
            </w:r>
          </w:p>
        </w:tc>
        <w:tc>
          <w:tcPr>
            <w:tcW w:w="0" w:type="auto"/>
            <w:tcBorders>
              <w:top w:val="outset" w:sz="6" w:space="0" w:color="auto"/>
              <w:left w:val="outset" w:sz="6" w:space="0" w:color="auto"/>
              <w:bottom w:val="outset" w:sz="6" w:space="0" w:color="auto"/>
              <w:right w:val="outset" w:sz="6" w:space="0" w:color="auto"/>
            </w:tcBorders>
            <w:hideMark/>
          </w:tcPr>
          <w:p w14:paraId="4D696E32"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Grade E64</w:t>
            </w:r>
          </w:p>
        </w:tc>
        <w:tc>
          <w:tcPr>
            <w:tcW w:w="0" w:type="auto"/>
            <w:tcBorders>
              <w:top w:val="outset" w:sz="6" w:space="0" w:color="auto"/>
              <w:left w:val="outset" w:sz="6" w:space="0" w:color="auto"/>
              <w:bottom w:val="outset" w:sz="6" w:space="0" w:color="auto"/>
              <w:right w:val="outset" w:sz="6" w:space="0" w:color="auto"/>
            </w:tcBorders>
            <w:hideMark/>
          </w:tcPr>
          <w:p w14:paraId="60B555CB"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40 days</w:t>
            </w:r>
          </w:p>
        </w:tc>
      </w:tr>
      <w:tr w:rsidR="00DF70CF" w:rsidRPr="004F4A79" w14:paraId="39B71633" w14:textId="77777777" w:rsidTr="00991AB7">
        <w:trPr>
          <w:tblCellSpacing w:w="0" w:type="dxa"/>
          <w:jc w:val="center"/>
        </w:trPr>
        <w:tc>
          <w:tcPr>
            <w:tcW w:w="5139" w:type="dxa"/>
            <w:tcBorders>
              <w:top w:val="outset" w:sz="6" w:space="0" w:color="auto"/>
              <w:left w:val="outset" w:sz="6" w:space="0" w:color="auto"/>
              <w:bottom w:val="outset" w:sz="6" w:space="0" w:color="auto"/>
              <w:right w:val="outset" w:sz="6" w:space="0" w:color="auto"/>
            </w:tcBorders>
            <w:hideMark/>
          </w:tcPr>
          <w:p w14:paraId="231F8D4A"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University Lecturer (medical)/Clinical Tutor</w:t>
            </w:r>
          </w:p>
        </w:tc>
        <w:tc>
          <w:tcPr>
            <w:tcW w:w="0" w:type="auto"/>
            <w:tcBorders>
              <w:top w:val="outset" w:sz="6" w:space="0" w:color="auto"/>
              <w:left w:val="outset" w:sz="6" w:space="0" w:color="auto"/>
              <w:bottom w:val="outset" w:sz="6" w:space="0" w:color="auto"/>
              <w:right w:val="outset" w:sz="6" w:space="0" w:color="auto"/>
            </w:tcBorders>
            <w:hideMark/>
          </w:tcPr>
          <w:p w14:paraId="0C7C1EB6"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Research grade E65</w:t>
            </w:r>
          </w:p>
        </w:tc>
        <w:tc>
          <w:tcPr>
            <w:tcW w:w="0" w:type="auto"/>
            <w:tcBorders>
              <w:top w:val="outset" w:sz="6" w:space="0" w:color="auto"/>
              <w:left w:val="outset" w:sz="6" w:space="0" w:color="auto"/>
              <w:bottom w:val="outset" w:sz="6" w:space="0" w:color="auto"/>
              <w:right w:val="outset" w:sz="6" w:space="0" w:color="auto"/>
            </w:tcBorders>
            <w:hideMark/>
          </w:tcPr>
          <w:p w14:paraId="10B2E2E5"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40 days</w:t>
            </w:r>
          </w:p>
        </w:tc>
      </w:tr>
      <w:tr w:rsidR="00DF70CF" w:rsidRPr="004F4A79" w14:paraId="320C149C" w14:textId="77777777" w:rsidTr="00991AB7">
        <w:trPr>
          <w:tblCellSpacing w:w="0" w:type="dxa"/>
          <w:jc w:val="center"/>
        </w:trPr>
        <w:tc>
          <w:tcPr>
            <w:tcW w:w="5139" w:type="dxa"/>
            <w:tcBorders>
              <w:top w:val="outset" w:sz="6" w:space="0" w:color="auto"/>
              <w:left w:val="outset" w:sz="6" w:space="0" w:color="auto"/>
              <w:bottom w:val="outset" w:sz="6" w:space="0" w:color="auto"/>
              <w:right w:val="outset" w:sz="6" w:space="0" w:color="auto"/>
            </w:tcBorders>
            <w:hideMark/>
          </w:tcPr>
          <w:p w14:paraId="3FDB8668"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Clinical Reader without consultancy - research</w:t>
            </w:r>
          </w:p>
        </w:tc>
        <w:tc>
          <w:tcPr>
            <w:tcW w:w="0" w:type="auto"/>
            <w:tcBorders>
              <w:top w:val="outset" w:sz="6" w:space="0" w:color="auto"/>
              <w:left w:val="outset" w:sz="6" w:space="0" w:color="auto"/>
              <w:bottom w:val="outset" w:sz="6" w:space="0" w:color="auto"/>
              <w:right w:val="outset" w:sz="6" w:space="0" w:color="auto"/>
            </w:tcBorders>
            <w:hideMark/>
          </w:tcPr>
          <w:p w14:paraId="63C0227D"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Grade E66</w:t>
            </w:r>
          </w:p>
        </w:tc>
        <w:tc>
          <w:tcPr>
            <w:tcW w:w="0" w:type="auto"/>
            <w:tcBorders>
              <w:top w:val="outset" w:sz="6" w:space="0" w:color="auto"/>
              <w:left w:val="outset" w:sz="6" w:space="0" w:color="auto"/>
              <w:bottom w:val="outset" w:sz="6" w:space="0" w:color="auto"/>
              <w:right w:val="outset" w:sz="6" w:space="0" w:color="auto"/>
            </w:tcBorders>
            <w:hideMark/>
          </w:tcPr>
          <w:p w14:paraId="5CF80607"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40 days</w:t>
            </w:r>
          </w:p>
        </w:tc>
      </w:tr>
      <w:tr w:rsidR="00DF70CF" w:rsidRPr="004F4A79" w14:paraId="5986E6E3" w14:textId="77777777" w:rsidTr="00991AB7">
        <w:trPr>
          <w:tblCellSpacing w:w="0" w:type="dxa"/>
          <w:jc w:val="center"/>
        </w:trPr>
        <w:tc>
          <w:tcPr>
            <w:tcW w:w="5139" w:type="dxa"/>
            <w:tcBorders>
              <w:top w:val="outset" w:sz="6" w:space="0" w:color="auto"/>
              <w:left w:val="outset" w:sz="6" w:space="0" w:color="auto"/>
              <w:bottom w:val="outset" w:sz="6" w:space="0" w:color="auto"/>
              <w:right w:val="outset" w:sz="6" w:space="0" w:color="auto"/>
            </w:tcBorders>
            <w:hideMark/>
          </w:tcPr>
          <w:p w14:paraId="147F64E3"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Clinical Researcher (*)</w:t>
            </w:r>
          </w:p>
        </w:tc>
        <w:tc>
          <w:tcPr>
            <w:tcW w:w="0" w:type="auto"/>
            <w:tcBorders>
              <w:top w:val="outset" w:sz="6" w:space="0" w:color="auto"/>
              <w:left w:val="outset" w:sz="6" w:space="0" w:color="auto"/>
              <w:bottom w:val="outset" w:sz="6" w:space="0" w:color="auto"/>
              <w:right w:val="outset" w:sz="6" w:space="0" w:color="auto"/>
            </w:tcBorders>
            <w:hideMark/>
          </w:tcPr>
          <w:p w14:paraId="764E257D"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Grade E71</w:t>
            </w:r>
          </w:p>
        </w:tc>
        <w:tc>
          <w:tcPr>
            <w:tcW w:w="0" w:type="auto"/>
            <w:tcBorders>
              <w:top w:val="outset" w:sz="6" w:space="0" w:color="auto"/>
              <w:left w:val="outset" w:sz="6" w:space="0" w:color="auto"/>
              <w:bottom w:val="outset" w:sz="6" w:space="0" w:color="auto"/>
              <w:right w:val="outset" w:sz="6" w:space="0" w:color="auto"/>
            </w:tcBorders>
            <w:hideMark/>
          </w:tcPr>
          <w:p w14:paraId="2F012220"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lang w:eastAsia="en-GB"/>
              </w:rPr>
              <w:t>40 days</w:t>
            </w:r>
          </w:p>
        </w:tc>
      </w:tr>
      <w:tr w:rsidR="00DF70CF" w:rsidRPr="004F4A79" w14:paraId="6DFF502B" w14:textId="77777777" w:rsidTr="00991AB7">
        <w:trPr>
          <w:tblCellSpacing w:w="0" w:type="dxa"/>
          <w:jc w:val="center"/>
        </w:trPr>
        <w:tc>
          <w:tcPr>
            <w:tcW w:w="8288" w:type="dxa"/>
            <w:gridSpan w:val="3"/>
            <w:tcBorders>
              <w:top w:val="outset" w:sz="6" w:space="0" w:color="auto"/>
              <w:left w:val="outset" w:sz="6" w:space="0" w:color="auto"/>
              <w:bottom w:val="outset" w:sz="6" w:space="0" w:color="auto"/>
              <w:right w:val="outset" w:sz="6" w:space="0" w:color="auto"/>
            </w:tcBorders>
            <w:hideMark/>
          </w:tcPr>
          <w:p w14:paraId="27547453" w14:textId="77777777" w:rsidR="00DF70CF" w:rsidRPr="004F4A79" w:rsidRDefault="00DF70CF" w:rsidP="00991AB7">
            <w:pPr>
              <w:spacing w:before="100" w:beforeAutospacing="1" w:after="100" w:afterAutospacing="1"/>
              <w:rPr>
                <w:rFonts w:eastAsia="Times New Roman" w:cs="Arial"/>
                <w:lang w:eastAsia="en-GB"/>
              </w:rPr>
            </w:pPr>
            <w:r w:rsidRPr="004F4A79">
              <w:rPr>
                <w:rFonts w:eastAsia="Times New Roman" w:cs="Arial"/>
                <w:i/>
                <w:lang w:eastAsia="en-GB"/>
              </w:rPr>
              <w:t>(*) 40 days, if on third point of scale or higher, 35 days below third point.</w:t>
            </w:r>
          </w:p>
        </w:tc>
      </w:tr>
    </w:tbl>
    <w:p w14:paraId="157F2554" w14:textId="77777777" w:rsidR="00DF70CF" w:rsidRPr="00DF70CF" w:rsidRDefault="00DF70CF" w:rsidP="00DF70CF">
      <w:pPr>
        <w:autoSpaceDE w:val="0"/>
        <w:autoSpaceDN w:val="0"/>
        <w:adjustRightInd w:val="0"/>
        <w:rPr>
          <w:rFonts w:cs="Arial"/>
        </w:rPr>
      </w:pPr>
    </w:p>
    <w:p w14:paraId="73617485" w14:textId="3628872F" w:rsidR="00F04819" w:rsidRDefault="00F04819" w:rsidP="00F04819">
      <w:pPr>
        <w:tabs>
          <w:tab w:val="left" w:pos="1152"/>
          <w:tab w:val="left" w:pos="1728"/>
          <w:tab w:val="left" w:pos="5760"/>
          <w:tab w:val="right" w:pos="9029"/>
        </w:tabs>
        <w:spacing w:after="240"/>
        <w:rPr>
          <w:rFonts w:cs="Arial"/>
        </w:rPr>
      </w:pPr>
      <w:r>
        <w:rPr>
          <w:rFonts w:cs="Arial"/>
        </w:rPr>
        <w:t>7.2.</w:t>
      </w:r>
      <w:r w:rsidRPr="00F04819">
        <w:rPr>
          <w:rFonts w:cs="Arial"/>
        </w:rPr>
        <w:t xml:space="preserve"> </w:t>
      </w:r>
      <w:r w:rsidRPr="006A0CA0">
        <w:rPr>
          <w:rFonts w:cs="Arial"/>
        </w:rPr>
        <w:t>Annual leave is to be taken by agreement and should be used within the holiday year to which it relates otherwise it will be lost.  In exceptional circumstances, with the agreement of the Head of Department, a maximum of 5 days may be carried over from one holiday year to the next but must be used within 3 months of the start of the new holiday year.</w:t>
      </w:r>
    </w:p>
    <w:p w14:paraId="310B98CF" w14:textId="02F54175" w:rsidR="00392E62" w:rsidRPr="00E71173" w:rsidRDefault="00392E62" w:rsidP="00E71173">
      <w:pPr>
        <w:autoSpaceDE w:val="0"/>
        <w:autoSpaceDN w:val="0"/>
        <w:adjustRightInd w:val="0"/>
        <w:rPr>
          <w:rFonts w:cs="Arial"/>
        </w:rPr>
      </w:pPr>
      <w:r w:rsidRPr="00E71173">
        <w:rPr>
          <w:rFonts w:cs="Arial"/>
        </w:rPr>
        <w:t>7.</w:t>
      </w:r>
      <w:r w:rsidR="00F04819">
        <w:rPr>
          <w:rFonts w:cs="Arial"/>
        </w:rPr>
        <w:t>3</w:t>
      </w:r>
      <w:r w:rsidRPr="00E71173">
        <w:rPr>
          <w:rFonts w:cs="Arial"/>
        </w:rPr>
        <w:t xml:space="preserve">. </w:t>
      </w:r>
      <w:r w:rsidR="00B554AC" w:rsidRPr="00E71173">
        <w:rPr>
          <w:rFonts w:cs="Arial"/>
        </w:rPr>
        <w:t xml:space="preserve">If you leave the employment of the University any untaken holiday or lieu time should normally be taken prior to your last day of employment. It will be at the </w:t>
      </w:r>
      <w:r w:rsidRPr="00E71173">
        <w:rPr>
          <w:rFonts w:cs="Arial"/>
        </w:rPr>
        <w:t>H</w:t>
      </w:r>
      <w:r w:rsidR="00B554AC" w:rsidRPr="00E71173">
        <w:rPr>
          <w:rFonts w:cs="Arial"/>
        </w:rPr>
        <w:t xml:space="preserve">ead of </w:t>
      </w:r>
      <w:r w:rsidRPr="00E71173">
        <w:rPr>
          <w:rFonts w:cs="Arial"/>
        </w:rPr>
        <w:t>D</w:t>
      </w:r>
      <w:r w:rsidR="00B554AC" w:rsidRPr="00E71173">
        <w:rPr>
          <w:rFonts w:cs="Arial"/>
        </w:rPr>
        <w:t xml:space="preserve">epartment’s discretion to require that any period of outstanding leave is taken during the notice period. </w:t>
      </w:r>
      <w:r w:rsidR="00F46DBE" w:rsidRPr="00E71173">
        <w:rPr>
          <w:rFonts w:cs="Arial"/>
        </w:rPr>
        <w:t>Exceptionally, if you have not taken your full holiday entitlement at the time you leave, you will be paid accrued holiday pay calculated in proportion to the period already worked during the leave year less the value of any days of holiday already taken – bank holidays being ignored both in terms of entitlement and days of holiday taken. If you have taken more than your full holiday entitlement at the time you leave, calculated in proportion to the period already worked during the leave year, then the University may deduct an appropriate sum from your final payment, or alternatively, by mutual agreement, may arrange for you to work some or all of these additional days without further pay at a later date.</w:t>
      </w:r>
      <w:r w:rsidRPr="00E71173">
        <w:rPr>
          <w:rFonts w:cs="Arial"/>
        </w:rPr>
        <w:t xml:space="preserve"> The amount of any holiday pay paid in lieu on termination of employment shall be for full-time staff 1/260</w:t>
      </w:r>
      <w:r w:rsidR="00662D58" w:rsidRPr="00E71173">
        <w:rPr>
          <w:rFonts w:cs="Arial"/>
          <w:vertAlign w:val="superscript"/>
        </w:rPr>
        <w:t>th</w:t>
      </w:r>
      <w:r w:rsidR="00662D58" w:rsidRPr="00E71173">
        <w:rPr>
          <w:rFonts w:cs="Arial"/>
        </w:rPr>
        <w:t xml:space="preserve"> </w:t>
      </w:r>
      <w:r w:rsidRPr="00E71173">
        <w:rPr>
          <w:rFonts w:cs="Arial"/>
        </w:rPr>
        <w:t>of your full-time equivalent salary for each untaken day of entitlement, or for part-time staff the number of outstanding hours multiplied against your final hourly rate</w:t>
      </w:r>
    </w:p>
    <w:p w14:paraId="3E633F94" w14:textId="77777777" w:rsidR="0073010A" w:rsidRPr="00E71173" w:rsidRDefault="00F46DBE" w:rsidP="00E71173">
      <w:pPr>
        <w:numPr>
          <w:ilvl w:val="0"/>
          <w:numId w:val="12"/>
        </w:numPr>
        <w:autoSpaceDE w:val="0"/>
        <w:autoSpaceDN w:val="0"/>
        <w:adjustRightInd w:val="0"/>
        <w:rPr>
          <w:rFonts w:cs="Arial"/>
        </w:rPr>
      </w:pPr>
      <w:r w:rsidRPr="00E71173">
        <w:rPr>
          <w:rFonts w:cs="Arial"/>
          <w:b/>
          <w:bCs/>
        </w:rPr>
        <w:t>Sick pay</w:t>
      </w:r>
    </w:p>
    <w:p w14:paraId="008AE5F7" w14:textId="7D2F95A0" w:rsidR="0073010A" w:rsidRPr="00E71173" w:rsidRDefault="002C69EB" w:rsidP="00E71173">
      <w:pPr>
        <w:autoSpaceDE w:val="0"/>
        <w:autoSpaceDN w:val="0"/>
        <w:adjustRightInd w:val="0"/>
        <w:rPr>
          <w:rFonts w:cs="Arial"/>
        </w:rPr>
      </w:pPr>
      <w:r w:rsidRPr="00E71173">
        <w:rPr>
          <w:rFonts w:cs="Arial"/>
        </w:rPr>
        <w:t xml:space="preserve">8.1. </w:t>
      </w:r>
      <w:r w:rsidR="00F46DBE" w:rsidRPr="00E71173">
        <w:rPr>
          <w:rFonts w:cs="Arial"/>
        </w:rPr>
        <w:t>Your entitlement to payment, and the conditions that are applicable, in the event of incapacity for work due to sickness or injury, may be established in accordance with the reference documents mentioned in para. 2 above, and the entitlement and conditions explained in the relevant section of the Handbook for Academic-related Staff in force at that time.</w:t>
      </w:r>
    </w:p>
    <w:p w14:paraId="7E307F63" w14:textId="258C06F3" w:rsidR="006908EE" w:rsidRPr="00E71173" w:rsidRDefault="002C69EB" w:rsidP="00E71173">
      <w:pPr>
        <w:rPr>
          <w:rFonts w:cs="Arial"/>
        </w:rPr>
      </w:pPr>
      <w:r w:rsidRPr="00E71173">
        <w:rPr>
          <w:rFonts w:cs="Arial"/>
        </w:rPr>
        <w:t xml:space="preserve">8.2. </w:t>
      </w:r>
      <w:r w:rsidR="00F46DBE" w:rsidRPr="00E71173">
        <w:rPr>
          <w:rFonts w:cs="Arial"/>
        </w:rPr>
        <w:t>Please note that in the event of sickness absence occurring as the result of an accident or injury caused by a third party, and when damages are recoverable from the third party, the University is entitled to ask you to refund the cost of your sick pay insofar as it is covered by any damages that you receive for loss of earnings. Further details are specified in the</w:t>
      </w:r>
      <w:r w:rsidR="00392E62" w:rsidRPr="00E71173">
        <w:rPr>
          <w:rFonts w:cs="Arial"/>
        </w:rPr>
        <w:t xml:space="preserve"> </w:t>
      </w:r>
      <w:r w:rsidR="00392E62" w:rsidRPr="00E71173">
        <w:rPr>
          <w:rFonts w:cs="Arial"/>
        </w:rPr>
        <w:lastRenderedPageBreak/>
        <w:t xml:space="preserve">Handbook for Academic-related Staff at: </w:t>
      </w:r>
      <w:hyperlink r:id="rId11" w:history="1">
        <w:r w:rsidR="006908EE" w:rsidRPr="00E71173">
          <w:rPr>
            <w:rStyle w:val="Hyperlink"/>
            <w:rFonts w:cs="Arial"/>
          </w:rPr>
          <w:t>https://hr.admin.ox.ac.uk/section-4-academic-related-staff-handbook</w:t>
        </w:r>
      </w:hyperlink>
      <w:r w:rsidR="005A2FB1" w:rsidRPr="00E71173">
        <w:rPr>
          <w:rStyle w:val="Hyperlink"/>
          <w:rFonts w:cs="Arial"/>
        </w:rPr>
        <w:t>.</w:t>
      </w:r>
    </w:p>
    <w:p w14:paraId="1C101CB4" w14:textId="5E42649B" w:rsidR="00392E62" w:rsidRPr="00E71173" w:rsidRDefault="00392E62" w:rsidP="00E71173">
      <w:pPr>
        <w:pStyle w:val="ListParagraph"/>
        <w:numPr>
          <w:ilvl w:val="0"/>
          <w:numId w:val="12"/>
        </w:numPr>
        <w:rPr>
          <w:rFonts w:cs="Arial"/>
          <w:b/>
          <w:bCs/>
        </w:rPr>
      </w:pPr>
      <w:r w:rsidRPr="00E71173">
        <w:rPr>
          <w:rFonts w:cs="Arial"/>
          <w:b/>
          <w:bCs/>
        </w:rPr>
        <w:t xml:space="preserve">Other paid leave / benefits </w:t>
      </w:r>
    </w:p>
    <w:p w14:paraId="3129D652" w14:textId="3E2620F0" w:rsidR="00392E62" w:rsidRPr="00E71173" w:rsidRDefault="00392E62" w:rsidP="00E71173">
      <w:pPr>
        <w:rPr>
          <w:rFonts w:cs="Arial"/>
        </w:rPr>
      </w:pPr>
      <w:r w:rsidRPr="00E71173">
        <w:rPr>
          <w:rFonts w:cs="Arial"/>
        </w:rPr>
        <w:t xml:space="preserve">9.1. Details of other leave (some of which may be paid) to which you may be entitled may be accessed via the Handbook for Academic-related Staff at: </w:t>
      </w:r>
      <w:hyperlink r:id="rId12" w:history="1">
        <w:r w:rsidRPr="00E71173">
          <w:rPr>
            <w:rStyle w:val="Hyperlink"/>
            <w:rFonts w:cs="Arial"/>
          </w:rPr>
          <w:t>https://hr.admin.ox.ac.uk/staff-handbook-academic-related-staff</w:t>
        </w:r>
      </w:hyperlink>
      <w:r w:rsidR="005A2FB1" w:rsidRPr="00E71173">
        <w:rPr>
          <w:rFonts w:cs="Arial"/>
        </w:rPr>
        <w:t>.</w:t>
      </w:r>
    </w:p>
    <w:p w14:paraId="2D0FD2B8" w14:textId="5B2BAD8D" w:rsidR="00392E62" w:rsidRPr="00E71173" w:rsidRDefault="00392E62" w:rsidP="00E71173">
      <w:pPr>
        <w:rPr>
          <w:rFonts w:cs="Arial"/>
        </w:rPr>
      </w:pPr>
      <w:r w:rsidRPr="00E71173">
        <w:rPr>
          <w:rFonts w:cs="Arial"/>
        </w:rPr>
        <w:t xml:space="preserve">9.2. A list of other benefits provided by the University can be accessed via the Staff Benefits </w:t>
      </w:r>
      <w:r w:rsidR="00C818AA">
        <w:rPr>
          <w:rFonts w:cs="Arial"/>
        </w:rPr>
        <w:t>pages</w:t>
      </w:r>
      <w:r w:rsidR="00C818AA" w:rsidRPr="00E71173">
        <w:rPr>
          <w:rFonts w:cs="Arial"/>
        </w:rPr>
        <w:t xml:space="preserve"> </w:t>
      </w:r>
      <w:r w:rsidRPr="00E71173">
        <w:rPr>
          <w:rFonts w:cs="Arial"/>
        </w:rPr>
        <w:t xml:space="preserve">accessible at </w:t>
      </w:r>
      <w:hyperlink r:id="rId13" w:history="1">
        <w:r w:rsidRPr="00E71173">
          <w:rPr>
            <w:rStyle w:val="Hyperlink"/>
            <w:rFonts w:cs="Arial"/>
          </w:rPr>
          <w:t>https://hr.admin.ox.ac.uk/staff-benefits</w:t>
        </w:r>
      </w:hyperlink>
      <w:r w:rsidRPr="00E71173">
        <w:rPr>
          <w:rFonts w:cs="Arial"/>
        </w:rPr>
        <w:t xml:space="preserve">. The benefits listed </w:t>
      </w:r>
      <w:r w:rsidR="00C818AA">
        <w:rPr>
          <w:rFonts w:cs="Arial"/>
        </w:rPr>
        <w:t>on</w:t>
      </w:r>
      <w:r w:rsidRPr="00E71173">
        <w:rPr>
          <w:rFonts w:cs="Arial"/>
        </w:rPr>
        <w:t xml:space="preserve"> the Staff Benefits </w:t>
      </w:r>
      <w:r w:rsidR="00C818AA">
        <w:rPr>
          <w:rFonts w:cs="Arial"/>
        </w:rPr>
        <w:t>pages</w:t>
      </w:r>
      <w:r w:rsidRPr="00E71173">
        <w:rPr>
          <w:rFonts w:cs="Arial"/>
        </w:rPr>
        <w:t xml:space="preserve"> are non-contractual (unless expressly stated otherwise) and may be amended from time-to-time at the absolute discretion of the University.</w:t>
      </w:r>
    </w:p>
    <w:p w14:paraId="2DB28A5B" w14:textId="1AB597C3" w:rsidR="009F154B" w:rsidRPr="00E71173" w:rsidRDefault="00F46DBE" w:rsidP="00E71173">
      <w:pPr>
        <w:pStyle w:val="ListParagraph"/>
        <w:numPr>
          <w:ilvl w:val="0"/>
          <w:numId w:val="12"/>
        </w:numPr>
        <w:rPr>
          <w:rFonts w:cs="Arial"/>
          <w:b/>
        </w:rPr>
      </w:pPr>
      <w:r w:rsidRPr="00E71173">
        <w:rPr>
          <w:rFonts w:cs="Arial"/>
          <w:b/>
          <w:bCs/>
        </w:rPr>
        <w:t>Pension</w:t>
      </w:r>
    </w:p>
    <w:p w14:paraId="3DEA57C5" w14:textId="1870E6A3" w:rsidR="006759C3" w:rsidRPr="00E71173" w:rsidRDefault="00F23A13" w:rsidP="00E71173">
      <w:pPr>
        <w:autoSpaceDE w:val="0"/>
        <w:autoSpaceDN w:val="0"/>
        <w:adjustRightInd w:val="0"/>
        <w:rPr>
          <w:rFonts w:cs="Arial"/>
        </w:rPr>
      </w:pPr>
      <w:r w:rsidRPr="00E71173">
        <w:rPr>
          <w:rFonts w:cs="Arial"/>
        </w:rPr>
        <w:t>1</w:t>
      </w:r>
      <w:r w:rsidR="002C69EB" w:rsidRPr="00E71173">
        <w:rPr>
          <w:rFonts w:cs="Arial"/>
        </w:rPr>
        <w:t>0</w:t>
      </w:r>
      <w:r w:rsidRPr="00E71173">
        <w:rPr>
          <w:rFonts w:cs="Arial"/>
        </w:rPr>
        <w:t xml:space="preserve">.1. </w:t>
      </w:r>
      <w:r w:rsidR="007D6AE5" w:rsidRPr="00E71173">
        <w:rPr>
          <w:rFonts w:cs="Arial"/>
        </w:rPr>
        <w:t>Subject to the University’s Statement of Pensions Policy and to the applicable pension scheme rules, both of which may be amended from time to time, you will be deemed to be in membership of the appropriate pension scheme</w:t>
      </w:r>
      <w:r w:rsidR="007D6AE5" w:rsidRPr="00E71173">
        <w:rPr>
          <w:rStyle w:val="FootnoteReference"/>
          <w:rFonts w:cs="Arial"/>
        </w:rPr>
        <w:footnoteReference w:id="1"/>
      </w:r>
      <w:r w:rsidR="007D6AE5" w:rsidRPr="00E71173">
        <w:rPr>
          <w:rFonts w:cs="Arial"/>
        </w:rPr>
        <w:t xml:space="preserve"> until such time as you give notice in writing that you wish to exercise your right not to be a member of the scheme.</w:t>
      </w:r>
    </w:p>
    <w:p w14:paraId="37888691" w14:textId="4139933B" w:rsidR="00FB09BD" w:rsidRPr="004F4A79" w:rsidRDefault="006759C3" w:rsidP="00FB09BD">
      <w:pPr>
        <w:autoSpaceDE w:val="0"/>
        <w:autoSpaceDN w:val="0"/>
        <w:adjustRightInd w:val="0"/>
        <w:rPr>
          <w:rFonts w:cs="Arial"/>
          <w:shd w:val="clear" w:color="auto" w:fill="FFFFFF"/>
        </w:rPr>
      </w:pPr>
      <w:r w:rsidRPr="00E71173">
        <w:rPr>
          <w:rFonts w:cs="Arial"/>
        </w:rPr>
        <w:t>1</w:t>
      </w:r>
      <w:r w:rsidR="002C69EB" w:rsidRPr="00E71173">
        <w:rPr>
          <w:rFonts w:cs="Arial"/>
        </w:rPr>
        <w:t>0</w:t>
      </w:r>
      <w:r w:rsidR="00F23A13" w:rsidRPr="00E71173">
        <w:rPr>
          <w:rFonts w:cs="Arial"/>
        </w:rPr>
        <w:t xml:space="preserve">.2. </w:t>
      </w:r>
      <w:r w:rsidR="007D6AE5" w:rsidRPr="00E71173">
        <w:rPr>
          <w:rFonts w:cs="Arial"/>
        </w:rPr>
        <w:t xml:space="preserve">If you contribute to the Universities Superannuation Scheme (USS) you will also be automatically enrolled in the University’s Salary Exchange scheme for pension contributions from three months after you joined the pension scheme, unless you give notice in writing </w:t>
      </w:r>
      <w:r w:rsidR="00D9388F" w:rsidRPr="00E71173">
        <w:rPr>
          <w:rFonts w:cs="Arial"/>
          <w:shd w:val="clear" w:color="auto" w:fill="FFFFFF"/>
        </w:rPr>
        <w:t xml:space="preserve">that </w:t>
      </w:r>
      <w:r w:rsidR="007D6AE5" w:rsidRPr="00E71173">
        <w:rPr>
          <w:rFonts w:cs="Arial"/>
        </w:rPr>
        <w:t xml:space="preserve">you elect </w:t>
      </w:r>
      <w:r w:rsidR="007D6AE5" w:rsidRPr="00E71173">
        <w:rPr>
          <w:rFonts w:cs="Arial"/>
          <w:b/>
        </w:rPr>
        <w:t>not</w:t>
      </w:r>
      <w:r w:rsidR="007D6AE5" w:rsidRPr="00E71173">
        <w:rPr>
          <w:rFonts w:cs="Arial"/>
        </w:rPr>
        <w:t xml:space="preserve"> to take advantage of this facility at least one month before automatic enrolment</w:t>
      </w:r>
      <w:r w:rsidR="00FB09BD">
        <w:rPr>
          <w:rFonts w:cs="Arial"/>
        </w:rPr>
        <w:t xml:space="preserve"> </w:t>
      </w:r>
      <w:bookmarkStart w:id="2" w:name="_Hlk164419535"/>
      <w:r w:rsidR="00FB09BD">
        <w:rPr>
          <w:rFonts w:cs="Arial"/>
        </w:rPr>
        <w:t xml:space="preserve">by completing the opt-out form available from </w:t>
      </w:r>
      <w:hyperlink r:id="rId14" w:history="1">
        <w:r w:rsidR="00FB09BD" w:rsidRPr="00403A46">
          <w:rPr>
            <w:rStyle w:val="Hyperlink"/>
            <w:rFonts w:cs="Arial"/>
          </w:rPr>
          <w:t>https://finance.admin.ox.ac.uk/salary-exchange</w:t>
        </w:r>
      </w:hyperlink>
      <w:r w:rsidR="00FB09BD">
        <w:rPr>
          <w:rFonts w:cs="Arial"/>
        </w:rPr>
        <w:t xml:space="preserve"> and returning it </w:t>
      </w:r>
      <w:r w:rsidR="00FB09BD" w:rsidRPr="004F4A79">
        <w:rPr>
          <w:rFonts w:cs="Arial"/>
        </w:rPr>
        <w:t>to the Payroll Manager</w:t>
      </w:r>
      <w:r w:rsidR="00FB09BD">
        <w:rPr>
          <w:rFonts w:cs="Arial"/>
        </w:rPr>
        <w:t xml:space="preserve"> at </w:t>
      </w:r>
      <w:hyperlink r:id="rId15" w:history="1">
        <w:r w:rsidR="00FB09BD">
          <w:rPr>
            <w:rStyle w:val="Hyperlink"/>
          </w:rPr>
          <w:t>payroll.admin@ox.ac.uk</w:t>
        </w:r>
      </w:hyperlink>
      <w:r w:rsidR="00FB09BD" w:rsidRPr="004F4A79">
        <w:rPr>
          <w:rFonts w:cs="Arial"/>
        </w:rPr>
        <w:t>.</w:t>
      </w:r>
    </w:p>
    <w:bookmarkEnd w:id="2"/>
    <w:p w14:paraId="05CB9752" w14:textId="72AED0AE" w:rsidR="009F154B" w:rsidRPr="00E71173" w:rsidRDefault="007D6AE5" w:rsidP="00E71173">
      <w:pPr>
        <w:autoSpaceDE w:val="0"/>
        <w:autoSpaceDN w:val="0"/>
        <w:adjustRightInd w:val="0"/>
        <w:rPr>
          <w:rFonts w:cs="Arial"/>
          <w:shd w:val="clear" w:color="auto" w:fill="FFFFFF"/>
        </w:rPr>
      </w:pPr>
      <w:r w:rsidRPr="00E71173">
        <w:rPr>
          <w:rFonts w:cs="Arial"/>
        </w:rPr>
        <w:t>.</w:t>
      </w:r>
    </w:p>
    <w:p w14:paraId="6E78E35A" w14:textId="77777777" w:rsidR="009F154B" w:rsidRPr="00E71173" w:rsidRDefault="00F46DBE" w:rsidP="00E71173">
      <w:pPr>
        <w:numPr>
          <w:ilvl w:val="0"/>
          <w:numId w:val="12"/>
        </w:numPr>
        <w:autoSpaceDE w:val="0"/>
        <w:autoSpaceDN w:val="0"/>
        <w:adjustRightInd w:val="0"/>
        <w:rPr>
          <w:rFonts w:cs="Arial"/>
        </w:rPr>
      </w:pPr>
      <w:r w:rsidRPr="00E71173">
        <w:rPr>
          <w:rFonts w:cs="Arial"/>
          <w:b/>
          <w:bCs/>
        </w:rPr>
        <w:t>Disciplinary and grievance procedures</w:t>
      </w:r>
    </w:p>
    <w:p w14:paraId="3860D4F1" w14:textId="0D386998" w:rsidR="00926FCC" w:rsidRPr="00E71173" w:rsidRDefault="006B2756" w:rsidP="00E71173">
      <w:pPr>
        <w:spacing w:before="120"/>
        <w:rPr>
          <w:rFonts w:cs="Arial"/>
          <w:spacing w:val="-4"/>
        </w:rPr>
      </w:pPr>
      <w:r w:rsidRPr="00E71173">
        <w:rPr>
          <w:rFonts w:cs="Arial"/>
        </w:rPr>
        <w:t xml:space="preserve">11.1. </w:t>
      </w:r>
      <w:r w:rsidR="00F46DBE" w:rsidRPr="00E71173">
        <w:rPr>
          <w:rFonts w:cs="Arial"/>
        </w:rPr>
        <w:t>Details of the procedures for dealing with disc</w:t>
      </w:r>
      <w:r w:rsidR="009F154B" w:rsidRPr="00E71173">
        <w:rPr>
          <w:rFonts w:cs="Arial"/>
        </w:rPr>
        <w:t xml:space="preserve">iplinary matters may be seen in </w:t>
      </w:r>
      <w:r w:rsidR="00F46DBE" w:rsidRPr="00E71173">
        <w:rPr>
          <w:rFonts w:cs="Arial"/>
        </w:rPr>
        <w:t>Statute XII Part D of the University’s Statutes and Regulations and in the Handbook for Academic-related Staff.</w:t>
      </w:r>
      <w:r w:rsidR="0027575A" w:rsidRPr="00E71173">
        <w:rPr>
          <w:rFonts w:cs="Arial"/>
        </w:rPr>
        <w:t xml:space="preserve"> </w:t>
      </w:r>
      <w:r w:rsidR="00F23A13" w:rsidRPr="00E71173">
        <w:rPr>
          <w:rFonts w:cs="Arial"/>
        </w:rPr>
        <w:t xml:space="preserve">Appeals against disciplinary decisions </w:t>
      </w:r>
      <w:r w:rsidR="002C69EB" w:rsidRPr="00E71173">
        <w:rPr>
          <w:rFonts w:cs="Arial"/>
        </w:rPr>
        <w:t xml:space="preserve">(including any decision to dismiss) </w:t>
      </w:r>
      <w:r w:rsidR="00F23A13" w:rsidRPr="00E71173">
        <w:rPr>
          <w:rFonts w:cs="Arial"/>
        </w:rPr>
        <w:t>can be made in writing to the Registrar</w:t>
      </w:r>
      <w:r w:rsidR="002C69EB" w:rsidRPr="00E71173">
        <w:rPr>
          <w:rFonts w:cs="Arial"/>
        </w:rPr>
        <w:t>.</w:t>
      </w:r>
    </w:p>
    <w:p w14:paraId="5E1D3A0B" w14:textId="423CCB27" w:rsidR="006B2756" w:rsidRPr="00E71173" w:rsidRDefault="006B2756" w:rsidP="00E71173">
      <w:pPr>
        <w:spacing w:before="120"/>
        <w:rPr>
          <w:rFonts w:cs="Arial"/>
        </w:rPr>
      </w:pPr>
      <w:r w:rsidRPr="00E71173">
        <w:rPr>
          <w:rFonts w:cs="Arial"/>
        </w:rPr>
        <w:t>11.2. Dual appointments: should you hold more than one appointment with the University, the outcome of any action taken by the University under its disciplinary or capability procedures (including but not limited to warnings, dismissal or removal from office) may apply equally to both/all posts that you hold (following a review of the situation, and subject to the circumstances of the misconduct or capability).</w:t>
      </w:r>
    </w:p>
    <w:p w14:paraId="6FB0E82B" w14:textId="048C22E1" w:rsidR="006B2756" w:rsidRPr="00E71173" w:rsidRDefault="006B2756" w:rsidP="00E71173">
      <w:pPr>
        <w:tabs>
          <w:tab w:val="left" w:pos="851"/>
          <w:tab w:val="left" w:pos="1276"/>
        </w:tabs>
        <w:autoSpaceDE w:val="0"/>
        <w:autoSpaceDN w:val="0"/>
        <w:adjustRightInd w:val="0"/>
        <w:rPr>
          <w:rFonts w:cs="Arial"/>
        </w:rPr>
      </w:pPr>
      <w:r w:rsidRPr="00E71173">
        <w:rPr>
          <w:rFonts w:cs="Arial"/>
        </w:rPr>
        <w:t xml:space="preserve">11.3. Your </w:t>
      </w:r>
      <w:r w:rsidR="002C69EB" w:rsidRPr="00E71173">
        <w:rPr>
          <w:rFonts w:cs="Arial"/>
        </w:rPr>
        <w:t xml:space="preserve">attention is drawn to the grievance procedures applicable to your employment which can be found at: </w:t>
      </w:r>
      <w:hyperlink r:id="rId16" w:history="1">
        <w:r w:rsidR="002C69EB" w:rsidRPr="00E71173">
          <w:rPr>
            <w:rStyle w:val="Hyperlink"/>
            <w:rFonts w:cs="Arial"/>
          </w:rPr>
          <w:t>https://hr.admin.ox.ac.uk/grievance-procedures</w:t>
        </w:r>
      </w:hyperlink>
      <w:r w:rsidR="002C69EB" w:rsidRPr="00E71173">
        <w:rPr>
          <w:rFonts w:cs="Arial"/>
        </w:rPr>
        <w:t xml:space="preserve"> and </w:t>
      </w:r>
      <w:hyperlink r:id="rId17" w:anchor="collapse1383091" w:history="1">
        <w:r w:rsidR="002C69EB" w:rsidRPr="00E71173">
          <w:rPr>
            <w:rStyle w:val="Hyperlink"/>
            <w:rFonts w:cs="Arial"/>
          </w:rPr>
          <w:t>https://governance.admin.ox.ac.uk/legislation/statute-xii-academic-staff-and-the-visitatorial-board#collapse1383091</w:t>
        </w:r>
      </w:hyperlink>
      <w:r w:rsidRPr="00E71173">
        <w:rPr>
          <w:rFonts w:cs="Arial"/>
        </w:rPr>
        <w:t>.</w:t>
      </w:r>
    </w:p>
    <w:p w14:paraId="3FAEB2AE" w14:textId="2CCDA941" w:rsidR="009F154B" w:rsidRPr="00E71173" w:rsidRDefault="00C37C93" w:rsidP="00E71173">
      <w:pPr>
        <w:tabs>
          <w:tab w:val="left" w:pos="851"/>
          <w:tab w:val="left" w:pos="1276"/>
        </w:tabs>
        <w:autoSpaceDE w:val="0"/>
        <w:autoSpaceDN w:val="0"/>
        <w:adjustRightInd w:val="0"/>
        <w:rPr>
          <w:rFonts w:cs="Arial"/>
        </w:rPr>
      </w:pPr>
      <w:r w:rsidRPr="00E71173">
        <w:rPr>
          <w:rFonts w:cs="Arial"/>
          <w:spacing w:val="-4"/>
        </w:rPr>
        <w:lastRenderedPageBreak/>
        <w:t>Grievances should normally be raised in the first instance with your line manager</w:t>
      </w:r>
      <w:r w:rsidR="002C69EB" w:rsidRPr="00E71173">
        <w:rPr>
          <w:rFonts w:cs="Arial"/>
          <w:spacing w:val="-4"/>
        </w:rPr>
        <w:t xml:space="preserve">. </w:t>
      </w:r>
      <w:r w:rsidRPr="00E71173">
        <w:rPr>
          <w:rFonts w:cs="Arial"/>
          <w:spacing w:val="-4"/>
        </w:rPr>
        <w:t xml:space="preserve">This can be done </w:t>
      </w:r>
      <w:r w:rsidR="002C69EB" w:rsidRPr="00E71173">
        <w:rPr>
          <w:rFonts w:cs="Arial"/>
          <w:spacing w:val="-4"/>
        </w:rPr>
        <w:t>orally</w:t>
      </w:r>
      <w:r w:rsidRPr="00E71173">
        <w:rPr>
          <w:rFonts w:cs="Arial"/>
          <w:spacing w:val="-4"/>
        </w:rPr>
        <w:t xml:space="preserve"> or in writing.</w:t>
      </w:r>
    </w:p>
    <w:p w14:paraId="2C09909C" w14:textId="4C2D429D" w:rsidR="009F154B" w:rsidRPr="00E71173" w:rsidRDefault="00F46DBE" w:rsidP="00E71173">
      <w:pPr>
        <w:pStyle w:val="ListParagraph"/>
        <w:numPr>
          <w:ilvl w:val="0"/>
          <w:numId w:val="12"/>
        </w:numPr>
        <w:tabs>
          <w:tab w:val="left" w:pos="426"/>
          <w:tab w:val="left" w:pos="1276"/>
        </w:tabs>
        <w:autoSpaceDE w:val="0"/>
        <w:autoSpaceDN w:val="0"/>
        <w:adjustRightInd w:val="0"/>
        <w:rPr>
          <w:rFonts w:cs="Arial"/>
        </w:rPr>
      </w:pPr>
      <w:r w:rsidRPr="00E71173">
        <w:rPr>
          <w:rFonts w:cs="Arial"/>
          <w:b/>
          <w:bCs/>
        </w:rPr>
        <w:t>Intellectual property</w:t>
      </w:r>
    </w:p>
    <w:p w14:paraId="05FD6A85" w14:textId="130E0FA0" w:rsidR="003375FE" w:rsidRPr="00E71173" w:rsidRDefault="00B71DA8" w:rsidP="00E71173">
      <w:pPr>
        <w:tabs>
          <w:tab w:val="left" w:pos="426"/>
          <w:tab w:val="left" w:pos="851"/>
        </w:tabs>
        <w:autoSpaceDE w:val="0"/>
        <w:autoSpaceDN w:val="0"/>
        <w:adjustRightInd w:val="0"/>
        <w:rPr>
          <w:rFonts w:cs="Arial"/>
        </w:rPr>
      </w:pPr>
      <w:r w:rsidRPr="00E71173">
        <w:rPr>
          <w:rFonts w:cs="Arial"/>
        </w:rPr>
        <w:t xml:space="preserve">12.1. </w:t>
      </w:r>
      <w:r w:rsidR="00F46DBE" w:rsidRPr="00E71173">
        <w:rPr>
          <w:rFonts w:cs="Arial"/>
        </w:rPr>
        <w:t>Incorporated by reference into your contract of employment are the policy on Intellectual Property, and the procedures for implementing that policy, which are promulgated from time to time by the University in its statutes and regulations. Details of th</w:t>
      </w:r>
      <w:r w:rsidR="002F6BE9" w:rsidRPr="00E71173">
        <w:rPr>
          <w:rFonts w:cs="Arial"/>
        </w:rPr>
        <w:t>e current policy and procedures are available at</w:t>
      </w:r>
      <w:r w:rsidR="006759C3" w:rsidRPr="00E71173">
        <w:rPr>
          <w:rFonts w:cs="Arial"/>
        </w:rPr>
        <w:t>:</w:t>
      </w:r>
    </w:p>
    <w:p w14:paraId="3F974E02" w14:textId="77777777" w:rsidR="006908EE" w:rsidRPr="00E71173" w:rsidRDefault="00155101" w:rsidP="00E71173">
      <w:pPr>
        <w:tabs>
          <w:tab w:val="left" w:pos="426"/>
          <w:tab w:val="left" w:pos="851"/>
        </w:tabs>
        <w:autoSpaceDE w:val="0"/>
        <w:autoSpaceDN w:val="0"/>
        <w:adjustRightInd w:val="0"/>
        <w:rPr>
          <w:rFonts w:cs="Arial"/>
        </w:rPr>
      </w:pPr>
      <w:hyperlink r:id="rId18" w:history="1">
        <w:r w:rsidR="006908EE" w:rsidRPr="00E71173">
          <w:rPr>
            <w:rStyle w:val="Hyperlink"/>
            <w:rFonts w:cs="Arial"/>
          </w:rPr>
          <w:t>https://governance.admin.ox.ac.uk/legislation/council-regulations-7-of-2002</w:t>
        </w:r>
      </w:hyperlink>
      <w:r w:rsidR="006908EE" w:rsidRPr="00E71173">
        <w:rPr>
          <w:rFonts w:cs="Arial"/>
        </w:rPr>
        <w:t xml:space="preserve"> and </w:t>
      </w:r>
    </w:p>
    <w:p w14:paraId="2A9886C2" w14:textId="11499FA4" w:rsidR="006908EE" w:rsidRPr="00E71173" w:rsidRDefault="00155101" w:rsidP="00E71173">
      <w:pPr>
        <w:tabs>
          <w:tab w:val="left" w:pos="426"/>
          <w:tab w:val="left" w:pos="851"/>
        </w:tabs>
        <w:autoSpaceDE w:val="0"/>
        <w:autoSpaceDN w:val="0"/>
        <w:adjustRightInd w:val="0"/>
        <w:rPr>
          <w:rFonts w:cs="Arial"/>
        </w:rPr>
      </w:pPr>
      <w:hyperlink r:id="rId19" w:history="1">
        <w:r w:rsidR="006908EE" w:rsidRPr="00E71173">
          <w:rPr>
            <w:rStyle w:val="Hyperlink"/>
            <w:rFonts w:cs="Arial"/>
          </w:rPr>
          <w:t>https://governance.admin.ox.ac.uk/legislation/statute-xvi-property-contracts-and-trusts</w:t>
        </w:r>
      </w:hyperlink>
      <w:r w:rsidR="006759C3" w:rsidRPr="00E71173">
        <w:rPr>
          <w:rStyle w:val="CommentReference"/>
          <w:rFonts w:cs="Arial"/>
          <w:sz w:val="22"/>
          <w:szCs w:val="22"/>
        </w:rPr>
        <w:t>.</w:t>
      </w:r>
    </w:p>
    <w:p w14:paraId="65EC2C7B" w14:textId="231F01FF" w:rsidR="003375FE" w:rsidRPr="00E71173" w:rsidRDefault="00B71DA8" w:rsidP="00E71173">
      <w:pPr>
        <w:tabs>
          <w:tab w:val="left" w:pos="426"/>
          <w:tab w:val="left" w:pos="851"/>
        </w:tabs>
        <w:autoSpaceDE w:val="0"/>
        <w:autoSpaceDN w:val="0"/>
        <w:adjustRightInd w:val="0"/>
        <w:rPr>
          <w:rFonts w:cs="Arial"/>
        </w:rPr>
      </w:pPr>
      <w:r w:rsidRPr="00E71173">
        <w:rPr>
          <w:rFonts w:cs="Arial"/>
        </w:rPr>
        <w:t xml:space="preserve">12.2. </w:t>
      </w:r>
      <w:r w:rsidR="00F46DBE" w:rsidRPr="00E71173">
        <w:rPr>
          <w:rFonts w:cs="Arial"/>
        </w:rPr>
        <w:t>You will sign any necessary documents in order to give effect to the claims made by the University in its statutes on intellectual property; and you will waive any rights in respect of the subject-matter of the claim which may be conferred on you by Chapter IV of Part 1 of the Copyright, Designs and Patents Act 1988.</w:t>
      </w:r>
    </w:p>
    <w:p w14:paraId="3073656B" w14:textId="2FEB3B60" w:rsidR="009F154B" w:rsidRPr="00E71173" w:rsidRDefault="00B71DA8" w:rsidP="00E71173">
      <w:pPr>
        <w:tabs>
          <w:tab w:val="left" w:pos="426"/>
          <w:tab w:val="left" w:pos="851"/>
        </w:tabs>
        <w:autoSpaceDE w:val="0"/>
        <w:autoSpaceDN w:val="0"/>
        <w:adjustRightInd w:val="0"/>
        <w:rPr>
          <w:rFonts w:cs="Arial"/>
        </w:rPr>
      </w:pPr>
      <w:r w:rsidRPr="00E71173">
        <w:rPr>
          <w:rFonts w:cs="Arial"/>
        </w:rPr>
        <w:t xml:space="preserve">12.3. </w:t>
      </w:r>
      <w:r w:rsidR="00F46DBE" w:rsidRPr="00E71173">
        <w:rPr>
          <w:rFonts w:cs="Arial"/>
        </w:rPr>
        <w:t>Whenever you participate or are engaged in research work within the University being research work which is funded in whole or in part by an outside body on terms that any intellectual property devised, made or created in the course of such work shall be patented, dealt with or otherwise used or exploited in such manner as the outside body may direct, any such intellectual property shall be subject to the terms of the agreement with the outside body and you undertake to comply with all obligations (including those of confidentiality) imposed by that agreement.</w:t>
      </w:r>
    </w:p>
    <w:p w14:paraId="56068194" w14:textId="6592E92F" w:rsidR="00BE1FB0" w:rsidRPr="00E71173" w:rsidRDefault="00BE1FB0" w:rsidP="00E71173">
      <w:pPr>
        <w:rPr>
          <w:rFonts w:cs="Arial"/>
          <w:b/>
        </w:rPr>
      </w:pPr>
      <w:r w:rsidRPr="00E71173">
        <w:rPr>
          <w:rFonts w:cs="Arial"/>
          <w:b/>
        </w:rPr>
        <w:t>1</w:t>
      </w:r>
      <w:r w:rsidR="006B2756" w:rsidRPr="00E71173">
        <w:rPr>
          <w:rFonts w:cs="Arial"/>
          <w:b/>
        </w:rPr>
        <w:t>3</w:t>
      </w:r>
      <w:r w:rsidRPr="00E71173">
        <w:rPr>
          <w:rFonts w:cs="Arial"/>
          <w:b/>
        </w:rPr>
        <w:t xml:space="preserve">. Data </w:t>
      </w:r>
      <w:r w:rsidR="007B4A6A" w:rsidRPr="00E71173">
        <w:rPr>
          <w:rFonts w:cs="Arial"/>
          <w:b/>
        </w:rPr>
        <w:t>p</w:t>
      </w:r>
      <w:r w:rsidRPr="00E71173">
        <w:rPr>
          <w:rFonts w:cs="Arial"/>
          <w:b/>
        </w:rPr>
        <w:t>rivacy</w:t>
      </w:r>
    </w:p>
    <w:p w14:paraId="08B7B14B" w14:textId="380F16FB" w:rsidR="006908EE" w:rsidRPr="00E71173" w:rsidRDefault="00BE1FB0" w:rsidP="00E71173">
      <w:pPr>
        <w:rPr>
          <w:rFonts w:cs="Arial"/>
          <w:b/>
        </w:rPr>
      </w:pPr>
      <w:r w:rsidRPr="00E71173">
        <w:rPr>
          <w:rFonts w:cs="Arial"/>
          <w:bCs/>
        </w:rPr>
        <w:t>1</w:t>
      </w:r>
      <w:r w:rsidR="006B2756" w:rsidRPr="00E71173">
        <w:rPr>
          <w:rFonts w:cs="Arial"/>
          <w:bCs/>
        </w:rPr>
        <w:t>3</w:t>
      </w:r>
      <w:r w:rsidRPr="00E71173">
        <w:rPr>
          <w:rFonts w:cs="Arial"/>
          <w:bCs/>
        </w:rPr>
        <w:t>.</w:t>
      </w:r>
      <w:r w:rsidRPr="00E71173">
        <w:rPr>
          <w:rFonts w:cs="Arial"/>
        </w:rPr>
        <w:t>1</w:t>
      </w:r>
      <w:r w:rsidR="00C37C93" w:rsidRPr="00E71173">
        <w:rPr>
          <w:rFonts w:cs="Arial"/>
        </w:rPr>
        <w:t>.</w:t>
      </w:r>
      <w:r w:rsidRPr="00E71173">
        <w:rPr>
          <w:rFonts w:cs="Arial"/>
        </w:rPr>
        <w:t xml:space="preserve"> In order to comply with its contractual, statutory, and management obligations and responsibilities, the University is required to process personal data relating to you, including </w:t>
      </w:r>
      <w:r w:rsidR="00C37C93" w:rsidRPr="00E71173">
        <w:rPr>
          <w:rFonts w:cs="Arial"/>
        </w:rPr>
        <w:t>‘</w:t>
      </w:r>
      <w:r w:rsidRPr="00E71173">
        <w:rPr>
          <w:rFonts w:cs="Arial"/>
        </w:rPr>
        <w:t>special category</w:t>
      </w:r>
      <w:r w:rsidR="00C37C93" w:rsidRPr="00E71173">
        <w:rPr>
          <w:rFonts w:cs="Arial"/>
        </w:rPr>
        <w:t>’</w:t>
      </w:r>
      <w:r w:rsidRPr="00E71173">
        <w:rPr>
          <w:rFonts w:cs="Arial"/>
        </w:rPr>
        <w:t xml:space="preserve"> personal data, as defined in the General Data Protection Regulation (</w:t>
      </w:r>
      <w:r w:rsidR="00C37C93" w:rsidRPr="00E71173">
        <w:rPr>
          <w:rFonts w:cs="Arial"/>
        </w:rPr>
        <w:t>‘</w:t>
      </w:r>
      <w:r w:rsidRPr="00E71173">
        <w:rPr>
          <w:rFonts w:cs="Arial"/>
        </w:rPr>
        <w:t>GDPR</w:t>
      </w:r>
      <w:r w:rsidR="00C37C93" w:rsidRPr="00E71173">
        <w:rPr>
          <w:rFonts w:cs="Arial"/>
        </w:rPr>
        <w:t>’</w:t>
      </w:r>
      <w:r w:rsidRPr="00E71173">
        <w:rPr>
          <w:rFonts w:cs="Arial"/>
        </w:rPr>
        <w:t xml:space="preserve">) which includes information relating to health and racial or ethnic origin, and criminal conviction data. All such data will be processed in accordance with the provisions of the Regulation and related UK data protection legislation and the University Policy on Data Protection as amended from time to time. The term ‘processing’ includes the initial collection of personal data, the holding and use of such data, as well as access and disclosure, through to final destruction. We process your personal data for a number of purposes arising from your employment, including because we have a contract with you, to comply with a legal obligation, where necessary to meet our legitimate interests and with your consent. Further information on what data is collected and the purposes for which it is processed is available </w:t>
      </w:r>
      <w:r w:rsidR="00C37C93" w:rsidRPr="00E71173">
        <w:rPr>
          <w:rFonts w:cs="Arial"/>
        </w:rPr>
        <w:t>at</w:t>
      </w:r>
      <w:r w:rsidR="00B71DA8" w:rsidRPr="00E71173">
        <w:rPr>
          <w:rFonts w:cs="Arial"/>
        </w:rPr>
        <w:t xml:space="preserve"> </w:t>
      </w:r>
      <w:hyperlink w:history="1"/>
      <w:hyperlink r:id="rId20" w:history="1">
        <w:r w:rsidR="006908EE" w:rsidRPr="00E71173">
          <w:rPr>
            <w:rStyle w:val="Hyperlink"/>
            <w:rFonts w:cs="Arial"/>
          </w:rPr>
          <w:t>https://compliance.admin.ox.ac.uk/staff-privacy-policy</w:t>
        </w:r>
      </w:hyperlink>
      <w:r w:rsidR="006908EE" w:rsidRPr="00E71173">
        <w:rPr>
          <w:rFonts w:cs="Arial"/>
        </w:rPr>
        <w:t xml:space="preserve">. </w:t>
      </w:r>
    </w:p>
    <w:p w14:paraId="4045CB3B" w14:textId="24C579AA" w:rsidR="00BE1FB0" w:rsidRPr="00E71173" w:rsidRDefault="00B71DA8" w:rsidP="00E71173">
      <w:pPr>
        <w:pStyle w:val="Heading2"/>
        <w:spacing w:line="276" w:lineRule="auto"/>
        <w:rPr>
          <w:rFonts w:ascii="Arial" w:hAnsi="Arial"/>
          <w:b w:val="0"/>
          <w:sz w:val="22"/>
          <w:szCs w:val="22"/>
        </w:rPr>
      </w:pPr>
      <w:r w:rsidRPr="00E71173">
        <w:rPr>
          <w:rFonts w:ascii="Arial" w:hAnsi="Arial"/>
          <w:b w:val="0"/>
          <w:sz w:val="22"/>
          <w:szCs w:val="22"/>
        </w:rPr>
        <w:t xml:space="preserve">13.2. </w:t>
      </w:r>
      <w:r w:rsidR="00BE1FB0" w:rsidRPr="00E71173">
        <w:rPr>
          <w:rFonts w:ascii="Arial" w:hAnsi="Arial"/>
          <w:b w:val="0"/>
          <w:sz w:val="22"/>
          <w:szCs w:val="22"/>
        </w:rPr>
        <w:t xml:space="preserve">You should inform the University if any personal data you have supplied changes during the course of your employment. The University is required to take reasonable steps to ensure that any personal data it processes is accurate and up-to-date. </w:t>
      </w:r>
    </w:p>
    <w:p w14:paraId="50927D16" w14:textId="357239F3" w:rsidR="00BE1FB0" w:rsidRPr="00E71173" w:rsidRDefault="00B71DA8" w:rsidP="00E71173">
      <w:pPr>
        <w:rPr>
          <w:rFonts w:eastAsia="Times New Roman" w:cs="Arial"/>
        </w:rPr>
      </w:pPr>
      <w:r w:rsidRPr="00E71173">
        <w:rPr>
          <w:rFonts w:cs="Arial"/>
        </w:rPr>
        <w:t xml:space="preserve">13.3. </w:t>
      </w:r>
      <w:r w:rsidR="00BE1FB0" w:rsidRPr="00E71173">
        <w:rPr>
          <w:rFonts w:eastAsia="Times New Roman" w:cs="Arial"/>
        </w:rPr>
        <w:t>Your attention is also drawn to the statement in the University Policy on Data Protection that all staff who have access to, or use, personal data, have a responsibility to exercise care in the treatment of that data, to use it</w:t>
      </w:r>
      <w:r w:rsidR="00BE1FB0" w:rsidRPr="00E71173">
        <w:rPr>
          <w:rStyle w:val="apple-converted-space"/>
          <w:rFonts w:eastAsia="Times New Roman" w:cs="Arial"/>
        </w:rPr>
        <w:t xml:space="preserve"> only in accordance with / following the advice and guidance issued by the University, </w:t>
      </w:r>
      <w:r w:rsidR="00BE1FB0" w:rsidRPr="00E71173">
        <w:rPr>
          <w:rFonts w:eastAsia="Times New Roman" w:cs="Arial"/>
        </w:rPr>
        <w:t xml:space="preserve">and to ensure that such information is not </w:t>
      </w:r>
      <w:r w:rsidR="00BE1FB0" w:rsidRPr="00E71173">
        <w:rPr>
          <w:rFonts w:eastAsia="Times New Roman" w:cs="Arial"/>
        </w:rPr>
        <w:lastRenderedPageBreak/>
        <w:t>disclosed to any unauthorised person. Any breach of this policy may constitute a disciplinary offence. The current University Policy on Data Protection is available at</w:t>
      </w:r>
      <w:r w:rsidR="00C37C93" w:rsidRPr="00E71173">
        <w:rPr>
          <w:rFonts w:eastAsia="Times New Roman" w:cs="Arial"/>
        </w:rPr>
        <w:t xml:space="preserve"> </w:t>
      </w:r>
      <w:hyperlink r:id="rId21" w:history="1">
        <w:r w:rsidRPr="00E71173">
          <w:rPr>
            <w:rStyle w:val="Hyperlink"/>
            <w:rFonts w:cs="Arial"/>
          </w:rPr>
          <w:t>https://compliance.admin.ox.ac.uk/data-protection-policy</w:t>
        </w:r>
      </w:hyperlink>
      <w:r w:rsidRPr="00E71173">
        <w:rPr>
          <w:rFonts w:cs="Arial"/>
        </w:rPr>
        <w:t xml:space="preserve"> and further guidance is available at</w:t>
      </w:r>
      <w:r w:rsidRPr="00E71173">
        <w:rPr>
          <w:rFonts w:cs="Arial"/>
          <w:b/>
        </w:rPr>
        <w:t xml:space="preserve"> </w:t>
      </w:r>
      <w:hyperlink r:id="rId22" w:history="1">
        <w:r w:rsidR="00C37C93" w:rsidRPr="00E71173">
          <w:rPr>
            <w:rStyle w:val="Hyperlink"/>
            <w:rFonts w:cs="Arial"/>
          </w:rPr>
          <w:t>https://compliance.admin.ox.ac.uk/staff-guidance</w:t>
        </w:r>
      </w:hyperlink>
      <w:r w:rsidR="00C37C93" w:rsidRPr="00E71173">
        <w:rPr>
          <w:rFonts w:cs="Arial"/>
        </w:rPr>
        <w:t xml:space="preserve">. </w:t>
      </w:r>
    </w:p>
    <w:p w14:paraId="1ED588FD" w14:textId="1A494E50" w:rsidR="009F154B" w:rsidRPr="00E71173" w:rsidRDefault="00BE1FB0" w:rsidP="00E71173">
      <w:pPr>
        <w:tabs>
          <w:tab w:val="left" w:pos="426"/>
          <w:tab w:val="left" w:pos="1276"/>
        </w:tabs>
        <w:autoSpaceDE w:val="0"/>
        <w:autoSpaceDN w:val="0"/>
        <w:adjustRightInd w:val="0"/>
        <w:rPr>
          <w:rFonts w:cs="Arial"/>
        </w:rPr>
      </w:pPr>
      <w:r w:rsidRPr="00E71173">
        <w:rPr>
          <w:rFonts w:cs="Arial"/>
          <w:b/>
          <w:bCs/>
        </w:rPr>
        <w:t>1</w:t>
      </w:r>
      <w:r w:rsidR="006B2756" w:rsidRPr="00E71173">
        <w:rPr>
          <w:rFonts w:cs="Arial"/>
          <w:b/>
          <w:bCs/>
        </w:rPr>
        <w:t>4</w:t>
      </w:r>
      <w:r w:rsidRPr="00E71173">
        <w:rPr>
          <w:rFonts w:cs="Arial"/>
          <w:b/>
          <w:bCs/>
        </w:rPr>
        <w:t>.</w:t>
      </w:r>
      <w:r w:rsidRPr="00E71173">
        <w:rPr>
          <w:rFonts w:cs="Arial"/>
          <w:b/>
          <w:bCs/>
        </w:rPr>
        <w:tab/>
      </w:r>
      <w:r w:rsidR="008A4088" w:rsidRPr="00E71173">
        <w:rPr>
          <w:rFonts w:cs="Arial"/>
          <w:b/>
          <w:bCs/>
        </w:rPr>
        <w:t>Policy statements and other documents</w:t>
      </w:r>
    </w:p>
    <w:p w14:paraId="00F51D24" w14:textId="094DFFF3" w:rsidR="002F6BE9" w:rsidRPr="00E71173" w:rsidRDefault="00023D5F" w:rsidP="00E71173">
      <w:pPr>
        <w:tabs>
          <w:tab w:val="left" w:pos="426"/>
          <w:tab w:val="left" w:pos="851"/>
        </w:tabs>
        <w:autoSpaceDE w:val="0"/>
        <w:autoSpaceDN w:val="0"/>
        <w:adjustRightInd w:val="0"/>
        <w:rPr>
          <w:rFonts w:cs="Arial"/>
        </w:rPr>
      </w:pPr>
      <w:r w:rsidRPr="00E71173">
        <w:rPr>
          <w:rFonts w:cs="Arial"/>
        </w:rPr>
        <w:t>1</w:t>
      </w:r>
      <w:r w:rsidR="006B2756" w:rsidRPr="00E71173">
        <w:rPr>
          <w:rFonts w:cs="Arial"/>
        </w:rPr>
        <w:t>4</w:t>
      </w:r>
      <w:r w:rsidR="00C37C93" w:rsidRPr="00E71173">
        <w:rPr>
          <w:rFonts w:cs="Arial"/>
        </w:rPr>
        <w:t xml:space="preserve">.1. </w:t>
      </w:r>
      <w:r w:rsidR="008A4088" w:rsidRPr="00E71173">
        <w:rPr>
          <w:rFonts w:cs="Arial"/>
        </w:rPr>
        <w:t>Your attention is drawn to</w:t>
      </w:r>
      <w:r w:rsidR="002F6BE9" w:rsidRPr="00E71173">
        <w:rPr>
          <w:rFonts w:cs="Arial"/>
        </w:rPr>
        <w:t>:</w:t>
      </w:r>
    </w:p>
    <w:p w14:paraId="361EECB3" w14:textId="4D7B9D69" w:rsidR="006B2AE0" w:rsidRPr="00E71173" w:rsidRDefault="00726B0D" w:rsidP="00E71173">
      <w:pPr>
        <w:ind w:left="709"/>
        <w:rPr>
          <w:rFonts w:cs="Arial"/>
        </w:rPr>
      </w:pPr>
      <w:r w:rsidRPr="00E71173">
        <w:rPr>
          <w:rFonts w:cs="Arial"/>
        </w:rPr>
        <w:t>(a) t</w:t>
      </w:r>
      <w:r w:rsidR="006B2AE0" w:rsidRPr="00E71173">
        <w:rPr>
          <w:rFonts w:cs="Arial"/>
        </w:rPr>
        <w:t xml:space="preserve">he University’s statutes, regulations and </w:t>
      </w:r>
      <w:r w:rsidRPr="00E71173">
        <w:rPr>
          <w:rFonts w:cs="Arial"/>
        </w:rPr>
        <w:t xml:space="preserve">policies, which may be accessed </w:t>
      </w:r>
      <w:r w:rsidR="006B2AE0" w:rsidRPr="00E71173">
        <w:rPr>
          <w:rFonts w:cs="Arial"/>
        </w:rPr>
        <w:t>through the University’s</w:t>
      </w:r>
      <w:r w:rsidR="00155101">
        <w:rPr>
          <w:rFonts w:cs="Arial"/>
        </w:rPr>
        <w:t xml:space="preserve"> governance webpages at</w:t>
      </w:r>
      <w:r w:rsidR="006B2AE0" w:rsidRPr="00E71173">
        <w:rPr>
          <w:rFonts w:cs="Arial"/>
        </w:rPr>
        <w:t xml:space="preserve"> </w:t>
      </w:r>
      <w:hyperlink r:id="rId23" w:history="1">
        <w:r w:rsidR="00C818AA" w:rsidRPr="00B002AB">
          <w:rPr>
            <w:rStyle w:val="Hyperlink"/>
            <w:rFonts w:cs="Arial"/>
          </w:rPr>
          <w:t>https://governance.web.ox.ac.uk/policies</w:t>
        </w:r>
      </w:hyperlink>
      <w:r w:rsidR="00C818AA">
        <w:rPr>
          <w:rFonts w:cs="Arial"/>
        </w:rPr>
        <w:t xml:space="preserve"> </w:t>
      </w:r>
      <w:r w:rsidR="006B2AE0" w:rsidRPr="00E71173">
        <w:rPr>
          <w:rFonts w:cs="Arial"/>
        </w:rPr>
        <w:t>;</w:t>
      </w:r>
      <w:r w:rsidR="006908EE" w:rsidRPr="00E71173">
        <w:rPr>
          <w:rFonts w:cs="Arial"/>
        </w:rPr>
        <w:t xml:space="preserve"> and</w:t>
      </w:r>
    </w:p>
    <w:p w14:paraId="35B57EF7" w14:textId="0ED4AA64" w:rsidR="006908EE" w:rsidRPr="00E71173" w:rsidRDefault="006908EE" w:rsidP="00E71173">
      <w:pPr>
        <w:ind w:left="709"/>
        <w:rPr>
          <w:rFonts w:cs="Arial"/>
        </w:rPr>
      </w:pPr>
      <w:r w:rsidRPr="00E71173">
        <w:rPr>
          <w:rFonts w:cs="Arial"/>
          <w:noProof/>
        </w:rPr>
        <w:t>Annexe A: Details of contractual arrangements for clinical academic and related staff holding honorary consultant contracts - enclosed.</w:t>
      </w:r>
    </w:p>
    <w:p w14:paraId="5B6B5336" w14:textId="30B9D73D" w:rsidR="006B2AE0" w:rsidRPr="00E71173" w:rsidRDefault="006B2AE0" w:rsidP="00E71173">
      <w:pPr>
        <w:ind w:left="720"/>
        <w:rPr>
          <w:rFonts w:cs="Arial"/>
        </w:rPr>
      </w:pPr>
      <w:r w:rsidRPr="00E71173">
        <w:rPr>
          <w:rFonts w:cs="Arial"/>
        </w:rPr>
        <w:t>(b)  the Handbook for Academic-related Staff at</w:t>
      </w:r>
      <w:r w:rsidR="005A2FB1" w:rsidRPr="00E71173">
        <w:rPr>
          <w:rFonts w:cs="Arial"/>
        </w:rPr>
        <w:t xml:space="preserve"> </w:t>
      </w:r>
      <w:r w:rsidRPr="00E71173">
        <w:rPr>
          <w:rFonts w:cs="Arial"/>
        </w:rPr>
        <w:t xml:space="preserve"> </w:t>
      </w:r>
      <w:hyperlink r:id="rId24" w:history="1">
        <w:r w:rsidR="00F63840">
          <w:rPr>
            <w:rStyle w:val="Hyperlink"/>
          </w:rPr>
          <w:t>https://hr.admin.ox.ac.uk/staff-handbook-academic-related-staff</w:t>
        </w:r>
      </w:hyperlink>
      <w:r w:rsidRPr="00E71173">
        <w:rPr>
          <w:rFonts w:cs="Arial"/>
        </w:rPr>
        <w:t>. Your attention is specifically drawn to the codes of practice and procedures outlined in Section 5; and</w:t>
      </w:r>
    </w:p>
    <w:p w14:paraId="71440A46" w14:textId="0CB9E87C" w:rsidR="005260CE" w:rsidRPr="00E71173" w:rsidRDefault="006B2AE0" w:rsidP="00E71173">
      <w:pPr>
        <w:ind w:left="709"/>
        <w:rPr>
          <w:rFonts w:cs="Arial"/>
        </w:rPr>
      </w:pPr>
      <w:r w:rsidRPr="00E71173">
        <w:rPr>
          <w:rFonts w:cs="Arial"/>
        </w:rPr>
        <w:t xml:space="preserve">(c) the University’s recognition of the University and College Union as the trade union for University Academic-related staff. Further information is available at </w:t>
      </w:r>
      <w:hyperlink r:id="rId25" w:history="1">
        <w:r w:rsidRPr="00E71173">
          <w:rPr>
            <w:rStyle w:val="Hyperlink"/>
            <w:rFonts w:cs="Arial"/>
          </w:rPr>
          <w:t>https://hr.admin.ox.ac.uk/joint-committees-and-staff-representation</w:t>
        </w:r>
      </w:hyperlink>
      <w:r w:rsidR="00726B0D" w:rsidRPr="00E71173">
        <w:rPr>
          <w:rFonts w:cs="Arial"/>
        </w:rPr>
        <w:t>.</w:t>
      </w:r>
      <w:r w:rsidR="00D91DC0" w:rsidRPr="00E71173">
        <w:rPr>
          <w:rFonts w:cs="Arial"/>
        </w:rPr>
        <w:t xml:space="preserve"> </w:t>
      </w:r>
    </w:p>
    <w:p w14:paraId="0B2C8817" w14:textId="42F7DB7E" w:rsidR="00A03438" w:rsidRPr="00E71173" w:rsidRDefault="00023D5F" w:rsidP="00E71173">
      <w:pPr>
        <w:tabs>
          <w:tab w:val="left" w:pos="426"/>
          <w:tab w:val="left" w:pos="1276"/>
        </w:tabs>
        <w:autoSpaceDE w:val="0"/>
        <w:autoSpaceDN w:val="0"/>
        <w:adjustRightInd w:val="0"/>
        <w:rPr>
          <w:rFonts w:cs="Arial"/>
          <w:b/>
          <w:bCs/>
        </w:rPr>
      </w:pPr>
      <w:r w:rsidRPr="00E71173">
        <w:rPr>
          <w:rFonts w:cs="Arial"/>
          <w:b/>
          <w:bCs/>
        </w:rPr>
        <w:t>1</w:t>
      </w:r>
      <w:r w:rsidR="006B2756" w:rsidRPr="00E71173">
        <w:rPr>
          <w:rFonts w:cs="Arial"/>
          <w:b/>
          <w:bCs/>
        </w:rPr>
        <w:t>5</w:t>
      </w:r>
      <w:r w:rsidRPr="00E71173">
        <w:rPr>
          <w:rFonts w:cs="Arial"/>
          <w:b/>
          <w:bCs/>
        </w:rPr>
        <w:t xml:space="preserve">. </w:t>
      </w:r>
      <w:r w:rsidR="00EE62C4" w:rsidRPr="00E71173">
        <w:rPr>
          <w:rFonts w:cs="Arial"/>
          <w:b/>
          <w:bCs/>
        </w:rPr>
        <w:t xml:space="preserve">Confidential </w:t>
      </w:r>
      <w:r w:rsidR="007B4A6A" w:rsidRPr="00E71173">
        <w:rPr>
          <w:rFonts w:cs="Arial"/>
          <w:b/>
          <w:bCs/>
        </w:rPr>
        <w:t>i</w:t>
      </w:r>
      <w:r w:rsidR="00EE62C4" w:rsidRPr="00E71173">
        <w:rPr>
          <w:rFonts w:cs="Arial"/>
          <w:b/>
          <w:bCs/>
        </w:rPr>
        <w:t>nformation</w:t>
      </w:r>
    </w:p>
    <w:p w14:paraId="466D928D" w14:textId="3B406038" w:rsidR="00A03438" w:rsidRPr="00E71173" w:rsidRDefault="00C11105" w:rsidP="00E71173">
      <w:pPr>
        <w:rPr>
          <w:rFonts w:eastAsia="Times New Roman" w:cs="Arial"/>
        </w:rPr>
      </w:pPr>
      <w:r w:rsidRPr="00E71173">
        <w:rPr>
          <w:rFonts w:eastAsia="Times New Roman" w:cs="Arial"/>
        </w:rPr>
        <w:t>1</w:t>
      </w:r>
      <w:r w:rsidR="006B2756" w:rsidRPr="00E71173">
        <w:rPr>
          <w:rFonts w:eastAsia="Times New Roman" w:cs="Arial"/>
        </w:rPr>
        <w:t>5</w:t>
      </w:r>
      <w:r w:rsidRPr="00E71173">
        <w:rPr>
          <w:rFonts w:eastAsia="Times New Roman" w:cs="Arial"/>
        </w:rPr>
        <w:t>.1</w:t>
      </w:r>
      <w:r w:rsidR="00C37C93" w:rsidRPr="00E71173">
        <w:rPr>
          <w:rFonts w:eastAsia="Times New Roman" w:cs="Arial"/>
        </w:rPr>
        <w:t>.</w:t>
      </w:r>
      <w:r w:rsidRPr="00E71173">
        <w:rPr>
          <w:rFonts w:eastAsia="Times New Roman" w:cs="Arial"/>
        </w:rPr>
        <w:t xml:space="preserve"> </w:t>
      </w:r>
      <w:r w:rsidR="00A03438" w:rsidRPr="00E71173">
        <w:rPr>
          <w:rFonts w:eastAsia="Times New Roman" w:cs="Arial"/>
        </w:rPr>
        <w:t>A</w:t>
      </w:r>
      <w:r w:rsidR="00EE62C4" w:rsidRPr="00E71173">
        <w:rPr>
          <w:rFonts w:eastAsia="Times New Roman" w:cs="Arial"/>
        </w:rPr>
        <w:t>ny matter of a confidential nature, including</w:t>
      </w:r>
      <w:r w:rsidR="00F23A13" w:rsidRPr="00E71173">
        <w:rPr>
          <w:rFonts w:eastAsia="Times New Roman" w:cs="Arial"/>
        </w:rPr>
        <w:t>,</w:t>
      </w:r>
      <w:r w:rsidR="003B382B" w:rsidRPr="00E71173">
        <w:rPr>
          <w:rFonts w:eastAsia="Times New Roman" w:cs="Arial"/>
        </w:rPr>
        <w:t xml:space="preserve"> but not limited to,</w:t>
      </w:r>
      <w:r w:rsidR="00EE62C4" w:rsidRPr="00E71173">
        <w:rPr>
          <w:rFonts w:eastAsia="Times New Roman" w:cs="Arial"/>
        </w:rPr>
        <w:t xml:space="preserve"> </w:t>
      </w:r>
      <w:r w:rsidR="00F23A13" w:rsidRPr="00E71173">
        <w:rPr>
          <w:rFonts w:eastAsia="Times New Roman" w:cs="Arial"/>
        </w:rPr>
        <w:t xml:space="preserve">information </w:t>
      </w:r>
      <w:r w:rsidR="00EE62C4" w:rsidRPr="00E71173">
        <w:rPr>
          <w:rFonts w:eastAsia="Times New Roman" w:cs="Arial"/>
        </w:rPr>
        <w:t>relating to the diagnosis and treatment of patients, individual staff records</w:t>
      </w:r>
      <w:r w:rsidR="003B382B" w:rsidRPr="00E71173">
        <w:rPr>
          <w:rFonts w:eastAsia="Times New Roman" w:cs="Arial"/>
        </w:rPr>
        <w:t>,</w:t>
      </w:r>
      <w:r w:rsidR="00EE62C4" w:rsidRPr="00E71173">
        <w:rPr>
          <w:rFonts w:eastAsia="Times New Roman" w:cs="Arial"/>
        </w:rPr>
        <w:t xml:space="preserve"> and details of contract prices and terms must under no circumstances be divulged to any unauthorised person or persons. Disciplinary action will be taken for any breach of confidentiality.</w:t>
      </w:r>
    </w:p>
    <w:p w14:paraId="44214297" w14:textId="4C9C908F" w:rsidR="00C52CF0" w:rsidRPr="00E71173" w:rsidRDefault="00C52CF0" w:rsidP="00E71173">
      <w:pPr>
        <w:rPr>
          <w:rFonts w:cs="Arial"/>
          <w:b/>
        </w:rPr>
      </w:pPr>
      <w:r w:rsidRPr="00E71173">
        <w:rPr>
          <w:rFonts w:cs="Arial"/>
          <w:b/>
        </w:rPr>
        <w:t>1</w:t>
      </w:r>
      <w:r w:rsidR="007B4A6A" w:rsidRPr="00E71173">
        <w:rPr>
          <w:rFonts w:cs="Arial"/>
          <w:b/>
        </w:rPr>
        <w:t>6. Training entitlements / r</w:t>
      </w:r>
      <w:r w:rsidRPr="00E71173">
        <w:rPr>
          <w:rFonts w:cs="Arial"/>
          <w:b/>
        </w:rPr>
        <w:t>equirements</w:t>
      </w:r>
    </w:p>
    <w:p w14:paraId="4B048182" w14:textId="77777777" w:rsidR="00C52CF0" w:rsidRPr="00E71173" w:rsidRDefault="00C52CF0" w:rsidP="00E71173">
      <w:pPr>
        <w:rPr>
          <w:rFonts w:cs="Arial"/>
          <w:b/>
        </w:rPr>
      </w:pPr>
      <w:r w:rsidRPr="00E71173">
        <w:rPr>
          <w:rFonts w:cs="Arial"/>
        </w:rPr>
        <w:t>Any training entitlement provided by the University and any training which the University requires you to complete is specified in your contract of employment.</w:t>
      </w:r>
      <w:r w:rsidRPr="00E71173">
        <w:rPr>
          <w:rFonts w:cs="Arial"/>
          <w:b/>
          <w:bCs/>
        </w:rPr>
        <w:t xml:space="preserve"> </w:t>
      </w:r>
      <w:r w:rsidRPr="00E71173">
        <w:rPr>
          <w:rFonts w:cs="Arial"/>
        </w:rPr>
        <w:t>The University will bear the cost of any training which you are required to complete</w:t>
      </w:r>
      <w:r w:rsidRPr="00E71173">
        <w:rPr>
          <w:rFonts w:cs="Arial"/>
          <w:color w:val="1F497D"/>
        </w:rPr>
        <w:t xml:space="preserve"> </w:t>
      </w:r>
      <w:r w:rsidRPr="00E71173">
        <w:rPr>
          <w:rFonts w:cs="Arial"/>
          <w:iCs/>
        </w:rPr>
        <w:t>unless stated otherwise in your contract of employment</w:t>
      </w:r>
      <w:r w:rsidRPr="00E71173">
        <w:rPr>
          <w:rFonts w:cs="Arial"/>
        </w:rPr>
        <w:t>.</w:t>
      </w:r>
      <w:r w:rsidRPr="00E71173">
        <w:rPr>
          <w:rFonts w:cs="Arial"/>
          <w:b/>
        </w:rPr>
        <w:t xml:space="preserve"> </w:t>
      </w:r>
    </w:p>
    <w:p w14:paraId="728ACCD6" w14:textId="231E3C54" w:rsidR="00A03438" w:rsidRPr="00E71173" w:rsidRDefault="004901D9" w:rsidP="00E71173">
      <w:pPr>
        <w:rPr>
          <w:rFonts w:cs="Arial"/>
          <w:b/>
          <w:bCs/>
        </w:rPr>
      </w:pPr>
      <w:r w:rsidRPr="00E71173">
        <w:rPr>
          <w:rFonts w:cs="Arial"/>
          <w:b/>
          <w:bCs/>
        </w:rPr>
        <w:t>17</w:t>
      </w:r>
      <w:r w:rsidR="0092327B" w:rsidRPr="00E71173">
        <w:rPr>
          <w:rFonts w:cs="Arial"/>
          <w:b/>
          <w:bCs/>
        </w:rPr>
        <w:t xml:space="preserve">. </w:t>
      </w:r>
      <w:r w:rsidR="00B53782" w:rsidRPr="00E71173">
        <w:rPr>
          <w:rFonts w:cs="Arial"/>
          <w:b/>
          <w:bCs/>
        </w:rPr>
        <w:t>Posts in clinical departments o</w:t>
      </w:r>
      <w:r w:rsidR="00A03438" w:rsidRPr="00E71173">
        <w:rPr>
          <w:rFonts w:cs="Arial"/>
          <w:b/>
          <w:bCs/>
        </w:rPr>
        <w:t>n salary scales prefixed E only</w:t>
      </w:r>
      <w:r w:rsidR="00B53782" w:rsidRPr="00E71173">
        <w:rPr>
          <w:rFonts w:cs="Arial"/>
          <w:b/>
          <w:bCs/>
        </w:rPr>
        <w:t xml:space="preserve"> </w:t>
      </w:r>
    </w:p>
    <w:p w14:paraId="4C119AE2" w14:textId="4EA0BBAC" w:rsidR="0088643F" w:rsidRDefault="004901D9" w:rsidP="00E71173">
      <w:pPr>
        <w:rPr>
          <w:rFonts w:eastAsia="Times New Roman" w:cs="Arial"/>
        </w:rPr>
      </w:pPr>
      <w:r w:rsidRPr="00E71173">
        <w:rPr>
          <w:rFonts w:eastAsia="Times New Roman" w:cs="Arial"/>
        </w:rPr>
        <w:t>17</w:t>
      </w:r>
      <w:r w:rsidR="00817FBD" w:rsidRPr="00E71173">
        <w:rPr>
          <w:rFonts w:eastAsia="Times New Roman" w:cs="Arial"/>
        </w:rPr>
        <w:t>.</w:t>
      </w:r>
      <w:r w:rsidR="008211B9" w:rsidRPr="00E71173">
        <w:rPr>
          <w:rFonts w:eastAsia="Times New Roman" w:cs="Arial"/>
        </w:rPr>
        <w:t xml:space="preserve">1. </w:t>
      </w:r>
      <w:r w:rsidR="00817FBD" w:rsidRPr="00E71173">
        <w:rPr>
          <w:rFonts w:eastAsia="Times New Roman" w:cs="Arial"/>
        </w:rPr>
        <w:t>T</w:t>
      </w:r>
      <w:r w:rsidR="00B53782" w:rsidRPr="00E71173">
        <w:rPr>
          <w:rFonts w:eastAsia="Times New Roman" w:cs="Arial"/>
        </w:rPr>
        <w:t xml:space="preserve">his is a University rather than NHS appointment. Whilst your terms and conditions of employment are based upon the conditions of service determined by the Review Body on Doctors' and Dentists' Remuneration and the General Whitley Council for the Health Service, there are some variations to reflect the fact that the University is your employer. Where there is any inconsistency between the NHS terms and conditions of employment and your University terms and conditions of employment then the terms and conditions as determined by the University Personnel Committee and/or Council will prevail. </w:t>
      </w:r>
    </w:p>
    <w:p w14:paraId="2AA83471" w14:textId="4EFC8659" w:rsidR="00176D4E" w:rsidRPr="00176D4E" w:rsidRDefault="00176D4E" w:rsidP="00176D4E">
      <w:pPr>
        <w:rPr>
          <w:rFonts w:eastAsia="Times New Roman" w:cs="Arial"/>
          <w:b/>
        </w:rPr>
      </w:pPr>
      <w:r w:rsidRPr="00176D4E">
        <w:rPr>
          <w:rFonts w:eastAsia="Times New Roman" w:cs="Arial"/>
          <w:b/>
        </w:rPr>
        <w:t>1</w:t>
      </w:r>
      <w:r>
        <w:rPr>
          <w:rFonts w:eastAsia="Times New Roman" w:cs="Arial"/>
          <w:b/>
        </w:rPr>
        <w:t>8</w:t>
      </w:r>
      <w:r w:rsidRPr="00176D4E">
        <w:rPr>
          <w:rFonts w:eastAsia="Times New Roman" w:cs="Arial"/>
          <w:b/>
        </w:rPr>
        <w:t>. Governing Law</w:t>
      </w:r>
    </w:p>
    <w:p w14:paraId="27DACE71" w14:textId="11F09AC3" w:rsidR="00176D4E" w:rsidRPr="00E71173" w:rsidRDefault="00176D4E" w:rsidP="00176D4E">
      <w:pPr>
        <w:rPr>
          <w:rFonts w:eastAsia="Times New Roman" w:cs="Arial"/>
        </w:rPr>
      </w:pPr>
      <w:r w:rsidRPr="00176D4E">
        <w:rPr>
          <w:rFonts w:eastAsia="Times New Roman" w:cs="Arial"/>
        </w:rPr>
        <w:lastRenderedPageBreak/>
        <w:t>This agreement and any dispute or claim (including non-contractual disputes or claims) arising out of or in connection with it or its subject matter or formation shall be governed by and construed in accordance with the law of England and Wales.</w:t>
      </w:r>
    </w:p>
    <w:p w14:paraId="0B3A58C0" w14:textId="247021D4" w:rsidR="00CB5CDD" w:rsidRPr="00E71173" w:rsidRDefault="0088643F" w:rsidP="00E71173">
      <w:pPr>
        <w:rPr>
          <w:rFonts w:cs="Arial"/>
        </w:rPr>
      </w:pPr>
      <w:r w:rsidRPr="00E71173">
        <w:rPr>
          <w:rFonts w:cs="Arial"/>
          <w:b/>
        </w:rPr>
        <w:t>Please note:</w:t>
      </w:r>
      <w:r w:rsidRPr="00E71173">
        <w:rPr>
          <w:rFonts w:cs="Arial"/>
        </w:rPr>
        <w:t xml:space="preserve"> </w:t>
      </w:r>
      <w:r w:rsidR="00C52CF0" w:rsidRPr="00E71173">
        <w:rPr>
          <w:rFonts w:cs="Arial"/>
        </w:rPr>
        <w:t xml:space="preserve">If you require assistance with accessing any of the information referenced in your contract of employment or Statement of Terms and Conditions, or require it to be made available in alternative formats, please contact your </w:t>
      </w:r>
      <w:r w:rsidR="00CA729F" w:rsidRPr="00E71173">
        <w:rPr>
          <w:rFonts w:cs="Arial"/>
        </w:rPr>
        <w:t>D</w:t>
      </w:r>
      <w:r w:rsidR="00C52CF0" w:rsidRPr="00E71173">
        <w:rPr>
          <w:rFonts w:cs="Arial"/>
        </w:rPr>
        <w:t xml:space="preserve">epartmental </w:t>
      </w:r>
      <w:r w:rsidR="00CA729F" w:rsidRPr="00E71173">
        <w:rPr>
          <w:rFonts w:cs="Arial"/>
        </w:rPr>
        <w:t>A</w:t>
      </w:r>
      <w:r w:rsidR="00C52CF0" w:rsidRPr="00E71173">
        <w:rPr>
          <w:rFonts w:cs="Arial"/>
        </w:rPr>
        <w:t>dministrator, or equivalent, in the first instance</w:t>
      </w:r>
      <w:r w:rsidR="00817FBD" w:rsidRPr="00E71173">
        <w:rPr>
          <w:rFonts w:cs="Arial"/>
        </w:rPr>
        <w:t>.</w:t>
      </w:r>
    </w:p>
    <w:p w14:paraId="23B63C79" w14:textId="628F02A4" w:rsidR="00CB5CDD" w:rsidRPr="00E71173" w:rsidRDefault="00CB5CDD" w:rsidP="00E71173">
      <w:pPr>
        <w:spacing w:after="0"/>
        <w:rPr>
          <w:rFonts w:cs="Arial"/>
        </w:rPr>
      </w:pPr>
      <w:r w:rsidRPr="00E71173">
        <w:rPr>
          <w:rFonts w:cs="Arial"/>
        </w:rPr>
        <w:br w:type="page"/>
      </w:r>
    </w:p>
    <w:p w14:paraId="74A5AA8B" w14:textId="3B283918" w:rsidR="00D34226" w:rsidRPr="00E71173" w:rsidRDefault="00D34226" w:rsidP="00E71173">
      <w:pPr>
        <w:spacing w:after="0"/>
        <w:rPr>
          <w:rFonts w:eastAsia="Times New Roman" w:cs="Arial"/>
          <w:b/>
          <w:noProof/>
          <w:color w:val="000000"/>
          <w:spacing w:val="-1"/>
        </w:rPr>
      </w:pPr>
      <w:r w:rsidRPr="00E71173">
        <w:rPr>
          <w:rFonts w:eastAsia="Times New Roman" w:cs="Arial"/>
          <w:b/>
          <w:noProof/>
          <w:color w:val="000000"/>
        </w:rPr>
        <w:lastRenderedPageBreak/>
        <w:t>Annexe A - Contractual arrangements for Clinical Academic and Academic-Related staff (E82 and A82) holding honorary consultant contracts</w:t>
      </w:r>
    </w:p>
    <w:p w14:paraId="66CC409F" w14:textId="77777777" w:rsidR="00F807E3" w:rsidRPr="004C3FC5" w:rsidRDefault="00F807E3" w:rsidP="00F807E3">
      <w:pPr>
        <w:numPr>
          <w:ilvl w:val="0"/>
          <w:numId w:val="23"/>
        </w:numPr>
        <w:tabs>
          <w:tab w:val="clear" w:pos="576"/>
          <w:tab w:val="left" w:pos="0"/>
        </w:tabs>
        <w:spacing w:before="236" w:after="0" w:line="278" w:lineRule="exact"/>
        <w:ind w:left="0"/>
        <w:textAlignment w:val="baseline"/>
        <w:rPr>
          <w:rFonts w:eastAsia="Times New Roman" w:cs="Arial"/>
          <w:b/>
          <w:noProof/>
          <w:color w:val="000000"/>
        </w:rPr>
      </w:pPr>
      <w:r w:rsidRPr="004C3FC5">
        <w:rPr>
          <w:rFonts w:eastAsia="Times New Roman" w:cs="Arial"/>
          <w:b/>
          <w:noProof/>
          <w:color w:val="000000"/>
        </w:rPr>
        <w:t>Introduction</w:t>
      </w:r>
    </w:p>
    <w:p w14:paraId="44D80C06" w14:textId="77777777" w:rsidR="00F807E3" w:rsidRPr="004C3FC5" w:rsidRDefault="00F807E3" w:rsidP="00F807E3">
      <w:pPr>
        <w:spacing w:before="235" w:line="276" w:lineRule="exact"/>
        <w:jc w:val="both"/>
        <w:textAlignment w:val="baseline"/>
        <w:rPr>
          <w:rFonts w:eastAsia="Times New Roman" w:cs="Arial"/>
          <w:noProof/>
          <w:color w:val="000000"/>
        </w:rPr>
      </w:pPr>
      <w:r w:rsidRPr="004C3FC5">
        <w:rPr>
          <w:rFonts w:eastAsia="Times New Roman" w:cs="Arial"/>
          <w:noProof/>
          <w:color w:val="000000"/>
        </w:rPr>
        <w:t>This document incorporates the clauses contained in annexes A-F of the ‘Consultant Clinical Academic Substantive Contract Suggested Clauses (England)’, which was nationally agreed between the BMA, the BDA, the Universities and Colleges Employers’ Association (UCEA) and the Department of Health in December 2003 (amended April 2013).</w:t>
      </w:r>
    </w:p>
    <w:p w14:paraId="2F520A1D" w14:textId="77777777" w:rsidR="00F807E3" w:rsidRPr="004C3FC5" w:rsidRDefault="00F807E3" w:rsidP="00F807E3">
      <w:pPr>
        <w:numPr>
          <w:ilvl w:val="0"/>
          <w:numId w:val="23"/>
        </w:numPr>
        <w:tabs>
          <w:tab w:val="clear" w:pos="576"/>
        </w:tabs>
        <w:spacing w:before="249" w:after="0" w:line="274" w:lineRule="exact"/>
        <w:ind w:left="0" w:right="720"/>
        <w:textAlignment w:val="baseline"/>
        <w:rPr>
          <w:rFonts w:eastAsia="Times New Roman" w:cs="Arial"/>
          <w:b/>
          <w:noProof/>
          <w:color w:val="000000"/>
          <w:spacing w:val="-1"/>
        </w:rPr>
      </w:pPr>
      <w:r w:rsidRPr="004C3FC5">
        <w:rPr>
          <w:rFonts w:eastAsia="Times New Roman" w:cs="Arial"/>
          <w:b/>
          <w:noProof/>
          <w:color w:val="000000"/>
          <w:spacing w:val="-1"/>
        </w:rPr>
        <w:t>Basic salary and payment for additional Programmed Activities for Clinical Academics appointed to a consultant level post on or before 31 January 2004</w:t>
      </w:r>
    </w:p>
    <w:p w14:paraId="795ABC65" w14:textId="77777777" w:rsidR="00F807E3" w:rsidRPr="004C3FC5" w:rsidRDefault="00F807E3" w:rsidP="00F807E3">
      <w:pPr>
        <w:spacing w:before="236" w:line="276" w:lineRule="exact"/>
        <w:jc w:val="both"/>
        <w:textAlignment w:val="baseline"/>
        <w:rPr>
          <w:rFonts w:eastAsia="Times New Roman" w:cs="Arial"/>
          <w:noProof/>
          <w:color w:val="000000"/>
        </w:rPr>
      </w:pPr>
      <w:r w:rsidRPr="004C3FC5">
        <w:rPr>
          <w:rFonts w:eastAsia="Times New Roman" w:cs="Arial"/>
          <w:noProof/>
          <w:color w:val="000000"/>
        </w:rPr>
        <w:t>The information in this section applies to Clinical Academic and Related staff (‘Clinical Academics’) whose first appointment to a post on the consultant or consultant equivalent grade, whether on a substantive or honorary basis, was on or before 31 January 2004. Section 3 applies to Clinical Academics whose first appointment to a post on the consultant, or a consultant equivalent grade, whether on a substantive or honorary basis, was on or after 1 February 2004. For the purposes of determining whether this section or section 3 applies, the date of appointment will be regarded as the date on which the post was offered</w:t>
      </w:r>
      <w:r w:rsidRPr="004C3FC5">
        <w:rPr>
          <w:rFonts w:eastAsia="Times New Roman" w:cs="Arial"/>
          <w:noProof/>
          <w:color w:val="000000"/>
          <w:vertAlign w:val="superscript"/>
        </w:rPr>
        <w:footnoteReference w:id="2"/>
      </w:r>
      <w:r w:rsidRPr="004C3FC5">
        <w:rPr>
          <w:rFonts w:eastAsia="Times New Roman" w:cs="Arial"/>
          <w:noProof/>
          <w:color w:val="000000"/>
        </w:rPr>
        <w:t>.</w:t>
      </w:r>
    </w:p>
    <w:p w14:paraId="28FA61EF" w14:textId="77777777" w:rsidR="00F807E3" w:rsidRPr="004C3FC5" w:rsidRDefault="00F807E3" w:rsidP="00F807E3">
      <w:pPr>
        <w:spacing w:before="239" w:line="276" w:lineRule="exact"/>
        <w:textAlignment w:val="baseline"/>
        <w:rPr>
          <w:rFonts w:eastAsia="Times New Roman" w:cs="Arial"/>
          <w:b/>
          <w:noProof/>
          <w:color w:val="000000"/>
          <w:spacing w:val="9"/>
        </w:rPr>
      </w:pPr>
      <w:r w:rsidRPr="004C3FC5">
        <w:rPr>
          <w:rFonts w:eastAsia="Times New Roman" w:cs="Arial"/>
          <w:b/>
          <w:noProof/>
          <w:color w:val="000000"/>
          <w:spacing w:val="9"/>
        </w:rPr>
        <w:t>2.1 Date of transfer</w:t>
      </w:r>
    </w:p>
    <w:p w14:paraId="288BCF63" w14:textId="77777777" w:rsidR="00F807E3" w:rsidRPr="004C3FC5" w:rsidRDefault="00F807E3" w:rsidP="00F807E3">
      <w:pPr>
        <w:spacing w:before="243" w:line="276" w:lineRule="exact"/>
        <w:jc w:val="both"/>
        <w:textAlignment w:val="baseline"/>
        <w:rPr>
          <w:rFonts w:eastAsia="Times New Roman" w:cs="Arial"/>
          <w:noProof/>
          <w:color w:val="000000"/>
        </w:rPr>
      </w:pPr>
      <w:r w:rsidRPr="004C3FC5">
        <w:rPr>
          <w:rFonts w:eastAsia="Times New Roman" w:cs="Arial"/>
          <w:noProof/>
          <w:color w:val="000000"/>
        </w:rPr>
        <w:t>Where a Clinical Academic gave a formal commitment to the new contract by 31 January 2004, pay increases under the new contract would have been backdated to 1 April 2003. Where a Clinical Academic gave a formal commitment to the new contract between 1 February 2004 and 31 March 2004, pay increases would have been backdated by three months from the date on which the commitment was given. In the case of consultants giving a formal commitment to the new contract on or before 31 January 2004, backdating was conditional upon an integrated Job Plan having been agreed by 31 March. In the case of consultants who gave a formal commitment to the new contract between 1 February 2004 and 31 March 2004, backdating was conditional upon an integrated Job Plan being agreed within three months of the date of commitment. An exception was made where a deadline is not met for reasons beyond the Clinical Academic’s control. In each case, Clinical Academics were entitled to choose any shorter period of backdating if they so wished. Where a Clinical Academic gave a commitment to the contract after 31 March 2004, there would have been no backdating.</w:t>
      </w:r>
    </w:p>
    <w:p w14:paraId="169FE056" w14:textId="77777777" w:rsidR="00F807E3" w:rsidRPr="004C3FC5" w:rsidRDefault="00F807E3" w:rsidP="00F807E3">
      <w:pPr>
        <w:spacing w:before="237" w:line="276" w:lineRule="exact"/>
        <w:textAlignment w:val="baseline"/>
        <w:rPr>
          <w:rFonts w:eastAsia="Times New Roman" w:cs="Arial"/>
          <w:b/>
          <w:noProof/>
          <w:color w:val="000000"/>
          <w:spacing w:val="13"/>
        </w:rPr>
      </w:pPr>
      <w:r w:rsidRPr="004C3FC5">
        <w:rPr>
          <w:rFonts w:eastAsia="Times New Roman" w:cs="Arial"/>
          <w:b/>
          <w:noProof/>
          <w:color w:val="000000"/>
          <w:spacing w:val="13"/>
        </w:rPr>
        <w:t>2.2 Pay uplift</w:t>
      </w:r>
    </w:p>
    <w:p w14:paraId="0E6DEEC7" w14:textId="77777777" w:rsidR="00F807E3" w:rsidRPr="004C3FC5" w:rsidRDefault="00F807E3" w:rsidP="00F807E3">
      <w:pPr>
        <w:spacing w:before="240" w:line="276" w:lineRule="exact"/>
        <w:jc w:val="both"/>
        <w:textAlignment w:val="baseline"/>
        <w:rPr>
          <w:rFonts w:eastAsia="Times New Roman" w:cs="Arial"/>
          <w:noProof/>
          <w:color w:val="000000"/>
        </w:rPr>
      </w:pPr>
      <w:r w:rsidRPr="004C3FC5">
        <w:rPr>
          <w:rFonts w:eastAsia="Times New Roman" w:cs="Arial"/>
          <w:noProof/>
          <w:color w:val="000000"/>
        </w:rPr>
        <w:t>Subject to Personnel Committee and Planning &amp; Resource Allocation Committee approval, increases to pay threshold values will be uplifted in line with the recommendations of the New Joint Negotiating Committee for Higher Education Staff (JNCHES), or any other successor arrangement, which translates the Government’s implementation of the recommendations of the Review Body on Doctors’ and Dentists’ Remuneration (DDRB) for NHS consultants. The rates will be uplifted from 1 April or on such other dates/at such other intervals as may be varied from time to time.</w:t>
      </w:r>
    </w:p>
    <w:p w14:paraId="2A6E103A" w14:textId="77777777" w:rsidR="00F807E3" w:rsidRPr="004C3FC5" w:rsidRDefault="00F807E3" w:rsidP="00F807E3">
      <w:pPr>
        <w:spacing w:before="243" w:after="240" w:line="276" w:lineRule="exact"/>
        <w:textAlignment w:val="baseline"/>
        <w:rPr>
          <w:rFonts w:eastAsia="Times New Roman" w:cs="Arial"/>
          <w:b/>
          <w:noProof/>
          <w:color w:val="000000"/>
          <w:spacing w:val="7"/>
        </w:rPr>
      </w:pPr>
    </w:p>
    <w:p w14:paraId="5B7142EE" w14:textId="77777777" w:rsidR="00F807E3" w:rsidRPr="004C3FC5" w:rsidRDefault="00F807E3" w:rsidP="00F807E3">
      <w:pPr>
        <w:spacing w:before="243" w:after="240" w:line="276" w:lineRule="exact"/>
        <w:textAlignment w:val="baseline"/>
        <w:rPr>
          <w:rFonts w:eastAsia="Times New Roman" w:cs="Arial"/>
          <w:b/>
          <w:noProof/>
          <w:color w:val="000000"/>
          <w:spacing w:val="7"/>
        </w:rPr>
      </w:pPr>
      <w:r w:rsidRPr="004C3FC5">
        <w:rPr>
          <w:rFonts w:eastAsia="Times New Roman" w:cs="Arial"/>
          <w:b/>
          <w:noProof/>
          <w:color w:val="000000"/>
          <w:spacing w:val="7"/>
        </w:rPr>
        <w:t>2.3 Definition of Seniority</w:t>
      </w:r>
    </w:p>
    <w:p w14:paraId="232197B4" w14:textId="77777777" w:rsidR="00F807E3" w:rsidRPr="004C3FC5" w:rsidRDefault="00F807E3" w:rsidP="00F807E3">
      <w:pPr>
        <w:spacing w:before="23" w:line="276" w:lineRule="exact"/>
        <w:jc w:val="both"/>
        <w:textAlignment w:val="baseline"/>
        <w:rPr>
          <w:rFonts w:eastAsia="Times New Roman" w:cs="Arial"/>
          <w:noProof/>
          <w:color w:val="000000"/>
        </w:rPr>
      </w:pPr>
      <w:r w:rsidRPr="004C3FC5">
        <w:rPr>
          <w:rFonts w:eastAsia="Times New Roman" w:cs="Arial"/>
          <w:noProof/>
          <w:color w:val="000000"/>
        </w:rPr>
        <w:t>Both salary on commencement and eligibility for subsequent pay thresholds will depend on a Clinical Academic’s seniority (see Table 1 and 2). For these purposes seniority is to be measured as the sum of the number of aggregated whole years completed as an NHS consultant and/or a Clinical Academic in a grade that is equivalent to consultant level, plus the point on the salary scale when appointed (on a scale of 1 to 5), plus any additional credited seniority (in aggregated whole years) to reflect non-NHS consultant level experience and/or flexible training (see below). For the avoidance of doubt, seniority may only accrue during an absence when on an employment break scheme to reflect the gaining of approved non-NHS consultant level experience.</w:t>
      </w:r>
    </w:p>
    <w:p w14:paraId="5AC595CD" w14:textId="77777777" w:rsidR="00F807E3" w:rsidRPr="004C3FC5" w:rsidRDefault="00F807E3" w:rsidP="00F807E3">
      <w:pPr>
        <w:spacing w:before="240" w:line="276" w:lineRule="exact"/>
        <w:jc w:val="both"/>
        <w:textAlignment w:val="baseline"/>
        <w:rPr>
          <w:rFonts w:eastAsia="Times New Roman" w:cs="Arial"/>
          <w:noProof/>
          <w:color w:val="000000"/>
        </w:rPr>
      </w:pPr>
      <w:r w:rsidRPr="004C3FC5">
        <w:rPr>
          <w:rFonts w:eastAsia="Times New Roman" w:cs="Arial"/>
          <w:noProof/>
          <w:color w:val="000000"/>
        </w:rPr>
        <w:t>The University will credit appropriate additional seniority to reflect any consultant level experience gained out with the NHS consultant system and/or employment as a Clinical Academic at consultant level, including any periods of time spent in full-time academic teaching and research at a level comparable with the consultant grade, taking care to ensure that there is no double counting of this, and any additional seniority granted at appointment by way of a higher point on the salary scale.</w:t>
      </w:r>
    </w:p>
    <w:p w14:paraId="6910C943" w14:textId="77777777" w:rsidR="00F807E3" w:rsidRPr="004C3FC5" w:rsidRDefault="00F807E3" w:rsidP="00F807E3">
      <w:pPr>
        <w:spacing w:before="240" w:line="276" w:lineRule="exact"/>
        <w:jc w:val="both"/>
        <w:textAlignment w:val="baseline"/>
        <w:rPr>
          <w:rFonts w:eastAsia="Times New Roman" w:cs="Arial"/>
          <w:noProof/>
          <w:color w:val="000000"/>
        </w:rPr>
      </w:pPr>
      <w:r w:rsidRPr="004C3FC5">
        <w:rPr>
          <w:rFonts w:eastAsia="Times New Roman" w:cs="Arial"/>
          <w:noProof/>
          <w:color w:val="000000"/>
        </w:rPr>
        <w:t xml:space="preserve">Where a Clinical Academic’s training has been lengthened by virtue of being in a flexible or academic training scheme, the University will, where necessary, credit appropriate additional seniority to ensure that the Clinical Academic is not prevented from reaching the pay threshold </w:t>
      </w:r>
      <w:r>
        <w:rPr>
          <w:rFonts w:eastAsia="Times New Roman" w:cs="Arial"/>
          <w:noProof/>
          <w:color w:val="000000"/>
        </w:rPr>
        <w:t>they</w:t>
      </w:r>
      <w:r w:rsidRPr="004C3FC5">
        <w:rPr>
          <w:rFonts w:eastAsia="Times New Roman" w:cs="Arial"/>
          <w:noProof/>
          <w:color w:val="000000"/>
        </w:rPr>
        <w:t xml:space="preserve"> would have attained had they trained on a full time basis (e.g. training extended by two years counts as the equivalent of two years’ seniority as a consultant or Clinical Academic on first appointment to a post equivalent to the consultant grade).</w:t>
      </w:r>
    </w:p>
    <w:p w14:paraId="44060FD8" w14:textId="77777777" w:rsidR="00F807E3" w:rsidRPr="004C3FC5" w:rsidRDefault="00F807E3" w:rsidP="00F807E3">
      <w:pPr>
        <w:numPr>
          <w:ilvl w:val="1"/>
          <w:numId w:val="27"/>
        </w:numPr>
        <w:spacing w:before="243" w:after="0" w:line="276" w:lineRule="exact"/>
        <w:contextualSpacing/>
        <w:textAlignment w:val="baseline"/>
        <w:rPr>
          <w:rFonts w:eastAsia="Times New Roman" w:cs="Arial"/>
          <w:b/>
          <w:noProof/>
          <w:color w:val="000000"/>
          <w:spacing w:val="6"/>
        </w:rPr>
      </w:pPr>
      <w:r w:rsidRPr="004C3FC5">
        <w:rPr>
          <w:rFonts w:eastAsia="Times New Roman" w:cs="Arial"/>
          <w:b/>
          <w:noProof/>
          <w:color w:val="000000"/>
          <w:spacing w:val="6"/>
        </w:rPr>
        <w:t>Basic pay on commencement</w:t>
      </w:r>
    </w:p>
    <w:p w14:paraId="379A98A7" w14:textId="77777777" w:rsidR="00F807E3" w:rsidRPr="004C3FC5" w:rsidRDefault="00F807E3" w:rsidP="00F807E3">
      <w:pPr>
        <w:tabs>
          <w:tab w:val="left" w:pos="576"/>
        </w:tabs>
        <w:spacing w:before="254" w:line="276" w:lineRule="exact"/>
        <w:jc w:val="both"/>
        <w:textAlignment w:val="baseline"/>
        <w:rPr>
          <w:rFonts w:eastAsia="Times New Roman" w:cs="Arial"/>
          <w:noProof/>
          <w:color w:val="000000"/>
        </w:rPr>
      </w:pPr>
      <w:r w:rsidRPr="004C3FC5">
        <w:rPr>
          <w:rFonts w:eastAsia="Times New Roman" w:cs="Arial"/>
          <w:noProof/>
          <w:color w:val="000000"/>
        </w:rPr>
        <w:t xml:space="preserve">On commencement, and subject to the provisions on pay protection set out below, the value of basic salary, and of payments for any additional Programmed Activities, will: </w:t>
      </w:r>
    </w:p>
    <w:p w14:paraId="40DF0793" w14:textId="77777777" w:rsidR="00F807E3" w:rsidRPr="004C3FC5" w:rsidRDefault="00F807E3" w:rsidP="00F807E3">
      <w:pPr>
        <w:numPr>
          <w:ilvl w:val="0"/>
          <w:numId w:val="24"/>
        </w:numPr>
        <w:spacing w:before="254" w:after="0" w:line="276" w:lineRule="exact"/>
        <w:ind w:left="360"/>
        <w:jc w:val="both"/>
        <w:textAlignment w:val="baseline"/>
        <w:rPr>
          <w:rFonts w:eastAsia="Times New Roman" w:cs="Arial"/>
          <w:noProof/>
          <w:color w:val="000000"/>
        </w:rPr>
      </w:pPr>
      <w:r w:rsidRPr="004C3FC5">
        <w:rPr>
          <w:rFonts w:eastAsia="Times New Roman" w:cs="Arial"/>
          <w:noProof/>
          <w:color w:val="000000"/>
        </w:rPr>
        <w:t>for full-time Clinical Academics who have previously held a whole-time consultant contract, be as set out in the salary table below; or</w:t>
      </w:r>
    </w:p>
    <w:p w14:paraId="47326220" w14:textId="77777777" w:rsidR="00F807E3" w:rsidRPr="004C3FC5" w:rsidRDefault="00F807E3" w:rsidP="00F807E3">
      <w:pPr>
        <w:numPr>
          <w:ilvl w:val="0"/>
          <w:numId w:val="24"/>
        </w:numPr>
        <w:spacing w:before="254" w:after="0" w:line="276" w:lineRule="exact"/>
        <w:ind w:left="360"/>
        <w:jc w:val="both"/>
        <w:textAlignment w:val="baseline"/>
        <w:rPr>
          <w:rFonts w:eastAsia="Times New Roman" w:cs="Arial"/>
          <w:noProof/>
          <w:color w:val="000000"/>
        </w:rPr>
      </w:pPr>
      <w:r w:rsidRPr="004C3FC5">
        <w:rPr>
          <w:rFonts w:eastAsia="Times New Roman" w:cs="Arial"/>
          <w:noProof/>
          <w:color w:val="000000"/>
        </w:rPr>
        <w:t>for part-time Clinical Academics (i.e. those with a total commitment of less than 10 Programmed Activities), be pro rata to the levels set out in the salary table below, based on the number of agreed weekly Programmed Activities in the Clinical Academic’s integrated Job Plan as a proportion of the ten Programmed Activities for the full time consultants.</w:t>
      </w:r>
    </w:p>
    <w:p w14:paraId="72EB49A7" w14:textId="77777777" w:rsidR="00F807E3" w:rsidRPr="004C3FC5" w:rsidRDefault="00F807E3" w:rsidP="00F807E3">
      <w:pPr>
        <w:spacing w:before="240" w:line="276" w:lineRule="exact"/>
        <w:jc w:val="both"/>
        <w:textAlignment w:val="baseline"/>
        <w:rPr>
          <w:rFonts w:eastAsia="Times New Roman" w:cs="Arial"/>
          <w:noProof/>
          <w:color w:val="000000"/>
        </w:rPr>
      </w:pPr>
      <w:r w:rsidRPr="004C3FC5">
        <w:rPr>
          <w:rFonts w:eastAsia="Times New Roman" w:cs="Arial"/>
          <w:noProof/>
          <w:color w:val="000000"/>
        </w:rPr>
        <w:t>Where a Clinical Academic holds discretionary points or a local Clinical Excellence Award, there will be a pro-rata increase in the payment for an additional Programmed Activity, compared with the rates in the salary table below. Where a Clinical Academic holds a distinction award or a higher clinical excellence award, the pro-rata increase in the payment for an additional Programmed Activity will be based on the maximum level of discretionary points or local Clinical Excellence Awards as the case may be.</w:t>
      </w:r>
    </w:p>
    <w:p w14:paraId="47757850" w14:textId="77777777" w:rsidR="00F807E3" w:rsidRPr="004C3FC5" w:rsidRDefault="00F807E3" w:rsidP="00F807E3">
      <w:pPr>
        <w:spacing w:before="240" w:line="276" w:lineRule="exact"/>
        <w:jc w:val="both"/>
        <w:textAlignment w:val="baseline"/>
        <w:rPr>
          <w:rFonts w:eastAsia="Times New Roman" w:cs="Arial"/>
          <w:noProof/>
          <w:color w:val="000000"/>
        </w:rPr>
      </w:pPr>
    </w:p>
    <w:p w14:paraId="00957D97" w14:textId="77777777" w:rsidR="00F807E3" w:rsidRPr="004C3FC5" w:rsidRDefault="00F807E3" w:rsidP="00F807E3">
      <w:pPr>
        <w:spacing w:before="240" w:line="276" w:lineRule="exact"/>
        <w:jc w:val="both"/>
        <w:textAlignment w:val="baseline"/>
        <w:rPr>
          <w:rFonts w:eastAsia="Times New Roman" w:cs="Arial"/>
          <w:noProof/>
          <w:color w:val="000000"/>
        </w:rPr>
      </w:pPr>
    </w:p>
    <w:p w14:paraId="01FFCC3F" w14:textId="77777777" w:rsidR="00F807E3" w:rsidRPr="004C3FC5" w:rsidRDefault="00F807E3" w:rsidP="00F807E3">
      <w:pPr>
        <w:spacing w:before="242" w:line="276" w:lineRule="exact"/>
        <w:textAlignment w:val="baseline"/>
        <w:rPr>
          <w:rFonts w:eastAsia="Times New Roman" w:cs="Arial"/>
          <w:b/>
          <w:noProof/>
          <w:color w:val="000000"/>
          <w:spacing w:val="11"/>
        </w:rPr>
      </w:pPr>
      <w:r w:rsidRPr="004C3FC5">
        <w:rPr>
          <w:rFonts w:eastAsia="Times New Roman" w:cs="Arial"/>
          <w:b/>
          <w:noProof/>
          <w:color w:val="000000"/>
          <w:spacing w:val="11"/>
        </w:rPr>
        <w:t>2.5 Pay protection</w:t>
      </w:r>
    </w:p>
    <w:p w14:paraId="4D4B3DD1" w14:textId="77777777" w:rsidR="00F807E3" w:rsidRPr="004C3FC5" w:rsidRDefault="00F807E3" w:rsidP="00F807E3">
      <w:pPr>
        <w:spacing w:before="238" w:line="276" w:lineRule="exact"/>
        <w:jc w:val="both"/>
        <w:textAlignment w:val="baseline"/>
        <w:rPr>
          <w:rFonts w:eastAsia="Times New Roman" w:cs="Arial"/>
          <w:noProof/>
          <w:color w:val="000000"/>
        </w:rPr>
      </w:pPr>
      <w:r w:rsidRPr="004C3FC5">
        <w:rPr>
          <w:rFonts w:eastAsia="Times New Roman" w:cs="Arial"/>
          <w:noProof/>
          <w:color w:val="000000"/>
        </w:rPr>
        <w:t>There will be no financial detriment to Clinical Academics for whom the combined total of their basic pay and any on-call availability supplement would otherwise be less than the combined total of their basic pay and any intensity supplement under their previous contract and terms and conditions. For Clinical Academics transferring to the new contract in 2003/04, there was full protection for one year, i.e. taking account of annual pay uplift for 2004/05 for Clinical Academics on previous national terms and conditions. Since then, protection is on a mark-time basis (i.e. until the new salary exceeds the salary at the point of transfer). Protection will be afforded provided the Clinical Academic continues to undertake the same level of duties and responsibilities (and on-call commitments if applicable).</w:t>
      </w:r>
    </w:p>
    <w:p w14:paraId="5A8F515A" w14:textId="77777777" w:rsidR="00F807E3" w:rsidRPr="004C3FC5" w:rsidRDefault="00F807E3" w:rsidP="00F807E3">
      <w:pPr>
        <w:spacing w:before="234" w:line="279" w:lineRule="exact"/>
        <w:textAlignment w:val="baseline"/>
        <w:rPr>
          <w:rFonts w:eastAsia="Times New Roman" w:cs="Arial"/>
          <w:b/>
          <w:noProof/>
          <w:color w:val="000000"/>
          <w:spacing w:val="10"/>
        </w:rPr>
      </w:pPr>
      <w:r w:rsidRPr="004C3FC5">
        <w:rPr>
          <w:rFonts w:eastAsia="Times New Roman" w:cs="Arial"/>
          <w:b/>
          <w:noProof/>
          <w:color w:val="000000"/>
          <w:spacing w:val="10"/>
        </w:rPr>
        <w:t>2.6 Pay thresholds</w:t>
      </w:r>
    </w:p>
    <w:p w14:paraId="4730D3CB" w14:textId="77777777" w:rsidR="00F807E3" w:rsidRPr="004C3FC5" w:rsidRDefault="00F807E3" w:rsidP="00F807E3">
      <w:pPr>
        <w:spacing w:before="244" w:line="275" w:lineRule="exact"/>
        <w:jc w:val="both"/>
        <w:textAlignment w:val="baseline"/>
        <w:rPr>
          <w:rFonts w:eastAsia="Times New Roman" w:cs="Arial"/>
          <w:noProof/>
          <w:color w:val="000000"/>
        </w:rPr>
      </w:pPr>
      <w:r w:rsidRPr="004C3FC5">
        <w:rPr>
          <w:rFonts w:eastAsia="Times New Roman" w:cs="Arial"/>
          <w:noProof/>
          <w:color w:val="000000"/>
        </w:rPr>
        <w:t>Clinical Academics will become eligible for pay thresholds at the intervals (set out in the salary table below) on the 1</w:t>
      </w:r>
      <w:r w:rsidRPr="004C3FC5">
        <w:rPr>
          <w:rFonts w:eastAsia="Times New Roman" w:cs="Arial"/>
          <w:noProof/>
          <w:color w:val="000000"/>
          <w:vertAlign w:val="superscript"/>
        </w:rPr>
        <w:t>st</w:t>
      </w:r>
      <w:r w:rsidRPr="004C3FC5">
        <w:rPr>
          <w:rFonts w:eastAsia="Times New Roman" w:cs="Arial"/>
          <w:noProof/>
          <w:color w:val="000000"/>
        </w:rPr>
        <w:t xml:space="preserve"> of the month nearest the anniversary of transfer to the contract. The value of each pay threshold and the number of years’ service normally required before eligibility for the pay thresholds are out in the salary table below.</w:t>
      </w:r>
    </w:p>
    <w:p w14:paraId="3739F461" w14:textId="77777777" w:rsidR="00F807E3" w:rsidRPr="004C3FC5" w:rsidRDefault="00F807E3" w:rsidP="00F807E3">
      <w:pPr>
        <w:spacing w:before="243" w:line="276" w:lineRule="exact"/>
        <w:jc w:val="both"/>
        <w:textAlignment w:val="baseline"/>
        <w:rPr>
          <w:rFonts w:eastAsia="Times New Roman" w:cs="Arial"/>
          <w:noProof/>
          <w:color w:val="000000"/>
        </w:rPr>
      </w:pPr>
      <w:r w:rsidRPr="004C3FC5">
        <w:rPr>
          <w:rFonts w:eastAsia="Times New Roman" w:cs="Arial"/>
          <w:noProof/>
          <w:color w:val="000000"/>
        </w:rPr>
        <w:t>Where a pay threshold is awarded, the date on which the Clinical Academic</w:t>
      </w:r>
      <w:r>
        <w:rPr>
          <w:rFonts w:eastAsia="Times New Roman" w:cs="Arial"/>
          <w:noProof/>
          <w:color w:val="000000"/>
        </w:rPr>
        <w:t>’</w:t>
      </w:r>
      <w:r w:rsidRPr="004C3FC5">
        <w:rPr>
          <w:rFonts w:eastAsia="Times New Roman" w:cs="Arial"/>
          <w:noProof/>
          <w:color w:val="000000"/>
        </w:rPr>
        <w:t>s salary will increase to take account of the threshold will be the first day of the calendar month nearest the anniversary of the transfer to or commencement of the contract. This is for administrative purposes only and will be without detriment to the level of seniority on which the Clinical Academic transfer or commence or, upon leaving employment, final salary payment.</w:t>
      </w:r>
    </w:p>
    <w:p w14:paraId="4560FAB7" w14:textId="77777777" w:rsidR="00F807E3" w:rsidRPr="004C3FC5" w:rsidRDefault="00F807E3" w:rsidP="00F807E3">
      <w:pPr>
        <w:spacing w:before="236" w:line="277" w:lineRule="exact"/>
        <w:jc w:val="both"/>
        <w:textAlignment w:val="baseline"/>
        <w:rPr>
          <w:rFonts w:eastAsia="Times New Roman" w:cs="Arial"/>
          <w:noProof/>
          <w:color w:val="000000"/>
        </w:rPr>
      </w:pPr>
      <w:r w:rsidRPr="004C3FC5">
        <w:rPr>
          <w:rFonts w:eastAsia="Times New Roman" w:cs="Arial"/>
          <w:noProof/>
          <w:color w:val="000000"/>
        </w:rPr>
        <w:t>The value of pay thresholds for part-time Clinical Academics will be pro-rata to the levels in the salary table below, based on the number of agreed weekly Programmed Activities in the Clinical Academic’s integrated Job Plan as a proportion of the ten minimum required Programmed Activities for full-time Clinical Academics.</w:t>
      </w:r>
    </w:p>
    <w:p w14:paraId="347F1147" w14:textId="77777777" w:rsidR="00F807E3" w:rsidRPr="004C3FC5" w:rsidRDefault="00F807E3" w:rsidP="00F807E3">
      <w:pPr>
        <w:spacing w:before="238" w:line="276" w:lineRule="exact"/>
        <w:ind w:right="144"/>
        <w:jc w:val="both"/>
        <w:textAlignment w:val="baseline"/>
        <w:rPr>
          <w:rFonts w:eastAsia="Times New Roman" w:cs="Arial"/>
          <w:b/>
          <w:noProof/>
          <w:color w:val="000000"/>
        </w:rPr>
      </w:pPr>
      <w:r w:rsidRPr="004C3FC5">
        <w:rPr>
          <w:rFonts w:eastAsia="Times New Roman" w:cs="Arial"/>
          <w:b/>
          <w:noProof/>
          <w:color w:val="000000"/>
        </w:rPr>
        <w:t>2.7 Pay progression for Clinical Academics first appointed to a consultant level post on or before 31 January 2004</w:t>
      </w:r>
      <w:r w:rsidRPr="004C3FC5">
        <w:rPr>
          <w:rFonts w:eastAsia="Times New Roman" w:cs="Arial"/>
          <w:b/>
          <w:noProof/>
          <w:color w:val="000000"/>
        </w:rPr>
        <w:tab/>
      </w:r>
    </w:p>
    <w:p w14:paraId="09C69F9F" w14:textId="63180A30" w:rsidR="00F807E3" w:rsidRPr="004C3FC5" w:rsidRDefault="00F807E3" w:rsidP="00F807E3">
      <w:pPr>
        <w:spacing w:before="236" w:line="279" w:lineRule="exact"/>
        <w:jc w:val="both"/>
        <w:textAlignment w:val="baseline"/>
        <w:rPr>
          <w:rFonts w:eastAsia="Times New Roman" w:cs="Arial"/>
          <w:noProof/>
          <w:color w:val="000000"/>
        </w:rPr>
      </w:pPr>
      <w:r w:rsidRPr="004C3FC5">
        <w:rPr>
          <w:rFonts w:eastAsia="Times New Roman" w:cs="Arial"/>
          <w:noProof/>
          <w:color w:val="000000"/>
        </w:rPr>
        <w:t xml:space="preserve">Pay rates for clinical consultant academics appointed on or before 31 January 2004 are available on request from </w:t>
      </w:r>
      <w:r w:rsidR="00820922">
        <w:rPr>
          <w:rFonts w:eastAsia="Times New Roman" w:cs="Arial"/>
          <w:noProof/>
          <w:color w:val="000000"/>
        </w:rPr>
        <w:t>HR Support</w:t>
      </w:r>
      <w:r w:rsidRPr="004C3FC5">
        <w:rPr>
          <w:rFonts w:eastAsia="Times New Roman" w:cs="Arial"/>
          <w:noProof/>
          <w:color w:val="000000"/>
        </w:rPr>
        <w:t xml:space="preserve">. </w:t>
      </w:r>
    </w:p>
    <w:p w14:paraId="23E64D89" w14:textId="77777777" w:rsidR="00F807E3" w:rsidRPr="004C3FC5" w:rsidRDefault="00F807E3" w:rsidP="00F807E3">
      <w:pPr>
        <w:spacing w:before="243" w:line="275" w:lineRule="exact"/>
        <w:jc w:val="both"/>
        <w:textAlignment w:val="baseline"/>
        <w:rPr>
          <w:rFonts w:eastAsia="Times New Roman" w:cs="Arial"/>
          <w:noProof/>
          <w:color w:val="000000"/>
          <w:spacing w:val="1"/>
        </w:rPr>
      </w:pPr>
      <w:r w:rsidRPr="004C3FC5">
        <w:rPr>
          <w:rFonts w:eastAsia="Times New Roman" w:cs="Arial"/>
          <w:noProof/>
          <w:color w:val="000000"/>
          <w:spacing w:val="1"/>
        </w:rPr>
        <w:t>The annual rate for an additional programmed activity will be 10% of basic salary, where basic salary includes the pay threshold and discretionary points or local clinical excellence awards.</w:t>
      </w:r>
    </w:p>
    <w:p w14:paraId="55395224" w14:textId="77777777" w:rsidR="00F807E3" w:rsidRPr="004C3FC5" w:rsidRDefault="00F807E3" w:rsidP="00F807E3">
      <w:pPr>
        <w:spacing w:before="232" w:line="20" w:lineRule="exact"/>
        <w:rPr>
          <w:rFonts w:cs="Arial"/>
          <w:noProof/>
        </w:rPr>
      </w:pPr>
    </w:p>
    <w:p w14:paraId="131112F6" w14:textId="77777777" w:rsidR="00F807E3" w:rsidRPr="004C3FC5" w:rsidRDefault="00F807E3" w:rsidP="00F807E3">
      <w:pPr>
        <w:spacing w:line="288" w:lineRule="exact"/>
        <w:jc w:val="center"/>
        <w:textAlignment w:val="baseline"/>
        <w:rPr>
          <w:rFonts w:eastAsia="Times New Roman" w:cs="Arial"/>
          <w:b/>
          <w:noProof/>
          <w:color w:val="000000"/>
        </w:rPr>
      </w:pPr>
      <w:r w:rsidRPr="004C3FC5">
        <w:rPr>
          <w:rFonts w:eastAsia="Times New Roman" w:cs="Arial"/>
          <w:b/>
          <w:noProof/>
          <w:color w:val="000000"/>
        </w:rPr>
        <w:br w:type="page"/>
      </w:r>
      <w:r w:rsidRPr="004C3FC5">
        <w:rPr>
          <w:rFonts w:eastAsia="Times New Roman" w:cs="Arial"/>
          <w:b/>
          <w:noProof/>
          <w:color w:val="000000"/>
        </w:rPr>
        <w:lastRenderedPageBreak/>
        <w:t>TABLE 1</w:t>
      </w:r>
    </w:p>
    <w:tbl>
      <w:tblPr>
        <w:tblW w:w="8671" w:type="dxa"/>
        <w:jc w:val="center"/>
        <w:tblLook w:val="04A0" w:firstRow="1" w:lastRow="0" w:firstColumn="1" w:lastColumn="0" w:noHBand="0" w:noVBand="1"/>
      </w:tblPr>
      <w:tblGrid>
        <w:gridCol w:w="2823"/>
        <w:gridCol w:w="2780"/>
        <w:gridCol w:w="3068"/>
      </w:tblGrid>
      <w:tr w:rsidR="00F807E3" w:rsidRPr="004C3FC5" w14:paraId="1EE3DF00" w14:textId="77777777" w:rsidTr="00991AB7">
        <w:trPr>
          <w:trHeight w:val="630"/>
          <w:jc w:val="center"/>
        </w:trPr>
        <w:tc>
          <w:tcPr>
            <w:tcW w:w="2823" w:type="dxa"/>
            <w:tcBorders>
              <w:top w:val="single" w:sz="12" w:space="0" w:color="auto"/>
              <w:left w:val="single" w:sz="12" w:space="0" w:color="auto"/>
              <w:bottom w:val="single" w:sz="12" w:space="0" w:color="auto"/>
              <w:right w:val="single" w:sz="4" w:space="0" w:color="auto"/>
            </w:tcBorders>
            <w:vAlign w:val="bottom"/>
            <w:hideMark/>
          </w:tcPr>
          <w:p w14:paraId="11111FB7" w14:textId="77777777" w:rsidR="00F807E3" w:rsidRPr="004C3FC5" w:rsidRDefault="00F807E3" w:rsidP="00991AB7">
            <w:pPr>
              <w:spacing w:line="240" w:lineRule="auto"/>
              <w:jc w:val="center"/>
              <w:rPr>
                <w:rFonts w:eastAsia="Times New Roman" w:cs="Arial"/>
                <w:noProof/>
                <w:color w:val="000000"/>
                <w:lang w:eastAsia="en-GB"/>
              </w:rPr>
            </w:pPr>
            <w:r w:rsidRPr="004C3FC5">
              <w:rPr>
                <w:rFonts w:eastAsia="Times New Roman" w:cs="Arial"/>
                <w:noProof/>
                <w:color w:val="000000"/>
                <w:lang w:eastAsia="en-GB"/>
              </w:rPr>
              <w:t>Seniority at transfer (in years)</w:t>
            </w:r>
          </w:p>
        </w:tc>
        <w:tc>
          <w:tcPr>
            <w:tcW w:w="2780" w:type="dxa"/>
            <w:tcBorders>
              <w:top w:val="single" w:sz="12" w:space="0" w:color="auto"/>
              <w:left w:val="nil"/>
              <w:bottom w:val="single" w:sz="12" w:space="0" w:color="auto"/>
              <w:right w:val="single" w:sz="4" w:space="0" w:color="auto"/>
            </w:tcBorders>
            <w:vAlign w:val="bottom"/>
            <w:hideMark/>
          </w:tcPr>
          <w:p w14:paraId="58FA79BC" w14:textId="77777777" w:rsidR="00F807E3" w:rsidRPr="004C3FC5" w:rsidRDefault="00F807E3" w:rsidP="00991AB7">
            <w:pPr>
              <w:spacing w:line="240" w:lineRule="auto"/>
              <w:jc w:val="center"/>
              <w:rPr>
                <w:rFonts w:eastAsia="Times New Roman" w:cs="Arial"/>
                <w:noProof/>
                <w:color w:val="000000"/>
                <w:lang w:eastAsia="en-GB"/>
              </w:rPr>
            </w:pPr>
            <w:r w:rsidRPr="004C3FC5">
              <w:rPr>
                <w:rFonts w:eastAsia="Times New Roman" w:cs="Arial"/>
                <w:noProof/>
                <w:color w:val="000000"/>
                <w:lang w:eastAsia="en-GB"/>
              </w:rPr>
              <w:t>Threshold / Stage on salary scale (E82 / A82)</w:t>
            </w:r>
          </w:p>
        </w:tc>
        <w:tc>
          <w:tcPr>
            <w:tcW w:w="3068" w:type="dxa"/>
            <w:tcBorders>
              <w:top w:val="single" w:sz="12" w:space="0" w:color="auto"/>
              <w:left w:val="nil"/>
              <w:bottom w:val="single" w:sz="12" w:space="0" w:color="auto"/>
              <w:right w:val="single" w:sz="12" w:space="0" w:color="auto"/>
            </w:tcBorders>
            <w:vAlign w:val="bottom"/>
            <w:hideMark/>
          </w:tcPr>
          <w:p w14:paraId="1C1CFB5D" w14:textId="77777777" w:rsidR="00F807E3" w:rsidRPr="004C3FC5" w:rsidRDefault="00F807E3" w:rsidP="00991AB7">
            <w:pPr>
              <w:spacing w:line="240" w:lineRule="auto"/>
              <w:jc w:val="center"/>
              <w:rPr>
                <w:rFonts w:eastAsia="Times New Roman" w:cs="Arial"/>
                <w:noProof/>
                <w:color w:val="000000"/>
                <w:lang w:eastAsia="en-GB"/>
              </w:rPr>
            </w:pPr>
            <w:r w:rsidRPr="004C3FC5">
              <w:rPr>
                <w:rFonts w:eastAsia="Times New Roman" w:cs="Arial"/>
                <w:noProof/>
                <w:color w:val="000000"/>
                <w:lang w:eastAsia="en-GB"/>
              </w:rPr>
              <w:t>Years after transfer before threshold level changes</w:t>
            </w:r>
          </w:p>
        </w:tc>
      </w:tr>
      <w:tr w:rsidR="00F807E3" w:rsidRPr="004C3FC5" w14:paraId="1A9AF121"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26EED00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30+</w:t>
            </w:r>
          </w:p>
        </w:tc>
        <w:tc>
          <w:tcPr>
            <w:tcW w:w="2780" w:type="dxa"/>
            <w:tcBorders>
              <w:top w:val="single" w:sz="12" w:space="0" w:color="auto"/>
              <w:left w:val="nil"/>
              <w:bottom w:val="single" w:sz="4" w:space="0" w:color="auto"/>
              <w:right w:val="single" w:sz="4" w:space="0" w:color="auto"/>
            </w:tcBorders>
            <w:noWrap/>
            <w:vAlign w:val="bottom"/>
            <w:hideMark/>
          </w:tcPr>
          <w:p w14:paraId="32AF6BE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0ECAF162"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78B62230"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45213F20"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277F9B0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656BEED4"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1C18120C"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7E4A903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0D8B3C5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3197800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 years</w:t>
            </w:r>
          </w:p>
        </w:tc>
      </w:tr>
      <w:tr w:rsidR="00F807E3" w:rsidRPr="004C3FC5" w14:paraId="7847B512"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627906F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21-29</w:t>
            </w:r>
          </w:p>
        </w:tc>
        <w:tc>
          <w:tcPr>
            <w:tcW w:w="2780" w:type="dxa"/>
            <w:tcBorders>
              <w:top w:val="single" w:sz="12" w:space="0" w:color="auto"/>
              <w:left w:val="nil"/>
              <w:bottom w:val="single" w:sz="4" w:space="0" w:color="auto"/>
              <w:right w:val="single" w:sz="4" w:space="0" w:color="auto"/>
            </w:tcBorders>
            <w:noWrap/>
            <w:vAlign w:val="bottom"/>
            <w:hideMark/>
          </w:tcPr>
          <w:p w14:paraId="580DED54"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29568C0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42DCA4A5"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71FA7862"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30E949C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00BF383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238F7B8F"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25A521C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4B0E0B2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74CE25D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 years</w:t>
            </w:r>
          </w:p>
        </w:tc>
      </w:tr>
      <w:tr w:rsidR="00F807E3" w:rsidRPr="004C3FC5" w14:paraId="719046CC"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5283E28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289757F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5116C4F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5AA9CAA1"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46F8E9F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20</w:t>
            </w:r>
          </w:p>
        </w:tc>
        <w:tc>
          <w:tcPr>
            <w:tcW w:w="2780" w:type="dxa"/>
            <w:tcBorders>
              <w:top w:val="single" w:sz="12" w:space="0" w:color="auto"/>
              <w:left w:val="nil"/>
              <w:bottom w:val="single" w:sz="4" w:space="0" w:color="auto"/>
              <w:right w:val="single" w:sz="4" w:space="0" w:color="auto"/>
            </w:tcBorders>
            <w:noWrap/>
            <w:vAlign w:val="bottom"/>
            <w:hideMark/>
          </w:tcPr>
          <w:p w14:paraId="5635355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524C782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164B590A"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3ECF5C4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3412F45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5633A4E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5160FF5F"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63A3A3E8"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17D3DBD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35A68C4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4F12962C"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1131CF7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3EF07D3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2B008C4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4 years</w:t>
            </w:r>
          </w:p>
        </w:tc>
      </w:tr>
      <w:tr w:rsidR="00F807E3" w:rsidRPr="004C3FC5" w14:paraId="31476C1B"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17180508"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19</w:t>
            </w:r>
          </w:p>
        </w:tc>
        <w:tc>
          <w:tcPr>
            <w:tcW w:w="2780" w:type="dxa"/>
            <w:tcBorders>
              <w:top w:val="single" w:sz="12" w:space="0" w:color="auto"/>
              <w:left w:val="nil"/>
              <w:bottom w:val="single" w:sz="4" w:space="0" w:color="auto"/>
              <w:right w:val="single" w:sz="4" w:space="0" w:color="auto"/>
            </w:tcBorders>
            <w:noWrap/>
            <w:vAlign w:val="bottom"/>
            <w:hideMark/>
          </w:tcPr>
          <w:p w14:paraId="0F85BEB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18F2AF9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50BD1FF4"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1C0B146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7019E5D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2C944F90"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1965B1B7"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027FA8E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767FC13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1E25561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7C3C26B5"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6D5F73C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01E958E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70049E5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5 years</w:t>
            </w:r>
          </w:p>
        </w:tc>
      </w:tr>
      <w:tr w:rsidR="00F807E3" w:rsidRPr="004C3FC5" w14:paraId="59F35BC1"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2AA5E544"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18</w:t>
            </w:r>
          </w:p>
        </w:tc>
        <w:tc>
          <w:tcPr>
            <w:tcW w:w="2780" w:type="dxa"/>
            <w:tcBorders>
              <w:top w:val="single" w:sz="12" w:space="0" w:color="auto"/>
              <w:left w:val="nil"/>
              <w:bottom w:val="single" w:sz="4" w:space="0" w:color="auto"/>
              <w:right w:val="single" w:sz="4" w:space="0" w:color="auto"/>
            </w:tcBorders>
            <w:noWrap/>
            <w:vAlign w:val="bottom"/>
            <w:hideMark/>
          </w:tcPr>
          <w:p w14:paraId="395930C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2DB027C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3D75B294"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6813E01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5D89B30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06A6862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 years</w:t>
            </w:r>
          </w:p>
        </w:tc>
      </w:tr>
      <w:tr w:rsidR="00F807E3" w:rsidRPr="004C3FC5" w14:paraId="406796F7"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6750AFE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1D783BF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28A0EB1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1C750AE4"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611751C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56A832A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0DAC0CD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5 years</w:t>
            </w:r>
          </w:p>
        </w:tc>
      </w:tr>
      <w:tr w:rsidR="00F807E3" w:rsidRPr="004C3FC5" w14:paraId="48174175"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512F998E" w14:textId="77777777" w:rsidR="00F807E3" w:rsidRPr="004C3FC5" w:rsidRDefault="00F807E3" w:rsidP="00991AB7">
            <w:pPr>
              <w:jc w:val="center"/>
              <w:rPr>
                <w:rFonts w:eastAsia="Times New Roman" w:cs="Arial"/>
                <w:noProof/>
                <w:color w:val="000000"/>
                <w:lang w:eastAsia="en-GB"/>
              </w:rPr>
            </w:pPr>
            <w:r w:rsidRPr="004C3FC5">
              <w:rPr>
                <w:rFonts w:cs="Arial"/>
                <w:noProof/>
              </w:rPr>
              <w:br w:type="page"/>
            </w:r>
            <w:r w:rsidRPr="004C3FC5">
              <w:rPr>
                <w:rFonts w:eastAsia="Times New Roman" w:cs="Arial"/>
                <w:noProof/>
                <w:color w:val="000000"/>
                <w:lang w:eastAsia="en-GB"/>
              </w:rPr>
              <w:t>17</w:t>
            </w:r>
          </w:p>
        </w:tc>
        <w:tc>
          <w:tcPr>
            <w:tcW w:w="2780" w:type="dxa"/>
            <w:tcBorders>
              <w:top w:val="single" w:sz="12" w:space="0" w:color="auto"/>
              <w:left w:val="nil"/>
              <w:bottom w:val="single" w:sz="4" w:space="0" w:color="auto"/>
              <w:right w:val="single" w:sz="4" w:space="0" w:color="auto"/>
            </w:tcBorders>
            <w:noWrap/>
            <w:vAlign w:val="bottom"/>
            <w:hideMark/>
          </w:tcPr>
          <w:p w14:paraId="2A22B66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10BD454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201068E4"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3F36F3B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3A3118B0"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088CE3E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 years</w:t>
            </w:r>
          </w:p>
        </w:tc>
      </w:tr>
      <w:tr w:rsidR="00F807E3" w:rsidRPr="004C3FC5" w14:paraId="53C1948B"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3094C75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56B076F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4AD11FE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4 years</w:t>
            </w:r>
          </w:p>
        </w:tc>
      </w:tr>
      <w:tr w:rsidR="00F807E3" w:rsidRPr="004C3FC5" w14:paraId="2874C6E5"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446C781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104874F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46BBA9F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years</w:t>
            </w:r>
          </w:p>
        </w:tc>
      </w:tr>
      <w:tr w:rsidR="00F807E3" w:rsidRPr="004C3FC5" w14:paraId="14469939"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22FF0853" w14:textId="77777777" w:rsidR="00F807E3" w:rsidRPr="004C3FC5" w:rsidRDefault="00F807E3" w:rsidP="00991AB7">
            <w:pPr>
              <w:spacing w:line="240" w:lineRule="auto"/>
              <w:jc w:val="center"/>
              <w:rPr>
                <w:rFonts w:eastAsia="Times New Roman" w:cs="Arial"/>
                <w:noProof/>
                <w:color w:val="000000"/>
                <w:lang w:eastAsia="en-GB"/>
              </w:rPr>
            </w:pPr>
            <w:r w:rsidRPr="004C3FC5">
              <w:rPr>
                <w:rFonts w:eastAsia="Times New Roman" w:cs="Arial"/>
                <w:noProof/>
                <w:color w:val="000000"/>
                <w:lang w:eastAsia="en-GB"/>
              </w:rPr>
              <w:t>16</w:t>
            </w:r>
          </w:p>
          <w:p w14:paraId="2CEF166B" w14:textId="77777777" w:rsidR="00F807E3" w:rsidRPr="004C3FC5" w:rsidRDefault="00F807E3" w:rsidP="00991AB7">
            <w:pPr>
              <w:spacing w:after="0" w:line="240" w:lineRule="auto"/>
              <w:jc w:val="center"/>
              <w:rPr>
                <w:rFonts w:eastAsia="Times New Roman" w:cs="Arial"/>
                <w:noProof/>
                <w:color w:val="000000"/>
                <w:lang w:eastAsia="en-GB"/>
              </w:rPr>
            </w:pPr>
          </w:p>
        </w:tc>
        <w:tc>
          <w:tcPr>
            <w:tcW w:w="2780" w:type="dxa"/>
            <w:tcBorders>
              <w:top w:val="single" w:sz="12" w:space="0" w:color="auto"/>
              <w:left w:val="nil"/>
              <w:bottom w:val="single" w:sz="4" w:space="0" w:color="auto"/>
              <w:right w:val="single" w:sz="4" w:space="0" w:color="auto"/>
            </w:tcBorders>
            <w:noWrap/>
            <w:vAlign w:val="bottom"/>
            <w:hideMark/>
          </w:tcPr>
          <w:p w14:paraId="6B3BDE8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72D51B8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p w14:paraId="748E5B04" w14:textId="77777777" w:rsidR="00F807E3" w:rsidRPr="004C3FC5" w:rsidRDefault="00F807E3" w:rsidP="00991AB7">
            <w:pPr>
              <w:spacing w:after="0"/>
              <w:jc w:val="center"/>
              <w:rPr>
                <w:rFonts w:eastAsia="Times New Roman" w:cs="Arial"/>
                <w:noProof/>
                <w:color w:val="000000"/>
                <w:lang w:eastAsia="en-GB"/>
              </w:rPr>
            </w:pPr>
          </w:p>
        </w:tc>
      </w:tr>
      <w:tr w:rsidR="00F807E3" w:rsidRPr="004C3FC5" w14:paraId="72BE9A0A"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tcPr>
          <w:p w14:paraId="7370E16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lastRenderedPageBreak/>
              <w:t>Seniority at transfer (in years)</w:t>
            </w:r>
          </w:p>
        </w:tc>
        <w:tc>
          <w:tcPr>
            <w:tcW w:w="2780" w:type="dxa"/>
            <w:tcBorders>
              <w:top w:val="single" w:sz="12" w:space="0" w:color="auto"/>
              <w:left w:val="nil"/>
              <w:bottom w:val="single" w:sz="4" w:space="0" w:color="auto"/>
              <w:right w:val="single" w:sz="4" w:space="0" w:color="auto"/>
            </w:tcBorders>
            <w:noWrap/>
            <w:vAlign w:val="bottom"/>
          </w:tcPr>
          <w:p w14:paraId="4C84AB2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Threshold / Stage on salary scale (E82 / A82)</w:t>
            </w:r>
          </w:p>
        </w:tc>
        <w:tc>
          <w:tcPr>
            <w:tcW w:w="3068" w:type="dxa"/>
            <w:tcBorders>
              <w:top w:val="single" w:sz="12" w:space="0" w:color="auto"/>
              <w:left w:val="nil"/>
              <w:bottom w:val="single" w:sz="4" w:space="0" w:color="auto"/>
              <w:right w:val="single" w:sz="12" w:space="0" w:color="auto"/>
            </w:tcBorders>
            <w:noWrap/>
            <w:vAlign w:val="bottom"/>
          </w:tcPr>
          <w:p w14:paraId="18A7A70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Years after transfer before threshold level changes</w:t>
            </w:r>
          </w:p>
        </w:tc>
      </w:tr>
      <w:tr w:rsidR="00F807E3" w:rsidRPr="004C3FC5" w14:paraId="65C5C28A"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1528792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4CBDA3D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2242550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797A6072"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6EC51AC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1AA0F45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2BC9D844"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4 years</w:t>
            </w:r>
          </w:p>
        </w:tc>
      </w:tr>
      <w:tr w:rsidR="00F807E3" w:rsidRPr="004C3FC5" w14:paraId="5D26702D"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66D2FB02"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46F476D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2B7FB3E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years</w:t>
            </w:r>
          </w:p>
        </w:tc>
      </w:tr>
      <w:tr w:rsidR="00F807E3" w:rsidRPr="004C3FC5" w14:paraId="17877823"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26AA497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15</w:t>
            </w:r>
          </w:p>
        </w:tc>
        <w:tc>
          <w:tcPr>
            <w:tcW w:w="2780" w:type="dxa"/>
            <w:tcBorders>
              <w:top w:val="single" w:sz="12" w:space="0" w:color="auto"/>
              <w:left w:val="nil"/>
              <w:bottom w:val="single" w:sz="4" w:space="0" w:color="auto"/>
              <w:right w:val="single" w:sz="4" w:space="0" w:color="auto"/>
            </w:tcBorders>
            <w:noWrap/>
            <w:vAlign w:val="bottom"/>
            <w:hideMark/>
          </w:tcPr>
          <w:p w14:paraId="6DD108E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074FB2B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637B13C6"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43189AE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21FB4EA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410477F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41C04447"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03B272F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6FF22880"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3808B97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4 years</w:t>
            </w:r>
          </w:p>
        </w:tc>
      </w:tr>
      <w:tr w:rsidR="00F807E3" w:rsidRPr="004C3FC5" w14:paraId="7CB8F52E"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0808322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3D79049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66B3044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years</w:t>
            </w:r>
          </w:p>
        </w:tc>
      </w:tr>
      <w:tr w:rsidR="00F807E3" w:rsidRPr="004C3FC5" w14:paraId="36E7CBF0"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5EA2E58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14</w:t>
            </w:r>
          </w:p>
        </w:tc>
        <w:tc>
          <w:tcPr>
            <w:tcW w:w="2780" w:type="dxa"/>
            <w:tcBorders>
              <w:top w:val="single" w:sz="12" w:space="0" w:color="auto"/>
              <w:left w:val="nil"/>
              <w:bottom w:val="single" w:sz="4" w:space="0" w:color="auto"/>
              <w:right w:val="single" w:sz="4" w:space="0" w:color="auto"/>
            </w:tcBorders>
            <w:noWrap/>
            <w:vAlign w:val="bottom"/>
            <w:hideMark/>
          </w:tcPr>
          <w:p w14:paraId="2A4CB47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5BB481E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501E3F3D"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7587944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6D5106D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5880613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7B85C1DE"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336CF33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75BB0F3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2444B94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5 years</w:t>
            </w:r>
          </w:p>
        </w:tc>
      </w:tr>
      <w:tr w:rsidR="00F807E3" w:rsidRPr="004C3FC5" w14:paraId="47BB9A80"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556B6E5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1575C46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61FD268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9 years</w:t>
            </w:r>
          </w:p>
        </w:tc>
      </w:tr>
      <w:tr w:rsidR="00F807E3" w:rsidRPr="004C3FC5" w14:paraId="4354DFD5"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032306B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13</w:t>
            </w:r>
          </w:p>
        </w:tc>
        <w:tc>
          <w:tcPr>
            <w:tcW w:w="2780" w:type="dxa"/>
            <w:tcBorders>
              <w:top w:val="single" w:sz="12" w:space="0" w:color="auto"/>
              <w:left w:val="nil"/>
              <w:bottom w:val="single" w:sz="4" w:space="0" w:color="auto"/>
              <w:right w:val="single" w:sz="4" w:space="0" w:color="auto"/>
            </w:tcBorders>
            <w:noWrap/>
            <w:vAlign w:val="bottom"/>
            <w:hideMark/>
          </w:tcPr>
          <w:p w14:paraId="71C4F7F0"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2C68962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5C2D2181"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2A1BD8C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09582170"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150782A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41892A01"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4A6B38F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0E75332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4138F7D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5 years</w:t>
            </w:r>
          </w:p>
        </w:tc>
      </w:tr>
      <w:tr w:rsidR="00F807E3" w:rsidRPr="004C3FC5" w14:paraId="1B0DDEB7"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461D50F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6DB7DD1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41A9682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10 years</w:t>
            </w:r>
          </w:p>
        </w:tc>
      </w:tr>
      <w:tr w:rsidR="00F807E3" w:rsidRPr="004C3FC5" w14:paraId="60194821"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7E25C29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12</w:t>
            </w:r>
          </w:p>
        </w:tc>
        <w:tc>
          <w:tcPr>
            <w:tcW w:w="2780" w:type="dxa"/>
            <w:tcBorders>
              <w:top w:val="single" w:sz="12" w:space="0" w:color="auto"/>
              <w:left w:val="nil"/>
              <w:bottom w:val="single" w:sz="4" w:space="0" w:color="auto"/>
              <w:right w:val="single" w:sz="4" w:space="0" w:color="auto"/>
            </w:tcBorders>
            <w:noWrap/>
            <w:vAlign w:val="bottom"/>
            <w:hideMark/>
          </w:tcPr>
          <w:p w14:paraId="09A6BF80"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5D0D3E3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2944E2F2"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44F10D0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6E8CB23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269E7D9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46266754"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52C336A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26139AB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59239C0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years</w:t>
            </w:r>
          </w:p>
        </w:tc>
      </w:tr>
      <w:tr w:rsidR="00F807E3" w:rsidRPr="004C3FC5" w14:paraId="45BD2D64"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4A56DBB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0138631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6B3E07C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11 years</w:t>
            </w:r>
          </w:p>
        </w:tc>
      </w:tr>
      <w:tr w:rsidR="00F807E3" w:rsidRPr="004C3FC5" w14:paraId="77C430E9" w14:textId="77777777" w:rsidTr="00991AB7">
        <w:trPr>
          <w:trHeight w:val="315"/>
          <w:jc w:val="center"/>
        </w:trPr>
        <w:tc>
          <w:tcPr>
            <w:tcW w:w="2823" w:type="dxa"/>
            <w:tcBorders>
              <w:top w:val="single" w:sz="12" w:space="0" w:color="auto"/>
              <w:left w:val="single" w:sz="12" w:space="0" w:color="auto"/>
              <w:bottom w:val="single" w:sz="4" w:space="0" w:color="auto"/>
              <w:right w:val="single" w:sz="4" w:space="0" w:color="auto"/>
            </w:tcBorders>
            <w:noWrap/>
            <w:vAlign w:val="bottom"/>
            <w:hideMark/>
          </w:tcPr>
          <w:p w14:paraId="05834174"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11</w:t>
            </w:r>
          </w:p>
        </w:tc>
        <w:tc>
          <w:tcPr>
            <w:tcW w:w="2780" w:type="dxa"/>
            <w:tcBorders>
              <w:top w:val="single" w:sz="12" w:space="0" w:color="auto"/>
              <w:left w:val="nil"/>
              <w:bottom w:val="single" w:sz="4" w:space="0" w:color="auto"/>
              <w:right w:val="single" w:sz="4" w:space="0" w:color="auto"/>
            </w:tcBorders>
            <w:noWrap/>
            <w:vAlign w:val="bottom"/>
            <w:hideMark/>
          </w:tcPr>
          <w:p w14:paraId="1772B6B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3068" w:type="dxa"/>
            <w:tcBorders>
              <w:top w:val="single" w:sz="12" w:space="0" w:color="auto"/>
              <w:left w:val="nil"/>
              <w:bottom w:val="single" w:sz="4" w:space="0" w:color="auto"/>
              <w:right w:val="single" w:sz="12" w:space="0" w:color="auto"/>
            </w:tcBorders>
            <w:noWrap/>
            <w:vAlign w:val="bottom"/>
            <w:hideMark/>
          </w:tcPr>
          <w:p w14:paraId="26D941F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On transfer</w:t>
            </w:r>
          </w:p>
        </w:tc>
      </w:tr>
      <w:tr w:rsidR="00F807E3" w:rsidRPr="004C3FC5" w14:paraId="3AF88C10"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3C9563D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4A23F90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3068" w:type="dxa"/>
            <w:tcBorders>
              <w:top w:val="nil"/>
              <w:left w:val="nil"/>
              <w:bottom w:val="single" w:sz="4" w:space="0" w:color="auto"/>
              <w:right w:val="single" w:sz="12" w:space="0" w:color="auto"/>
            </w:tcBorders>
            <w:noWrap/>
            <w:vAlign w:val="bottom"/>
            <w:hideMark/>
          </w:tcPr>
          <w:p w14:paraId="61169900"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4 years</w:t>
            </w:r>
          </w:p>
        </w:tc>
      </w:tr>
      <w:tr w:rsidR="00F807E3" w:rsidRPr="004C3FC5" w14:paraId="412A4714" w14:textId="77777777" w:rsidTr="00991AB7">
        <w:trPr>
          <w:trHeight w:val="315"/>
          <w:jc w:val="center"/>
        </w:trPr>
        <w:tc>
          <w:tcPr>
            <w:tcW w:w="2823" w:type="dxa"/>
            <w:tcBorders>
              <w:top w:val="nil"/>
              <w:left w:val="single" w:sz="12" w:space="0" w:color="auto"/>
              <w:bottom w:val="single" w:sz="4" w:space="0" w:color="auto"/>
              <w:right w:val="single" w:sz="4" w:space="0" w:color="auto"/>
            </w:tcBorders>
            <w:noWrap/>
            <w:vAlign w:val="bottom"/>
            <w:hideMark/>
          </w:tcPr>
          <w:p w14:paraId="6C220D5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4" w:space="0" w:color="auto"/>
              <w:right w:val="single" w:sz="4" w:space="0" w:color="auto"/>
            </w:tcBorders>
            <w:noWrap/>
            <w:vAlign w:val="bottom"/>
            <w:hideMark/>
          </w:tcPr>
          <w:p w14:paraId="7166A00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3068" w:type="dxa"/>
            <w:tcBorders>
              <w:top w:val="nil"/>
              <w:left w:val="nil"/>
              <w:bottom w:val="single" w:sz="4" w:space="0" w:color="auto"/>
              <w:right w:val="single" w:sz="12" w:space="0" w:color="auto"/>
            </w:tcBorders>
            <w:noWrap/>
            <w:vAlign w:val="bottom"/>
            <w:hideMark/>
          </w:tcPr>
          <w:p w14:paraId="09168CF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years</w:t>
            </w:r>
          </w:p>
        </w:tc>
      </w:tr>
      <w:tr w:rsidR="00F807E3" w:rsidRPr="004C3FC5" w14:paraId="201A1112" w14:textId="77777777" w:rsidTr="00991AB7">
        <w:trPr>
          <w:trHeight w:val="315"/>
          <w:jc w:val="center"/>
        </w:trPr>
        <w:tc>
          <w:tcPr>
            <w:tcW w:w="2823" w:type="dxa"/>
            <w:tcBorders>
              <w:top w:val="nil"/>
              <w:left w:val="single" w:sz="12" w:space="0" w:color="auto"/>
              <w:bottom w:val="single" w:sz="12" w:space="0" w:color="auto"/>
              <w:right w:val="single" w:sz="4" w:space="0" w:color="auto"/>
            </w:tcBorders>
            <w:noWrap/>
            <w:vAlign w:val="bottom"/>
            <w:hideMark/>
          </w:tcPr>
          <w:p w14:paraId="0DF5AD5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780" w:type="dxa"/>
            <w:tcBorders>
              <w:top w:val="nil"/>
              <w:left w:val="nil"/>
              <w:bottom w:val="single" w:sz="12" w:space="0" w:color="auto"/>
              <w:right w:val="single" w:sz="4" w:space="0" w:color="auto"/>
            </w:tcBorders>
            <w:noWrap/>
            <w:vAlign w:val="bottom"/>
            <w:hideMark/>
          </w:tcPr>
          <w:p w14:paraId="2507019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3068" w:type="dxa"/>
            <w:tcBorders>
              <w:top w:val="nil"/>
              <w:left w:val="nil"/>
              <w:bottom w:val="single" w:sz="12" w:space="0" w:color="auto"/>
              <w:right w:val="single" w:sz="12" w:space="0" w:color="auto"/>
            </w:tcBorders>
            <w:noWrap/>
            <w:vAlign w:val="bottom"/>
            <w:hideMark/>
          </w:tcPr>
          <w:p w14:paraId="18D435A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12 years</w:t>
            </w:r>
          </w:p>
        </w:tc>
      </w:tr>
    </w:tbl>
    <w:p w14:paraId="230DA021" w14:textId="77777777" w:rsidR="00F807E3" w:rsidRPr="004C3FC5" w:rsidRDefault="00F807E3" w:rsidP="00F807E3">
      <w:pPr>
        <w:spacing w:before="3" w:line="283" w:lineRule="exact"/>
        <w:textAlignment w:val="baseline"/>
        <w:rPr>
          <w:rFonts w:eastAsia="Times New Roman" w:cs="Arial"/>
          <w:b/>
          <w:noProof/>
          <w:color w:val="000000"/>
          <w:spacing w:val="4"/>
        </w:rPr>
      </w:pPr>
    </w:p>
    <w:p w14:paraId="5CC4DB7E" w14:textId="77777777" w:rsidR="00F807E3" w:rsidRPr="004C3FC5" w:rsidRDefault="00F807E3" w:rsidP="00F807E3">
      <w:pPr>
        <w:numPr>
          <w:ilvl w:val="0"/>
          <w:numId w:val="23"/>
        </w:numPr>
        <w:tabs>
          <w:tab w:val="clear" w:pos="576"/>
          <w:tab w:val="left" w:pos="0"/>
        </w:tabs>
        <w:spacing w:before="249" w:after="0" w:line="274" w:lineRule="exact"/>
        <w:ind w:left="0" w:right="720"/>
        <w:textAlignment w:val="baseline"/>
        <w:rPr>
          <w:rFonts w:eastAsia="Times New Roman" w:cs="Arial"/>
          <w:b/>
          <w:noProof/>
          <w:color w:val="000000"/>
          <w:spacing w:val="-1"/>
        </w:rPr>
      </w:pPr>
      <w:r w:rsidRPr="004C3FC5">
        <w:rPr>
          <w:rFonts w:eastAsia="Times New Roman" w:cs="Arial"/>
          <w:b/>
          <w:noProof/>
          <w:color w:val="000000"/>
        </w:rPr>
        <w:t>Basic salary and payment for additional programmed activities for Clinical Academics first appointed to a consultant level post on or after 1 February 2004</w:t>
      </w:r>
    </w:p>
    <w:p w14:paraId="072551E2" w14:textId="77777777" w:rsidR="00F807E3" w:rsidRPr="004C3FC5" w:rsidRDefault="00F807E3" w:rsidP="00F807E3">
      <w:pPr>
        <w:spacing w:before="240" w:line="275" w:lineRule="exact"/>
        <w:jc w:val="both"/>
        <w:textAlignment w:val="baseline"/>
        <w:rPr>
          <w:rFonts w:eastAsia="Times New Roman" w:cs="Arial"/>
          <w:noProof/>
          <w:color w:val="000000"/>
        </w:rPr>
      </w:pPr>
      <w:r w:rsidRPr="004C3FC5">
        <w:rPr>
          <w:rFonts w:eastAsia="Times New Roman" w:cs="Arial"/>
          <w:noProof/>
          <w:color w:val="000000"/>
        </w:rPr>
        <w:lastRenderedPageBreak/>
        <w:t>This section applies to all Clinical Academic’s whose first appoin</w:t>
      </w:r>
      <w:r w:rsidRPr="008308FC">
        <w:rPr>
          <w:rFonts w:eastAsia="Times New Roman" w:cs="Arial"/>
          <w:noProof/>
          <w:color w:val="000000"/>
        </w:rPr>
        <w:t>tment</w:t>
      </w:r>
      <w:r w:rsidRPr="004C3FC5">
        <w:rPr>
          <w:rFonts w:eastAsia="Times New Roman" w:cs="Arial"/>
          <w:noProof/>
          <w:color w:val="000000"/>
        </w:rPr>
        <w:t xml:space="preserve"> to a post on the consultant or consultant equivalent grade, whether on a substantive or honorary basis, was on or after 1 February 2004. Section 2 of this annexe applies to Clinical Academics whose first appointment to a post on the consultant or a consultant equivalent grade, whether on a substantive or honorary basis, was on or before 31 January 2004. For the purposes of determining whether this section (section 3) or section 2 applies, the date of appointment will be regarded as the date on which the post was offered</w:t>
      </w:r>
      <w:r w:rsidRPr="004C3FC5">
        <w:rPr>
          <w:rFonts w:eastAsia="Times New Roman" w:cs="Arial"/>
          <w:noProof/>
          <w:color w:val="000000"/>
          <w:vertAlign w:val="superscript"/>
        </w:rPr>
        <w:footnoteReference w:id="3"/>
      </w:r>
      <w:r w:rsidRPr="004C3FC5">
        <w:rPr>
          <w:rFonts w:eastAsia="Times New Roman" w:cs="Arial"/>
          <w:noProof/>
          <w:color w:val="000000"/>
        </w:rPr>
        <w:t>.</w:t>
      </w:r>
    </w:p>
    <w:p w14:paraId="3DC30E2A" w14:textId="77777777" w:rsidR="00F807E3" w:rsidRPr="004C3FC5" w:rsidRDefault="00F807E3" w:rsidP="00F807E3">
      <w:pPr>
        <w:spacing w:before="238" w:line="279" w:lineRule="exact"/>
        <w:textAlignment w:val="baseline"/>
        <w:rPr>
          <w:rFonts w:eastAsia="Times New Roman" w:cs="Arial"/>
          <w:b/>
          <w:noProof/>
          <w:color w:val="000000"/>
          <w:spacing w:val="13"/>
        </w:rPr>
      </w:pPr>
      <w:r w:rsidRPr="004C3FC5">
        <w:rPr>
          <w:rFonts w:eastAsia="Times New Roman" w:cs="Arial"/>
          <w:b/>
          <w:noProof/>
          <w:color w:val="000000"/>
          <w:spacing w:val="13"/>
        </w:rPr>
        <w:t>3.1 Pay uplift</w:t>
      </w:r>
    </w:p>
    <w:p w14:paraId="7F032A89" w14:textId="77777777" w:rsidR="00F807E3" w:rsidRPr="004C3FC5" w:rsidRDefault="00F807E3" w:rsidP="00F807E3">
      <w:pPr>
        <w:spacing w:before="246" w:line="275" w:lineRule="exact"/>
        <w:jc w:val="both"/>
        <w:textAlignment w:val="baseline"/>
        <w:rPr>
          <w:rFonts w:eastAsia="Times New Roman" w:cs="Arial"/>
          <w:noProof/>
          <w:color w:val="000000"/>
        </w:rPr>
      </w:pPr>
      <w:r w:rsidRPr="004C3FC5">
        <w:rPr>
          <w:rFonts w:eastAsia="Times New Roman" w:cs="Arial"/>
          <w:noProof/>
          <w:color w:val="000000"/>
        </w:rPr>
        <w:t>Subject to Personnel Committee and Planning &amp; Resource Allocation Committee approval, increases to pay threshold values will be uplifted in line with the recommendations of the New Joint Negotiating Committee for Higher Education Staff (JNCHES) arrangement which translates the Government’s implementation of the recommendations of the Review Body on Doctors’ and Dentists’ Remuneration (DDRB) for NHS consultants. The rates will be uplifted from 1 April or on such other dates/at such other intervals as may be varied from time to time.</w:t>
      </w:r>
    </w:p>
    <w:p w14:paraId="3783BC56" w14:textId="77777777" w:rsidR="00F807E3" w:rsidRPr="004C3FC5" w:rsidRDefault="00F807E3" w:rsidP="00F807E3">
      <w:pPr>
        <w:spacing w:before="242" w:line="276" w:lineRule="exact"/>
        <w:ind w:right="576"/>
        <w:textAlignment w:val="baseline"/>
        <w:rPr>
          <w:rFonts w:eastAsia="Times New Roman" w:cs="Arial"/>
          <w:b/>
          <w:noProof/>
          <w:color w:val="000000"/>
        </w:rPr>
      </w:pPr>
      <w:r w:rsidRPr="004C3FC5">
        <w:rPr>
          <w:rFonts w:eastAsia="Times New Roman" w:cs="Arial"/>
          <w:b/>
          <w:noProof/>
          <w:color w:val="000000"/>
        </w:rPr>
        <w:t xml:space="preserve">3.2 Basic pay and pay thresholds </w:t>
      </w:r>
    </w:p>
    <w:p w14:paraId="53DCFEBD" w14:textId="77777777" w:rsidR="00F807E3" w:rsidRPr="004C3FC5" w:rsidRDefault="00F807E3" w:rsidP="00F807E3">
      <w:pPr>
        <w:spacing w:before="242" w:line="276" w:lineRule="exact"/>
        <w:ind w:right="576"/>
        <w:textAlignment w:val="baseline"/>
        <w:rPr>
          <w:rFonts w:eastAsia="Times New Roman" w:cs="Arial"/>
          <w:noProof/>
          <w:color w:val="000000"/>
        </w:rPr>
      </w:pPr>
      <w:r w:rsidRPr="004C3FC5">
        <w:rPr>
          <w:rFonts w:eastAsia="Times New Roman" w:cs="Arial"/>
          <w:noProof/>
          <w:color w:val="000000"/>
        </w:rPr>
        <w:t>On commencement, the value of basic salary, and of payments for any additional Programmed Activities, will normally be the first of the thresholds set out in the salary below.</w:t>
      </w:r>
    </w:p>
    <w:p w14:paraId="60258E25" w14:textId="77777777" w:rsidR="00F807E3" w:rsidRPr="004C3FC5" w:rsidRDefault="00F807E3" w:rsidP="00F807E3">
      <w:pPr>
        <w:spacing w:before="238" w:line="276" w:lineRule="exact"/>
        <w:ind w:right="144"/>
        <w:textAlignment w:val="baseline"/>
        <w:rPr>
          <w:rFonts w:eastAsia="Times New Roman" w:cs="Arial"/>
          <w:noProof/>
          <w:color w:val="000000"/>
        </w:rPr>
      </w:pPr>
      <w:r w:rsidRPr="004C3FC5">
        <w:rPr>
          <w:rFonts w:eastAsia="Times New Roman" w:cs="Arial"/>
          <w:noProof/>
          <w:color w:val="000000"/>
        </w:rPr>
        <w:t>Where Associate Specialists have been paid in their previous regular employment at a basic salary, including any additional points, higher or equal to the rate at which they would (were it not for this provision) be paid on taking up their new consultant appointment, then their starting salary in the new appointment shall be fixed at the threshold in the scale next above that previous rate.</w:t>
      </w:r>
    </w:p>
    <w:p w14:paraId="1BCB1A74" w14:textId="77777777" w:rsidR="00F807E3" w:rsidRPr="004C3FC5" w:rsidRDefault="00F807E3" w:rsidP="00F807E3">
      <w:pPr>
        <w:spacing w:before="244" w:line="274" w:lineRule="exact"/>
        <w:jc w:val="both"/>
        <w:textAlignment w:val="baseline"/>
        <w:rPr>
          <w:rFonts w:eastAsia="Times New Roman" w:cs="Arial"/>
          <w:noProof/>
          <w:color w:val="000000"/>
        </w:rPr>
      </w:pPr>
      <w:r w:rsidRPr="004C3FC5">
        <w:rPr>
          <w:rFonts w:eastAsia="Times New Roman" w:cs="Arial"/>
          <w:noProof/>
          <w:color w:val="000000"/>
        </w:rPr>
        <w:t>Basic salary on commencement will be set at a higher threshold to reflect any relevant experience or time spent in training, in accordance with section 2.3.</w:t>
      </w:r>
    </w:p>
    <w:p w14:paraId="59C29507" w14:textId="77777777" w:rsidR="00F807E3" w:rsidRPr="004C3FC5" w:rsidRDefault="00F807E3" w:rsidP="00F807E3">
      <w:pPr>
        <w:spacing w:before="244" w:after="0" w:line="274" w:lineRule="exact"/>
        <w:jc w:val="both"/>
        <w:textAlignment w:val="baseline"/>
        <w:rPr>
          <w:rFonts w:eastAsia="Times New Roman" w:cs="Arial"/>
          <w:noProof/>
          <w:color w:val="000000"/>
        </w:rPr>
      </w:pPr>
      <w:r w:rsidRPr="004C3FC5">
        <w:rPr>
          <w:rFonts w:eastAsia="Times New Roman" w:cs="Arial"/>
          <w:noProof/>
          <w:color w:val="000000"/>
        </w:rPr>
        <w:t>Clinical Academics will become eligible for additional pay thresholds at the intervals set out in the salary table below.</w:t>
      </w:r>
    </w:p>
    <w:p w14:paraId="18DC12EC" w14:textId="77777777" w:rsidR="00F807E3" w:rsidRPr="004C3FC5" w:rsidRDefault="00F807E3" w:rsidP="00F807E3">
      <w:pPr>
        <w:spacing w:after="0" w:line="274" w:lineRule="exact"/>
        <w:jc w:val="both"/>
        <w:textAlignment w:val="baseline"/>
        <w:rPr>
          <w:rFonts w:eastAsia="Times New Roman" w:cs="Arial"/>
          <w:noProof/>
          <w:color w:val="000000"/>
        </w:rPr>
      </w:pPr>
    </w:p>
    <w:p w14:paraId="4DCEB85B" w14:textId="77777777" w:rsidR="00F807E3" w:rsidRPr="004C3FC5" w:rsidRDefault="00F807E3" w:rsidP="00F807E3">
      <w:pPr>
        <w:spacing w:before="22" w:after="0" w:line="277" w:lineRule="exact"/>
        <w:jc w:val="both"/>
        <w:textAlignment w:val="baseline"/>
        <w:rPr>
          <w:rFonts w:eastAsia="Times New Roman" w:cs="Arial"/>
          <w:noProof/>
          <w:color w:val="000000"/>
        </w:rPr>
      </w:pPr>
      <w:r w:rsidRPr="008308FC">
        <w:rPr>
          <w:rFonts w:eastAsia="Times New Roman" w:cs="Arial"/>
          <w:noProof/>
          <w:color w:val="000000"/>
        </w:rPr>
        <w:t>The value of pay thresholds for part-time Clinical Academics will be pro-rata to the levels in</w:t>
      </w:r>
      <w:r w:rsidRPr="004C3FC5">
        <w:rPr>
          <w:rFonts w:eastAsia="Times New Roman" w:cs="Arial"/>
          <w:noProof/>
          <w:color w:val="000000"/>
        </w:rPr>
        <w:t xml:space="preserve"> the salary table below, based on the number of agreed weekly Programmed Activities in the Clinical Academic’s integrated Job Plan as a proportion of the ten minimum required Programmed Activities for full-time Clinical Academics.</w:t>
      </w:r>
    </w:p>
    <w:p w14:paraId="0E8365FC" w14:textId="77777777" w:rsidR="00F807E3" w:rsidRPr="004C3FC5" w:rsidRDefault="00F807E3" w:rsidP="00F807E3">
      <w:pPr>
        <w:spacing w:before="246" w:line="275" w:lineRule="exact"/>
        <w:ind w:right="720"/>
        <w:textAlignment w:val="baseline"/>
        <w:rPr>
          <w:rFonts w:eastAsia="Times New Roman" w:cs="Arial"/>
          <w:b/>
          <w:noProof/>
          <w:color w:val="000000"/>
        </w:rPr>
      </w:pPr>
      <w:r w:rsidRPr="004C3FC5">
        <w:rPr>
          <w:rFonts w:eastAsia="Times New Roman" w:cs="Arial"/>
          <w:b/>
          <w:noProof/>
          <w:color w:val="000000"/>
        </w:rPr>
        <w:t>3.3 Pay progression for consultant clinical academics first appointed as an NHS consultant on or after 1 February 2004</w:t>
      </w:r>
    </w:p>
    <w:p w14:paraId="61EC2FBD" w14:textId="77777777" w:rsidR="00F807E3" w:rsidRDefault="00F807E3" w:rsidP="00F807E3">
      <w:pPr>
        <w:spacing w:before="246" w:line="275" w:lineRule="exact"/>
        <w:ind w:right="720"/>
        <w:textAlignment w:val="baseline"/>
        <w:rPr>
          <w:rFonts w:eastAsia="Times New Roman" w:cs="Arial"/>
          <w:b/>
          <w:noProof/>
          <w:color w:val="000000"/>
        </w:rPr>
      </w:pPr>
      <w:r w:rsidRPr="004C3FC5">
        <w:rPr>
          <w:rFonts w:eastAsia="Times New Roman" w:cs="Arial"/>
          <w:noProof/>
          <w:color w:val="000000"/>
        </w:rPr>
        <w:t xml:space="preserve">Pay rates for clinical consultant academics appointed on or before 31 January 2004 are published on the salaries page of </w:t>
      </w:r>
      <w:r w:rsidRPr="008308FC">
        <w:rPr>
          <w:rFonts w:eastAsia="Times New Roman" w:cs="Arial"/>
          <w:noProof/>
          <w:color w:val="000000"/>
        </w:rPr>
        <w:t xml:space="preserve">the </w:t>
      </w:r>
      <w:r w:rsidRPr="008308FC">
        <w:rPr>
          <w:rFonts w:eastAsia="Times New Roman" w:cs="Arial"/>
          <w:noProof/>
        </w:rPr>
        <w:t>Finance</w:t>
      </w:r>
      <w:r w:rsidRPr="004C3FC5">
        <w:rPr>
          <w:rFonts w:eastAsia="Times New Roman" w:cs="Arial"/>
          <w:noProof/>
          <w:color w:val="000000"/>
        </w:rPr>
        <w:t xml:space="preserve"> website (link below)</w:t>
      </w:r>
    </w:p>
    <w:p w14:paraId="3CF05288" w14:textId="77777777" w:rsidR="00F807E3" w:rsidRDefault="00155101" w:rsidP="00F807E3">
      <w:pPr>
        <w:spacing w:before="246" w:line="275" w:lineRule="exact"/>
        <w:ind w:right="720"/>
        <w:textAlignment w:val="baseline"/>
        <w:rPr>
          <w:rFonts w:eastAsia="Times New Roman" w:cs="Arial"/>
          <w:noProof/>
          <w:color w:val="000000"/>
        </w:rPr>
      </w:pPr>
      <w:hyperlink r:id="rId26" w:anchor="collapse1098076" w:history="1">
        <w:r w:rsidR="00F807E3" w:rsidRPr="00944BC9">
          <w:rPr>
            <w:rStyle w:val="Hyperlink"/>
            <w:rFonts w:eastAsia="Times New Roman" w:cs="Arial"/>
            <w:noProof/>
          </w:rPr>
          <w:t>https://finance.admin.ox.ac.uk/salaryscales#collapse1098076</w:t>
        </w:r>
      </w:hyperlink>
    </w:p>
    <w:p w14:paraId="6A9B0252" w14:textId="77777777" w:rsidR="00F807E3" w:rsidRPr="00483BDA" w:rsidRDefault="00F807E3" w:rsidP="00F807E3">
      <w:pPr>
        <w:spacing w:before="246" w:line="275" w:lineRule="exact"/>
        <w:ind w:right="720"/>
        <w:textAlignment w:val="baseline"/>
        <w:rPr>
          <w:rFonts w:eastAsia="Times New Roman" w:cs="Arial"/>
          <w:noProof/>
          <w:color w:val="000000"/>
        </w:rPr>
      </w:pPr>
    </w:p>
    <w:p w14:paraId="57B4F89A" w14:textId="77777777" w:rsidR="00F807E3" w:rsidRPr="004C3FC5" w:rsidRDefault="00F807E3" w:rsidP="00F807E3">
      <w:pPr>
        <w:spacing w:before="240" w:line="279" w:lineRule="exact"/>
        <w:textAlignment w:val="baseline"/>
        <w:rPr>
          <w:rFonts w:eastAsia="Times New Roman" w:cs="Arial"/>
          <w:noProof/>
          <w:color w:val="000000"/>
        </w:rPr>
      </w:pPr>
    </w:p>
    <w:p w14:paraId="54B20C9A" w14:textId="77777777" w:rsidR="00F807E3" w:rsidRPr="004C3FC5" w:rsidRDefault="00F807E3" w:rsidP="00F807E3">
      <w:pPr>
        <w:spacing w:before="237" w:after="186" w:line="276" w:lineRule="exact"/>
        <w:jc w:val="both"/>
        <w:textAlignment w:val="baseline"/>
        <w:rPr>
          <w:rFonts w:eastAsia="Times New Roman" w:cs="Arial"/>
          <w:noProof/>
          <w:color w:val="000000"/>
        </w:rPr>
      </w:pPr>
      <w:r w:rsidRPr="004C3FC5">
        <w:rPr>
          <w:rFonts w:eastAsia="Times New Roman" w:cs="Arial"/>
          <w:noProof/>
          <w:color w:val="000000"/>
        </w:rPr>
        <w:t>The annual rate for an additional programmed activity will be 10% of basic salary, where basic salary includes the pay thresholds and any discretionary points or local clinical excellence award.</w:t>
      </w:r>
    </w:p>
    <w:p w14:paraId="4D9A55EC" w14:textId="77777777" w:rsidR="00F807E3" w:rsidRPr="004C3FC5" w:rsidRDefault="00F807E3" w:rsidP="00F807E3">
      <w:pPr>
        <w:spacing w:before="237" w:after="186" w:line="276" w:lineRule="exact"/>
        <w:jc w:val="center"/>
        <w:textAlignment w:val="baseline"/>
        <w:rPr>
          <w:rFonts w:eastAsia="Times New Roman" w:cs="Arial"/>
          <w:b/>
          <w:noProof/>
          <w:color w:val="000000"/>
        </w:rPr>
      </w:pPr>
      <w:r w:rsidRPr="004C3FC5">
        <w:rPr>
          <w:rFonts w:eastAsia="Times New Roman" w:cs="Arial"/>
          <w:b/>
          <w:noProof/>
          <w:color w:val="000000"/>
        </w:rPr>
        <w:t>TABLE 2</w:t>
      </w:r>
    </w:p>
    <w:tbl>
      <w:tblPr>
        <w:tblW w:w="8565" w:type="dxa"/>
        <w:jc w:val="center"/>
        <w:tblLayout w:type="fixed"/>
        <w:tblLook w:val="04A0" w:firstRow="1" w:lastRow="0" w:firstColumn="1" w:lastColumn="0" w:noHBand="0" w:noVBand="1"/>
      </w:tblPr>
      <w:tblGrid>
        <w:gridCol w:w="3019"/>
        <w:gridCol w:w="2407"/>
        <w:gridCol w:w="3139"/>
      </w:tblGrid>
      <w:tr w:rsidR="00F807E3" w:rsidRPr="004C3FC5" w14:paraId="03BBF6AD" w14:textId="77777777" w:rsidTr="00991AB7">
        <w:trPr>
          <w:trHeight w:val="645"/>
          <w:jc w:val="center"/>
        </w:trPr>
        <w:tc>
          <w:tcPr>
            <w:tcW w:w="3019" w:type="dxa"/>
            <w:tcBorders>
              <w:top w:val="single" w:sz="8" w:space="0" w:color="auto"/>
              <w:left w:val="single" w:sz="8" w:space="0" w:color="auto"/>
              <w:bottom w:val="single" w:sz="8" w:space="0" w:color="auto"/>
              <w:right w:val="single" w:sz="4" w:space="0" w:color="auto"/>
            </w:tcBorders>
            <w:vAlign w:val="bottom"/>
            <w:hideMark/>
          </w:tcPr>
          <w:p w14:paraId="34DF20BE" w14:textId="77777777" w:rsidR="00F807E3" w:rsidRPr="004C3FC5" w:rsidRDefault="00F807E3" w:rsidP="00991AB7">
            <w:pPr>
              <w:spacing w:line="240" w:lineRule="auto"/>
              <w:jc w:val="center"/>
              <w:rPr>
                <w:rFonts w:eastAsia="Times New Roman" w:cs="Arial"/>
                <w:noProof/>
                <w:color w:val="000000"/>
                <w:lang w:eastAsia="en-GB"/>
              </w:rPr>
            </w:pPr>
          </w:p>
          <w:p w14:paraId="6EF7E2FA" w14:textId="77777777" w:rsidR="00F807E3" w:rsidRPr="004C3FC5" w:rsidRDefault="00F807E3" w:rsidP="00991AB7">
            <w:pPr>
              <w:spacing w:line="240" w:lineRule="auto"/>
              <w:jc w:val="center"/>
              <w:rPr>
                <w:rFonts w:eastAsia="Times New Roman" w:cs="Arial"/>
                <w:noProof/>
                <w:color w:val="000000"/>
                <w:lang w:eastAsia="en-GB"/>
              </w:rPr>
            </w:pPr>
            <w:r w:rsidRPr="004C3FC5">
              <w:rPr>
                <w:rFonts w:eastAsia="Times New Roman" w:cs="Arial"/>
                <w:noProof/>
                <w:color w:val="000000"/>
                <w:lang w:eastAsia="en-GB"/>
              </w:rPr>
              <w:t>Threshold / Stage on salary scale (E82 / A82)</w:t>
            </w:r>
          </w:p>
        </w:tc>
        <w:tc>
          <w:tcPr>
            <w:tcW w:w="2407" w:type="dxa"/>
            <w:tcBorders>
              <w:top w:val="single" w:sz="8" w:space="0" w:color="auto"/>
              <w:left w:val="nil"/>
              <w:bottom w:val="single" w:sz="8" w:space="0" w:color="auto"/>
              <w:right w:val="single" w:sz="4" w:space="0" w:color="auto"/>
            </w:tcBorders>
            <w:vAlign w:val="bottom"/>
            <w:hideMark/>
          </w:tcPr>
          <w:p w14:paraId="36CB7560" w14:textId="77777777" w:rsidR="00F807E3" w:rsidRPr="004C3FC5" w:rsidRDefault="00F807E3" w:rsidP="00991AB7">
            <w:pPr>
              <w:spacing w:line="240" w:lineRule="auto"/>
              <w:jc w:val="center"/>
              <w:rPr>
                <w:rFonts w:eastAsia="Times New Roman" w:cs="Arial"/>
                <w:noProof/>
                <w:color w:val="000000"/>
                <w:lang w:eastAsia="en-GB"/>
              </w:rPr>
            </w:pPr>
            <w:r w:rsidRPr="004C3FC5">
              <w:rPr>
                <w:rFonts w:eastAsia="Times New Roman" w:cs="Arial"/>
                <w:noProof/>
                <w:color w:val="000000"/>
                <w:lang w:eastAsia="en-GB"/>
              </w:rPr>
              <w:t>Years completed as a consultant</w:t>
            </w:r>
          </w:p>
        </w:tc>
        <w:tc>
          <w:tcPr>
            <w:tcW w:w="3139" w:type="dxa"/>
            <w:tcBorders>
              <w:top w:val="single" w:sz="8" w:space="0" w:color="auto"/>
              <w:left w:val="nil"/>
              <w:bottom w:val="single" w:sz="8" w:space="0" w:color="auto"/>
              <w:right w:val="single" w:sz="8" w:space="0" w:color="auto"/>
            </w:tcBorders>
            <w:vAlign w:val="bottom"/>
            <w:hideMark/>
          </w:tcPr>
          <w:p w14:paraId="3662B4B9" w14:textId="77777777" w:rsidR="00F807E3" w:rsidRPr="004C3FC5" w:rsidRDefault="00F807E3" w:rsidP="00991AB7">
            <w:pPr>
              <w:spacing w:line="240" w:lineRule="auto"/>
              <w:jc w:val="center"/>
              <w:rPr>
                <w:rFonts w:eastAsia="Times New Roman" w:cs="Arial"/>
                <w:noProof/>
                <w:color w:val="000000"/>
                <w:lang w:eastAsia="en-GB"/>
              </w:rPr>
            </w:pPr>
            <w:r w:rsidRPr="004C3FC5">
              <w:rPr>
                <w:rFonts w:eastAsia="Times New Roman" w:cs="Arial"/>
                <w:noProof/>
                <w:color w:val="000000"/>
                <w:lang w:eastAsia="en-GB"/>
              </w:rPr>
              <w:t>Period before eligibility for next threshold</w:t>
            </w:r>
          </w:p>
        </w:tc>
      </w:tr>
      <w:tr w:rsidR="00F807E3" w:rsidRPr="004C3FC5" w14:paraId="338A9EBA"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5CF2F9A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 10</w:t>
            </w:r>
          </w:p>
        </w:tc>
        <w:tc>
          <w:tcPr>
            <w:tcW w:w="2407" w:type="dxa"/>
            <w:tcBorders>
              <w:top w:val="nil"/>
              <w:left w:val="nil"/>
              <w:bottom w:val="single" w:sz="4" w:space="0" w:color="auto"/>
              <w:right w:val="single" w:sz="4" w:space="0" w:color="auto"/>
            </w:tcBorders>
            <w:noWrap/>
            <w:vAlign w:val="bottom"/>
            <w:hideMark/>
          </w:tcPr>
          <w:p w14:paraId="70614FD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0</w:t>
            </w:r>
          </w:p>
        </w:tc>
        <w:tc>
          <w:tcPr>
            <w:tcW w:w="3139" w:type="dxa"/>
            <w:tcBorders>
              <w:top w:val="nil"/>
              <w:left w:val="nil"/>
              <w:bottom w:val="single" w:sz="4" w:space="0" w:color="auto"/>
              <w:right w:val="single" w:sz="8" w:space="0" w:color="auto"/>
            </w:tcBorders>
            <w:noWrap/>
            <w:vAlign w:val="bottom"/>
            <w:hideMark/>
          </w:tcPr>
          <w:p w14:paraId="6040DDD2"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43AF9D5A"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67F80C7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 / 20</w:t>
            </w:r>
          </w:p>
        </w:tc>
        <w:tc>
          <w:tcPr>
            <w:tcW w:w="2407" w:type="dxa"/>
            <w:tcBorders>
              <w:top w:val="nil"/>
              <w:left w:val="nil"/>
              <w:bottom w:val="single" w:sz="4" w:space="0" w:color="auto"/>
              <w:right w:val="single" w:sz="4" w:space="0" w:color="auto"/>
            </w:tcBorders>
            <w:noWrap/>
            <w:vAlign w:val="bottom"/>
            <w:hideMark/>
          </w:tcPr>
          <w:p w14:paraId="3202918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w:t>
            </w:r>
          </w:p>
        </w:tc>
        <w:tc>
          <w:tcPr>
            <w:tcW w:w="3139" w:type="dxa"/>
            <w:tcBorders>
              <w:top w:val="nil"/>
              <w:left w:val="nil"/>
              <w:bottom w:val="single" w:sz="4" w:space="0" w:color="auto"/>
              <w:right w:val="single" w:sz="8" w:space="0" w:color="auto"/>
            </w:tcBorders>
            <w:noWrap/>
            <w:vAlign w:val="bottom"/>
            <w:hideMark/>
          </w:tcPr>
          <w:p w14:paraId="279614F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49FE4279"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43345A1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 30</w:t>
            </w:r>
          </w:p>
        </w:tc>
        <w:tc>
          <w:tcPr>
            <w:tcW w:w="2407" w:type="dxa"/>
            <w:tcBorders>
              <w:top w:val="nil"/>
              <w:left w:val="nil"/>
              <w:bottom w:val="single" w:sz="4" w:space="0" w:color="auto"/>
              <w:right w:val="single" w:sz="4" w:space="0" w:color="auto"/>
            </w:tcBorders>
            <w:noWrap/>
            <w:vAlign w:val="bottom"/>
            <w:hideMark/>
          </w:tcPr>
          <w:p w14:paraId="4A7005E2"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w:t>
            </w:r>
          </w:p>
        </w:tc>
        <w:tc>
          <w:tcPr>
            <w:tcW w:w="3139" w:type="dxa"/>
            <w:tcBorders>
              <w:top w:val="nil"/>
              <w:left w:val="nil"/>
              <w:bottom w:val="single" w:sz="4" w:space="0" w:color="auto"/>
              <w:right w:val="single" w:sz="8" w:space="0" w:color="auto"/>
            </w:tcBorders>
            <w:noWrap/>
            <w:vAlign w:val="bottom"/>
            <w:hideMark/>
          </w:tcPr>
          <w:p w14:paraId="469E826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54BEFB42" w14:textId="77777777" w:rsidTr="00991AB7">
        <w:trPr>
          <w:trHeight w:val="330"/>
          <w:jc w:val="center"/>
        </w:trPr>
        <w:tc>
          <w:tcPr>
            <w:tcW w:w="3019" w:type="dxa"/>
            <w:tcBorders>
              <w:top w:val="nil"/>
              <w:left w:val="single" w:sz="8" w:space="0" w:color="auto"/>
              <w:bottom w:val="single" w:sz="8" w:space="0" w:color="auto"/>
              <w:right w:val="single" w:sz="4" w:space="0" w:color="auto"/>
            </w:tcBorders>
            <w:noWrap/>
            <w:vAlign w:val="bottom"/>
            <w:hideMark/>
          </w:tcPr>
          <w:p w14:paraId="3A49029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4 / 40</w:t>
            </w:r>
          </w:p>
        </w:tc>
        <w:tc>
          <w:tcPr>
            <w:tcW w:w="2407" w:type="dxa"/>
            <w:tcBorders>
              <w:top w:val="nil"/>
              <w:left w:val="nil"/>
              <w:bottom w:val="single" w:sz="8" w:space="0" w:color="auto"/>
              <w:right w:val="single" w:sz="4" w:space="0" w:color="auto"/>
            </w:tcBorders>
            <w:noWrap/>
            <w:vAlign w:val="bottom"/>
            <w:hideMark/>
          </w:tcPr>
          <w:p w14:paraId="1DF5EEA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w:t>
            </w:r>
          </w:p>
        </w:tc>
        <w:tc>
          <w:tcPr>
            <w:tcW w:w="3139" w:type="dxa"/>
            <w:tcBorders>
              <w:top w:val="nil"/>
              <w:left w:val="nil"/>
              <w:bottom w:val="single" w:sz="8" w:space="0" w:color="auto"/>
              <w:right w:val="single" w:sz="8" w:space="0" w:color="auto"/>
            </w:tcBorders>
            <w:noWrap/>
            <w:vAlign w:val="bottom"/>
            <w:hideMark/>
          </w:tcPr>
          <w:p w14:paraId="7ED1E158"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5E8B1D31"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3DB9EA6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5 / 50</w:t>
            </w:r>
          </w:p>
        </w:tc>
        <w:tc>
          <w:tcPr>
            <w:tcW w:w="2407" w:type="dxa"/>
            <w:tcBorders>
              <w:top w:val="nil"/>
              <w:left w:val="nil"/>
              <w:bottom w:val="single" w:sz="4" w:space="0" w:color="auto"/>
              <w:right w:val="single" w:sz="4" w:space="0" w:color="auto"/>
            </w:tcBorders>
            <w:noWrap/>
            <w:vAlign w:val="bottom"/>
            <w:hideMark/>
          </w:tcPr>
          <w:p w14:paraId="2062E3B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4</w:t>
            </w:r>
          </w:p>
        </w:tc>
        <w:tc>
          <w:tcPr>
            <w:tcW w:w="3139" w:type="dxa"/>
            <w:tcBorders>
              <w:top w:val="nil"/>
              <w:left w:val="nil"/>
              <w:bottom w:val="single" w:sz="4" w:space="0" w:color="auto"/>
              <w:right w:val="single" w:sz="8" w:space="0" w:color="auto"/>
            </w:tcBorders>
            <w:noWrap/>
            <w:vAlign w:val="bottom"/>
            <w:hideMark/>
          </w:tcPr>
          <w:p w14:paraId="0CC78D7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5 years</w:t>
            </w:r>
          </w:p>
        </w:tc>
      </w:tr>
      <w:tr w:rsidR="00F807E3" w:rsidRPr="004C3FC5" w14:paraId="49CF7C03"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19EBD08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4" w:space="0" w:color="auto"/>
              <w:right w:val="single" w:sz="4" w:space="0" w:color="auto"/>
            </w:tcBorders>
            <w:noWrap/>
            <w:vAlign w:val="bottom"/>
            <w:hideMark/>
          </w:tcPr>
          <w:p w14:paraId="06AB517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5</w:t>
            </w:r>
          </w:p>
        </w:tc>
        <w:tc>
          <w:tcPr>
            <w:tcW w:w="3139" w:type="dxa"/>
            <w:tcBorders>
              <w:top w:val="nil"/>
              <w:left w:val="nil"/>
              <w:bottom w:val="single" w:sz="4" w:space="0" w:color="auto"/>
              <w:right w:val="single" w:sz="8" w:space="0" w:color="auto"/>
            </w:tcBorders>
            <w:noWrap/>
            <w:vAlign w:val="bottom"/>
            <w:hideMark/>
          </w:tcPr>
          <w:p w14:paraId="7561F3B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4 years</w:t>
            </w:r>
          </w:p>
        </w:tc>
      </w:tr>
      <w:tr w:rsidR="00F807E3" w:rsidRPr="004C3FC5" w14:paraId="6CC05667"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37D5525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4" w:space="0" w:color="auto"/>
              <w:right w:val="single" w:sz="4" w:space="0" w:color="auto"/>
            </w:tcBorders>
            <w:noWrap/>
            <w:vAlign w:val="bottom"/>
            <w:hideMark/>
          </w:tcPr>
          <w:p w14:paraId="0DC47F84"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w:t>
            </w:r>
          </w:p>
        </w:tc>
        <w:tc>
          <w:tcPr>
            <w:tcW w:w="3139" w:type="dxa"/>
            <w:tcBorders>
              <w:top w:val="nil"/>
              <w:left w:val="nil"/>
              <w:bottom w:val="single" w:sz="4" w:space="0" w:color="auto"/>
              <w:right w:val="single" w:sz="8" w:space="0" w:color="auto"/>
            </w:tcBorders>
            <w:noWrap/>
            <w:vAlign w:val="bottom"/>
            <w:hideMark/>
          </w:tcPr>
          <w:p w14:paraId="465CAF5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7AC4E395"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29BFA288"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4" w:space="0" w:color="auto"/>
              <w:right w:val="single" w:sz="4" w:space="0" w:color="auto"/>
            </w:tcBorders>
            <w:noWrap/>
            <w:vAlign w:val="bottom"/>
            <w:hideMark/>
          </w:tcPr>
          <w:p w14:paraId="37CB11A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w:t>
            </w:r>
          </w:p>
        </w:tc>
        <w:tc>
          <w:tcPr>
            <w:tcW w:w="3139" w:type="dxa"/>
            <w:tcBorders>
              <w:top w:val="nil"/>
              <w:left w:val="nil"/>
              <w:bottom w:val="single" w:sz="4" w:space="0" w:color="auto"/>
              <w:right w:val="single" w:sz="8" w:space="0" w:color="auto"/>
            </w:tcBorders>
            <w:noWrap/>
            <w:vAlign w:val="bottom"/>
            <w:hideMark/>
          </w:tcPr>
          <w:p w14:paraId="0470E9C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 years</w:t>
            </w:r>
          </w:p>
        </w:tc>
      </w:tr>
      <w:tr w:rsidR="00F807E3" w:rsidRPr="004C3FC5" w14:paraId="49C523DB" w14:textId="77777777" w:rsidTr="00991AB7">
        <w:trPr>
          <w:trHeight w:val="330"/>
          <w:jc w:val="center"/>
        </w:trPr>
        <w:tc>
          <w:tcPr>
            <w:tcW w:w="3019" w:type="dxa"/>
            <w:tcBorders>
              <w:top w:val="nil"/>
              <w:left w:val="single" w:sz="8" w:space="0" w:color="auto"/>
              <w:bottom w:val="single" w:sz="8" w:space="0" w:color="auto"/>
              <w:right w:val="single" w:sz="4" w:space="0" w:color="auto"/>
            </w:tcBorders>
            <w:noWrap/>
            <w:vAlign w:val="bottom"/>
            <w:hideMark/>
          </w:tcPr>
          <w:p w14:paraId="6E5BD418"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8" w:space="0" w:color="auto"/>
              <w:right w:val="single" w:sz="4" w:space="0" w:color="auto"/>
            </w:tcBorders>
            <w:noWrap/>
            <w:vAlign w:val="bottom"/>
            <w:hideMark/>
          </w:tcPr>
          <w:p w14:paraId="53E49E6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w:t>
            </w:r>
          </w:p>
        </w:tc>
        <w:tc>
          <w:tcPr>
            <w:tcW w:w="3139" w:type="dxa"/>
            <w:tcBorders>
              <w:top w:val="nil"/>
              <w:left w:val="nil"/>
              <w:bottom w:val="single" w:sz="8" w:space="0" w:color="auto"/>
              <w:right w:val="single" w:sz="8" w:space="0" w:color="auto"/>
            </w:tcBorders>
            <w:noWrap/>
            <w:vAlign w:val="bottom"/>
            <w:hideMark/>
          </w:tcPr>
          <w:p w14:paraId="049E58E6"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1947614A"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2AFD5A28"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6 / 60</w:t>
            </w:r>
          </w:p>
        </w:tc>
        <w:tc>
          <w:tcPr>
            <w:tcW w:w="2407" w:type="dxa"/>
            <w:tcBorders>
              <w:top w:val="nil"/>
              <w:left w:val="nil"/>
              <w:bottom w:val="single" w:sz="4" w:space="0" w:color="auto"/>
              <w:right w:val="single" w:sz="4" w:space="0" w:color="auto"/>
            </w:tcBorders>
            <w:noWrap/>
            <w:vAlign w:val="bottom"/>
            <w:hideMark/>
          </w:tcPr>
          <w:p w14:paraId="547882F4"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9</w:t>
            </w:r>
          </w:p>
        </w:tc>
        <w:tc>
          <w:tcPr>
            <w:tcW w:w="3139" w:type="dxa"/>
            <w:tcBorders>
              <w:top w:val="nil"/>
              <w:left w:val="nil"/>
              <w:bottom w:val="single" w:sz="4" w:space="0" w:color="auto"/>
              <w:right w:val="single" w:sz="8" w:space="0" w:color="auto"/>
            </w:tcBorders>
            <w:noWrap/>
            <w:vAlign w:val="bottom"/>
            <w:hideMark/>
          </w:tcPr>
          <w:p w14:paraId="2E449CF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5 years</w:t>
            </w:r>
          </w:p>
        </w:tc>
      </w:tr>
      <w:tr w:rsidR="00F807E3" w:rsidRPr="004C3FC5" w14:paraId="5A5A6C3B"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626C236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4" w:space="0" w:color="auto"/>
              <w:right w:val="single" w:sz="4" w:space="0" w:color="auto"/>
            </w:tcBorders>
            <w:noWrap/>
            <w:vAlign w:val="bottom"/>
            <w:hideMark/>
          </w:tcPr>
          <w:p w14:paraId="699635B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10</w:t>
            </w:r>
          </w:p>
        </w:tc>
        <w:tc>
          <w:tcPr>
            <w:tcW w:w="3139" w:type="dxa"/>
            <w:tcBorders>
              <w:top w:val="nil"/>
              <w:left w:val="nil"/>
              <w:bottom w:val="single" w:sz="4" w:space="0" w:color="auto"/>
              <w:right w:val="single" w:sz="8" w:space="0" w:color="auto"/>
            </w:tcBorders>
            <w:noWrap/>
            <w:vAlign w:val="bottom"/>
            <w:hideMark/>
          </w:tcPr>
          <w:p w14:paraId="4297F33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4 years</w:t>
            </w:r>
          </w:p>
        </w:tc>
      </w:tr>
      <w:tr w:rsidR="00F807E3" w:rsidRPr="004C3FC5" w14:paraId="55F8CD44"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59F6F8C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4" w:space="0" w:color="auto"/>
              <w:right w:val="single" w:sz="4" w:space="0" w:color="auto"/>
            </w:tcBorders>
            <w:noWrap/>
            <w:vAlign w:val="bottom"/>
            <w:hideMark/>
          </w:tcPr>
          <w:p w14:paraId="72B4142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11</w:t>
            </w:r>
          </w:p>
        </w:tc>
        <w:tc>
          <w:tcPr>
            <w:tcW w:w="3139" w:type="dxa"/>
            <w:tcBorders>
              <w:top w:val="nil"/>
              <w:left w:val="nil"/>
              <w:bottom w:val="single" w:sz="4" w:space="0" w:color="auto"/>
              <w:right w:val="single" w:sz="8" w:space="0" w:color="auto"/>
            </w:tcBorders>
            <w:noWrap/>
            <w:vAlign w:val="bottom"/>
            <w:hideMark/>
          </w:tcPr>
          <w:p w14:paraId="01773A00"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5D8E64F2"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44E79D8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4" w:space="0" w:color="auto"/>
              <w:right w:val="single" w:sz="4" w:space="0" w:color="auto"/>
            </w:tcBorders>
            <w:noWrap/>
            <w:vAlign w:val="bottom"/>
            <w:hideMark/>
          </w:tcPr>
          <w:p w14:paraId="0493BBC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12</w:t>
            </w:r>
          </w:p>
        </w:tc>
        <w:tc>
          <w:tcPr>
            <w:tcW w:w="3139" w:type="dxa"/>
            <w:tcBorders>
              <w:top w:val="nil"/>
              <w:left w:val="nil"/>
              <w:bottom w:val="single" w:sz="4" w:space="0" w:color="auto"/>
              <w:right w:val="single" w:sz="8" w:space="0" w:color="auto"/>
            </w:tcBorders>
            <w:noWrap/>
            <w:vAlign w:val="bottom"/>
            <w:hideMark/>
          </w:tcPr>
          <w:p w14:paraId="3296C84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 years</w:t>
            </w:r>
          </w:p>
        </w:tc>
      </w:tr>
      <w:tr w:rsidR="00F807E3" w:rsidRPr="004C3FC5" w14:paraId="48AC18D5" w14:textId="77777777" w:rsidTr="00991AB7">
        <w:trPr>
          <w:trHeight w:val="330"/>
          <w:jc w:val="center"/>
        </w:trPr>
        <w:tc>
          <w:tcPr>
            <w:tcW w:w="3019" w:type="dxa"/>
            <w:tcBorders>
              <w:top w:val="nil"/>
              <w:left w:val="single" w:sz="8" w:space="0" w:color="auto"/>
              <w:bottom w:val="single" w:sz="8" w:space="0" w:color="auto"/>
              <w:right w:val="single" w:sz="4" w:space="0" w:color="auto"/>
            </w:tcBorders>
            <w:noWrap/>
            <w:vAlign w:val="bottom"/>
            <w:hideMark/>
          </w:tcPr>
          <w:p w14:paraId="3AC37C3E"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8" w:space="0" w:color="auto"/>
              <w:right w:val="single" w:sz="4" w:space="0" w:color="auto"/>
            </w:tcBorders>
            <w:noWrap/>
            <w:vAlign w:val="bottom"/>
            <w:hideMark/>
          </w:tcPr>
          <w:p w14:paraId="788238A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13</w:t>
            </w:r>
          </w:p>
        </w:tc>
        <w:tc>
          <w:tcPr>
            <w:tcW w:w="3139" w:type="dxa"/>
            <w:tcBorders>
              <w:top w:val="nil"/>
              <w:left w:val="nil"/>
              <w:bottom w:val="single" w:sz="8" w:space="0" w:color="auto"/>
              <w:right w:val="single" w:sz="8" w:space="0" w:color="auto"/>
            </w:tcBorders>
            <w:noWrap/>
            <w:vAlign w:val="bottom"/>
            <w:hideMark/>
          </w:tcPr>
          <w:p w14:paraId="36C5431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58C679D7"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0D417BC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7 / 70</w:t>
            </w:r>
          </w:p>
        </w:tc>
        <w:tc>
          <w:tcPr>
            <w:tcW w:w="2407" w:type="dxa"/>
            <w:tcBorders>
              <w:top w:val="nil"/>
              <w:left w:val="nil"/>
              <w:bottom w:val="single" w:sz="4" w:space="0" w:color="auto"/>
              <w:right w:val="single" w:sz="4" w:space="0" w:color="auto"/>
            </w:tcBorders>
            <w:noWrap/>
            <w:vAlign w:val="bottom"/>
            <w:hideMark/>
          </w:tcPr>
          <w:p w14:paraId="2437017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14</w:t>
            </w:r>
          </w:p>
        </w:tc>
        <w:tc>
          <w:tcPr>
            <w:tcW w:w="3139" w:type="dxa"/>
            <w:tcBorders>
              <w:top w:val="nil"/>
              <w:left w:val="nil"/>
              <w:bottom w:val="single" w:sz="4" w:space="0" w:color="auto"/>
              <w:right w:val="single" w:sz="8" w:space="0" w:color="auto"/>
            </w:tcBorders>
            <w:noWrap/>
            <w:vAlign w:val="bottom"/>
            <w:hideMark/>
          </w:tcPr>
          <w:p w14:paraId="6D4059E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5 years</w:t>
            </w:r>
          </w:p>
        </w:tc>
      </w:tr>
      <w:tr w:rsidR="00F807E3" w:rsidRPr="004C3FC5" w14:paraId="2B1635AA"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513D157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4" w:space="0" w:color="auto"/>
              <w:right w:val="single" w:sz="4" w:space="0" w:color="auto"/>
            </w:tcBorders>
            <w:noWrap/>
            <w:vAlign w:val="bottom"/>
            <w:hideMark/>
          </w:tcPr>
          <w:p w14:paraId="2F6DEA7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15</w:t>
            </w:r>
          </w:p>
        </w:tc>
        <w:tc>
          <w:tcPr>
            <w:tcW w:w="3139" w:type="dxa"/>
            <w:tcBorders>
              <w:top w:val="nil"/>
              <w:left w:val="nil"/>
              <w:bottom w:val="single" w:sz="4" w:space="0" w:color="auto"/>
              <w:right w:val="single" w:sz="8" w:space="0" w:color="auto"/>
            </w:tcBorders>
            <w:noWrap/>
            <w:vAlign w:val="bottom"/>
            <w:hideMark/>
          </w:tcPr>
          <w:p w14:paraId="26C9E9A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4 years</w:t>
            </w:r>
          </w:p>
        </w:tc>
      </w:tr>
      <w:tr w:rsidR="00F807E3" w:rsidRPr="004C3FC5" w14:paraId="75F77869"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0E158DDB"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4" w:space="0" w:color="auto"/>
              <w:right w:val="single" w:sz="4" w:space="0" w:color="auto"/>
            </w:tcBorders>
            <w:noWrap/>
            <w:vAlign w:val="bottom"/>
            <w:hideMark/>
          </w:tcPr>
          <w:p w14:paraId="6BEFCEE4"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16</w:t>
            </w:r>
          </w:p>
        </w:tc>
        <w:tc>
          <w:tcPr>
            <w:tcW w:w="3139" w:type="dxa"/>
            <w:tcBorders>
              <w:top w:val="nil"/>
              <w:left w:val="nil"/>
              <w:bottom w:val="single" w:sz="4" w:space="0" w:color="auto"/>
              <w:right w:val="single" w:sz="8" w:space="0" w:color="auto"/>
            </w:tcBorders>
            <w:noWrap/>
            <w:vAlign w:val="bottom"/>
            <w:hideMark/>
          </w:tcPr>
          <w:p w14:paraId="69E0F3D7"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3 years</w:t>
            </w:r>
          </w:p>
        </w:tc>
      </w:tr>
      <w:tr w:rsidR="00F807E3" w:rsidRPr="004C3FC5" w14:paraId="77BB7506" w14:textId="77777777" w:rsidTr="00991AB7">
        <w:trPr>
          <w:trHeight w:val="315"/>
          <w:jc w:val="center"/>
        </w:trPr>
        <w:tc>
          <w:tcPr>
            <w:tcW w:w="3019" w:type="dxa"/>
            <w:tcBorders>
              <w:top w:val="nil"/>
              <w:left w:val="single" w:sz="8" w:space="0" w:color="auto"/>
              <w:bottom w:val="single" w:sz="4" w:space="0" w:color="auto"/>
              <w:right w:val="single" w:sz="4" w:space="0" w:color="auto"/>
            </w:tcBorders>
            <w:noWrap/>
            <w:vAlign w:val="bottom"/>
            <w:hideMark/>
          </w:tcPr>
          <w:p w14:paraId="31D35745"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4" w:space="0" w:color="auto"/>
              <w:right w:val="single" w:sz="4" w:space="0" w:color="auto"/>
            </w:tcBorders>
            <w:noWrap/>
            <w:vAlign w:val="bottom"/>
            <w:hideMark/>
          </w:tcPr>
          <w:p w14:paraId="13C7C71D"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17</w:t>
            </w:r>
          </w:p>
        </w:tc>
        <w:tc>
          <w:tcPr>
            <w:tcW w:w="3139" w:type="dxa"/>
            <w:tcBorders>
              <w:top w:val="nil"/>
              <w:left w:val="nil"/>
              <w:bottom w:val="single" w:sz="4" w:space="0" w:color="auto"/>
              <w:right w:val="single" w:sz="8" w:space="0" w:color="auto"/>
            </w:tcBorders>
            <w:noWrap/>
            <w:vAlign w:val="bottom"/>
            <w:hideMark/>
          </w:tcPr>
          <w:p w14:paraId="722E5D3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2 years</w:t>
            </w:r>
          </w:p>
        </w:tc>
      </w:tr>
      <w:tr w:rsidR="00F807E3" w:rsidRPr="004C3FC5" w14:paraId="6BF001FA" w14:textId="77777777" w:rsidTr="00991AB7">
        <w:trPr>
          <w:trHeight w:val="330"/>
          <w:jc w:val="center"/>
        </w:trPr>
        <w:tc>
          <w:tcPr>
            <w:tcW w:w="3019" w:type="dxa"/>
            <w:tcBorders>
              <w:top w:val="nil"/>
              <w:left w:val="single" w:sz="8" w:space="0" w:color="auto"/>
              <w:bottom w:val="single" w:sz="8" w:space="0" w:color="auto"/>
              <w:right w:val="single" w:sz="4" w:space="0" w:color="auto"/>
            </w:tcBorders>
            <w:noWrap/>
            <w:vAlign w:val="bottom"/>
            <w:hideMark/>
          </w:tcPr>
          <w:p w14:paraId="6D856A3A"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c>
          <w:tcPr>
            <w:tcW w:w="2407" w:type="dxa"/>
            <w:tcBorders>
              <w:top w:val="nil"/>
              <w:left w:val="nil"/>
              <w:bottom w:val="single" w:sz="8" w:space="0" w:color="auto"/>
              <w:right w:val="single" w:sz="4" w:space="0" w:color="auto"/>
            </w:tcBorders>
            <w:noWrap/>
            <w:vAlign w:val="bottom"/>
            <w:hideMark/>
          </w:tcPr>
          <w:p w14:paraId="3249276F"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18</w:t>
            </w:r>
          </w:p>
        </w:tc>
        <w:tc>
          <w:tcPr>
            <w:tcW w:w="3139" w:type="dxa"/>
            <w:tcBorders>
              <w:top w:val="nil"/>
              <w:left w:val="nil"/>
              <w:bottom w:val="single" w:sz="8" w:space="0" w:color="auto"/>
              <w:right w:val="single" w:sz="8" w:space="0" w:color="auto"/>
            </w:tcBorders>
            <w:noWrap/>
            <w:vAlign w:val="bottom"/>
            <w:hideMark/>
          </w:tcPr>
          <w:p w14:paraId="3B7AAA9C"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 year</w:t>
            </w:r>
          </w:p>
        </w:tc>
      </w:tr>
      <w:tr w:rsidR="00F807E3" w:rsidRPr="004C3FC5" w14:paraId="39E0DE59" w14:textId="77777777" w:rsidTr="00991AB7">
        <w:trPr>
          <w:trHeight w:val="330"/>
          <w:jc w:val="center"/>
        </w:trPr>
        <w:tc>
          <w:tcPr>
            <w:tcW w:w="3019" w:type="dxa"/>
            <w:tcBorders>
              <w:top w:val="nil"/>
              <w:left w:val="single" w:sz="8" w:space="0" w:color="auto"/>
              <w:bottom w:val="single" w:sz="8" w:space="0" w:color="auto"/>
              <w:right w:val="single" w:sz="4" w:space="0" w:color="auto"/>
            </w:tcBorders>
            <w:noWrap/>
            <w:vAlign w:val="bottom"/>
            <w:hideMark/>
          </w:tcPr>
          <w:p w14:paraId="7188D5D1"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8 / 80</w:t>
            </w:r>
          </w:p>
        </w:tc>
        <w:tc>
          <w:tcPr>
            <w:tcW w:w="2407" w:type="dxa"/>
            <w:tcBorders>
              <w:top w:val="nil"/>
              <w:left w:val="nil"/>
              <w:bottom w:val="single" w:sz="8" w:space="0" w:color="auto"/>
              <w:right w:val="single" w:sz="4" w:space="0" w:color="auto"/>
            </w:tcBorders>
            <w:noWrap/>
            <w:vAlign w:val="bottom"/>
            <w:hideMark/>
          </w:tcPr>
          <w:p w14:paraId="297FB8D3"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19</w:t>
            </w:r>
          </w:p>
        </w:tc>
        <w:tc>
          <w:tcPr>
            <w:tcW w:w="3139" w:type="dxa"/>
            <w:tcBorders>
              <w:top w:val="nil"/>
              <w:left w:val="nil"/>
              <w:bottom w:val="single" w:sz="8" w:space="0" w:color="auto"/>
              <w:right w:val="single" w:sz="8" w:space="0" w:color="auto"/>
            </w:tcBorders>
            <w:noWrap/>
            <w:vAlign w:val="bottom"/>
            <w:hideMark/>
          </w:tcPr>
          <w:p w14:paraId="23E240E9" w14:textId="77777777" w:rsidR="00F807E3" w:rsidRPr="004C3FC5" w:rsidRDefault="00F807E3" w:rsidP="00991AB7">
            <w:pPr>
              <w:jc w:val="center"/>
              <w:rPr>
                <w:rFonts w:eastAsia="Times New Roman" w:cs="Arial"/>
                <w:noProof/>
                <w:color w:val="000000"/>
                <w:lang w:eastAsia="en-GB"/>
              </w:rPr>
            </w:pPr>
            <w:r w:rsidRPr="004C3FC5">
              <w:rPr>
                <w:rFonts w:eastAsia="Times New Roman" w:cs="Arial"/>
                <w:noProof/>
                <w:color w:val="000000"/>
                <w:lang w:eastAsia="en-GB"/>
              </w:rPr>
              <w:t> </w:t>
            </w:r>
          </w:p>
        </w:tc>
      </w:tr>
    </w:tbl>
    <w:p w14:paraId="02BEBC8D" w14:textId="77777777" w:rsidR="00F807E3" w:rsidRPr="004C3FC5" w:rsidRDefault="00F807E3" w:rsidP="00F807E3">
      <w:pPr>
        <w:spacing w:before="3" w:line="283" w:lineRule="exact"/>
        <w:textAlignment w:val="baseline"/>
        <w:rPr>
          <w:rFonts w:eastAsia="Times New Roman" w:cs="Arial"/>
          <w:b/>
          <w:noProof/>
          <w:color w:val="000000"/>
          <w:spacing w:val="4"/>
        </w:rPr>
      </w:pPr>
      <w:r w:rsidRPr="004C3FC5">
        <w:rPr>
          <w:rFonts w:eastAsia="Times New Roman" w:cs="Arial"/>
          <w:b/>
          <w:noProof/>
          <w:color w:val="000000"/>
          <w:spacing w:val="4"/>
        </w:rPr>
        <w:lastRenderedPageBreak/>
        <w:t xml:space="preserve"> </w:t>
      </w:r>
    </w:p>
    <w:p w14:paraId="6A5413E2" w14:textId="77777777" w:rsidR="00F807E3" w:rsidRPr="004C3FC5" w:rsidRDefault="00F807E3" w:rsidP="00F807E3">
      <w:pPr>
        <w:spacing w:before="3" w:line="283" w:lineRule="exact"/>
        <w:textAlignment w:val="baseline"/>
        <w:rPr>
          <w:rFonts w:eastAsia="Times New Roman" w:cs="Arial"/>
          <w:b/>
          <w:noProof/>
          <w:color w:val="000000"/>
          <w:spacing w:val="4"/>
        </w:rPr>
      </w:pPr>
      <w:r w:rsidRPr="004C3FC5">
        <w:rPr>
          <w:rFonts w:eastAsia="Times New Roman" w:cs="Arial"/>
          <w:b/>
          <w:noProof/>
          <w:color w:val="000000"/>
          <w:spacing w:val="4"/>
        </w:rPr>
        <w:t>4. Additional programmed activities and spare professional capacity</w:t>
      </w:r>
    </w:p>
    <w:p w14:paraId="368BBAD1" w14:textId="520BAE3F" w:rsidR="00F807E3" w:rsidRPr="004C3FC5" w:rsidRDefault="00F807E3" w:rsidP="00F807E3">
      <w:pPr>
        <w:spacing w:before="235" w:line="275" w:lineRule="exact"/>
        <w:ind w:left="72"/>
        <w:jc w:val="both"/>
        <w:textAlignment w:val="baseline"/>
        <w:rPr>
          <w:rFonts w:eastAsia="Times New Roman" w:cs="Arial"/>
          <w:noProof/>
          <w:color w:val="000000"/>
        </w:rPr>
      </w:pPr>
      <w:r w:rsidRPr="004C3FC5">
        <w:rPr>
          <w:rFonts w:eastAsia="Times New Roman" w:cs="Arial"/>
          <w:noProof/>
          <w:color w:val="000000"/>
        </w:rPr>
        <w:t xml:space="preserve">Where a Clinical Academic intends to undertake private practice other than such work specified in </w:t>
      </w:r>
      <w:r w:rsidR="00820922">
        <w:rPr>
          <w:rFonts w:eastAsia="Times New Roman" w:cs="Arial"/>
          <w:noProof/>
          <w:color w:val="000000"/>
        </w:rPr>
        <w:t>their</w:t>
      </w:r>
      <w:r w:rsidRPr="004C3FC5">
        <w:rPr>
          <w:rFonts w:eastAsia="Times New Roman" w:cs="Arial"/>
          <w:noProof/>
          <w:color w:val="000000"/>
        </w:rPr>
        <w:t xml:space="preserve"> integrated Job Plan (including work specified in the honorary contract), whether for the NHS, for the independent sector, or for another party, the provisions in this section will apply.</w:t>
      </w:r>
    </w:p>
    <w:p w14:paraId="298ABC1E" w14:textId="77777777" w:rsidR="00F807E3" w:rsidRPr="004C3FC5" w:rsidRDefault="00F807E3" w:rsidP="00F807E3">
      <w:pPr>
        <w:spacing w:before="239" w:line="279" w:lineRule="exact"/>
        <w:ind w:left="72"/>
        <w:textAlignment w:val="baseline"/>
        <w:rPr>
          <w:rFonts w:eastAsia="Times New Roman" w:cs="Arial"/>
          <w:noProof/>
          <w:color w:val="000000"/>
        </w:rPr>
      </w:pPr>
      <w:r w:rsidRPr="004C3FC5">
        <w:rPr>
          <w:rFonts w:eastAsia="Times New Roman" w:cs="Arial"/>
          <w:noProof/>
          <w:color w:val="000000"/>
        </w:rPr>
        <w:t>Where a Clinical Academic intends to undertake such work:</w:t>
      </w:r>
    </w:p>
    <w:p w14:paraId="4A5F9CB8" w14:textId="6AAA343E" w:rsidR="00F807E3" w:rsidRPr="004C3FC5" w:rsidRDefault="00F807E3" w:rsidP="00F807E3">
      <w:pPr>
        <w:numPr>
          <w:ilvl w:val="0"/>
          <w:numId w:val="24"/>
        </w:numPr>
        <w:tabs>
          <w:tab w:val="left" w:pos="648"/>
        </w:tabs>
        <w:spacing w:before="227" w:after="0" w:line="306" w:lineRule="exact"/>
        <w:ind w:left="648"/>
        <w:textAlignment w:val="baseline"/>
        <w:rPr>
          <w:rFonts w:eastAsia="Times New Roman" w:cs="Arial"/>
          <w:noProof/>
          <w:color w:val="000000"/>
        </w:rPr>
      </w:pPr>
      <w:r w:rsidRPr="004C3FC5">
        <w:rPr>
          <w:rFonts w:eastAsia="Times New Roman" w:cs="Arial"/>
          <w:noProof/>
          <w:color w:val="000000"/>
        </w:rPr>
        <w:t xml:space="preserve">the Clinical Academic will first consult with </w:t>
      </w:r>
      <w:r w:rsidR="00820922">
        <w:rPr>
          <w:rFonts w:eastAsia="Times New Roman" w:cs="Arial"/>
          <w:noProof/>
          <w:color w:val="000000"/>
        </w:rPr>
        <w:t>their</w:t>
      </w:r>
      <w:r w:rsidRPr="004C3FC5">
        <w:rPr>
          <w:rFonts w:eastAsia="Times New Roman" w:cs="Arial"/>
          <w:noProof/>
          <w:color w:val="000000"/>
        </w:rPr>
        <w:t xml:space="preserve"> responsible managers;</w:t>
      </w:r>
    </w:p>
    <w:p w14:paraId="510C262B" w14:textId="77777777" w:rsidR="00F807E3" w:rsidRPr="004C3FC5" w:rsidRDefault="00F807E3" w:rsidP="00F807E3">
      <w:pPr>
        <w:numPr>
          <w:ilvl w:val="0"/>
          <w:numId w:val="24"/>
        </w:numPr>
        <w:tabs>
          <w:tab w:val="left" w:pos="648"/>
        </w:tabs>
        <w:spacing w:before="266" w:after="0" w:line="273" w:lineRule="exact"/>
        <w:ind w:left="648"/>
        <w:jc w:val="both"/>
        <w:textAlignment w:val="baseline"/>
        <w:rPr>
          <w:rFonts w:eastAsia="Times New Roman" w:cs="Arial"/>
          <w:noProof/>
          <w:color w:val="000000"/>
        </w:rPr>
      </w:pPr>
      <w:r w:rsidRPr="004C3FC5">
        <w:rPr>
          <w:rFonts w:eastAsia="Times New Roman" w:cs="Arial"/>
          <w:noProof/>
          <w:color w:val="000000"/>
        </w:rPr>
        <w:t>the University and relevant NHS Trust may, but are not obliged to, offer the Clinical Academic the opportunity to carry out up to one additional Programmed Activity per week on top of the standard commitment set out in the integrated Job Plan;</w:t>
      </w:r>
    </w:p>
    <w:p w14:paraId="5A212BF7" w14:textId="77777777" w:rsidR="00F807E3" w:rsidRPr="004C3FC5" w:rsidRDefault="00F807E3" w:rsidP="00F807E3">
      <w:pPr>
        <w:numPr>
          <w:ilvl w:val="0"/>
          <w:numId w:val="24"/>
        </w:numPr>
        <w:tabs>
          <w:tab w:val="left" w:pos="648"/>
        </w:tabs>
        <w:spacing w:before="265" w:after="0" w:line="275" w:lineRule="exact"/>
        <w:ind w:left="648"/>
        <w:jc w:val="both"/>
        <w:textAlignment w:val="baseline"/>
        <w:rPr>
          <w:rFonts w:eastAsia="Times New Roman" w:cs="Arial"/>
          <w:noProof/>
          <w:color w:val="000000"/>
        </w:rPr>
      </w:pPr>
      <w:r w:rsidRPr="004C3FC5">
        <w:rPr>
          <w:rFonts w:eastAsia="Times New Roman" w:cs="Arial"/>
          <w:noProof/>
          <w:color w:val="000000"/>
        </w:rPr>
        <w:t>both the University and the relevant NHS Trust may each offer additional Programmed Activities, but the Clinical Academic will not be expected to undertake, on average, any more than one additional Programmed Activity per week to meet the relevant criterion for pay thresholds. The integrated job planning process should be used to agree for which employing organisation any additional Programmed Activities should be undertaken;</w:t>
      </w:r>
    </w:p>
    <w:p w14:paraId="45A09598" w14:textId="77777777" w:rsidR="00F807E3" w:rsidRPr="004C3FC5" w:rsidRDefault="00F807E3" w:rsidP="00F807E3">
      <w:pPr>
        <w:numPr>
          <w:ilvl w:val="0"/>
          <w:numId w:val="24"/>
        </w:numPr>
        <w:tabs>
          <w:tab w:val="left" w:pos="648"/>
        </w:tabs>
        <w:spacing w:before="257" w:after="0" w:line="276" w:lineRule="exact"/>
        <w:ind w:left="648"/>
        <w:jc w:val="both"/>
        <w:textAlignment w:val="baseline"/>
        <w:rPr>
          <w:rFonts w:eastAsia="Times New Roman" w:cs="Arial"/>
          <w:noProof/>
          <w:color w:val="000000"/>
        </w:rPr>
      </w:pPr>
      <w:r w:rsidRPr="004C3FC5">
        <w:rPr>
          <w:rFonts w:eastAsia="Times New Roman" w:cs="Arial"/>
          <w:noProof/>
          <w:color w:val="000000"/>
        </w:rPr>
        <w:t>Additional Programmed Activities may be offered on a fixed basis, but where possible the University and the relevant NHS Trust will offer them on a mutually agreed annualised basis, as part of the integrated job planning process. Where Clinical Academics prospectively agree to additional Programmed Activities these will be remunerated;</w:t>
      </w:r>
    </w:p>
    <w:p w14:paraId="3C97D384" w14:textId="77777777" w:rsidR="00F807E3" w:rsidRPr="004C3FC5" w:rsidRDefault="00F807E3" w:rsidP="00F807E3">
      <w:pPr>
        <w:numPr>
          <w:ilvl w:val="0"/>
          <w:numId w:val="24"/>
        </w:numPr>
        <w:tabs>
          <w:tab w:val="left" w:pos="648"/>
        </w:tabs>
        <w:spacing w:before="27" w:after="0" w:line="275" w:lineRule="exact"/>
        <w:ind w:left="648"/>
        <w:jc w:val="both"/>
        <w:textAlignment w:val="baseline"/>
        <w:rPr>
          <w:rFonts w:eastAsia="Times New Roman" w:cs="Arial"/>
          <w:noProof/>
          <w:color w:val="000000"/>
        </w:rPr>
      </w:pPr>
      <w:r w:rsidRPr="004C3FC5">
        <w:rPr>
          <w:rFonts w:eastAsia="Times New Roman" w:cs="Arial"/>
          <w:noProof/>
          <w:color w:val="000000"/>
          <w:spacing w:val="-1"/>
        </w:rPr>
        <w:t xml:space="preserve">the University and the relevant NHS Trust will normally put any such offer to the Clinical Academic at the annual Job Plan review. Unless they and the Clinical Academic agree otherwise, any such offer will be made no fewer than three months in advance of the start of the proposed additional Programmed Activities, or six months in </w:t>
      </w:r>
      <w:r w:rsidRPr="004C3FC5">
        <w:rPr>
          <w:rFonts w:eastAsia="Times New Roman" w:cs="Arial"/>
          <w:noProof/>
          <w:color w:val="000000"/>
        </w:rPr>
        <w:t>advance where the work would mean the Clinical Academic has to re-schedule external commitments;</w:t>
      </w:r>
    </w:p>
    <w:p w14:paraId="279A4CFD" w14:textId="77777777" w:rsidR="00F807E3" w:rsidRPr="004C3FC5" w:rsidRDefault="00F807E3" w:rsidP="00F807E3">
      <w:pPr>
        <w:numPr>
          <w:ilvl w:val="0"/>
          <w:numId w:val="24"/>
        </w:numPr>
        <w:tabs>
          <w:tab w:val="left" w:pos="648"/>
        </w:tabs>
        <w:spacing w:before="258" w:after="0" w:line="275" w:lineRule="exact"/>
        <w:ind w:left="648"/>
        <w:jc w:val="both"/>
        <w:textAlignment w:val="baseline"/>
        <w:rPr>
          <w:rFonts w:eastAsia="Times New Roman" w:cs="Arial"/>
          <w:noProof/>
          <w:color w:val="000000"/>
        </w:rPr>
      </w:pPr>
      <w:r w:rsidRPr="004C3FC5">
        <w:rPr>
          <w:rFonts w:eastAsia="Times New Roman" w:cs="Arial"/>
          <w:noProof/>
          <w:color w:val="000000"/>
        </w:rPr>
        <w:t xml:space="preserve">there will be a minimum notice period of three months for termination of these additional activities. If a Clinical Academic ceases to undertake Private Professional Services, </w:t>
      </w:r>
      <w:r>
        <w:rPr>
          <w:rFonts w:eastAsia="Times New Roman" w:cs="Arial"/>
          <w:noProof/>
          <w:color w:val="000000"/>
        </w:rPr>
        <w:t>they</w:t>
      </w:r>
      <w:r w:rsidRPr="004C3FC5">
        <w:rPr>
          <w:rFonts w:eastAsia="Times New Roman" w:cs="Arial"/>
          <w:noProof/>
          <w:color w:val="000000"/>
        </w:rPr>
        <w:t xml:space="preserve"> may relinquish the additional Programmed Activity subject to a similar notice period;</w:t>
      </w:r>
    </w:p>
    <w:p w14:paraId="65885E2C" w14:textId="77777777" w:rsidR="00F807E3" w:rsidRPr="004C3FC5" w:rsidRDefault="00F807E3" w:rsidP="00F807E3">
      <w:pPr>
        <w:numPr>
          <w:ilvl w:val="0"/>
          <w:numId w:val="24"/>
        </w:numPr>
        <w:tabs>
          <w:tab w:val="left" w:pos="648"/>
        </w:tabs>
        <w:spacing w:before="260" w:after="0" w:line="275" w:lineRule="exact"/>
        <w:ind w:left="648"/>
        <w:jc w:val="both"/>
        <w:textAlignment w:val="baseline"/>
        <w:rPr>
          <w:rFonts w:eastAsia="Times New Roman" w:cs="Arial"/>
          <w:noProof/>
          <w:color w:val="000000"/>
        </w:rPr>
      </w:pPr>
      <w:r w:rsidRPr="004C3FC5">
        <w:rPr>
          <w:rFonts w:eastAsia="Times New Roman" w:cs="Arial"/>
          <w:noProof/>
          <w:color w:val="000000"/>
        </w:rPr>
        <w:t>the University and the relevant NHS Trust will give all Clinical Academics an equal opportunity to express an interest in undertaking additional activities for which they are qualified. Any offer or acceptance should be made in writing;</w:t>
      </w:r>
    </w:p>
    <w:p w14:paraId="3B91BD23" w14:textId="77777777" w:rsidR="00F807E3" w:rsidRPr="004C3FC5" w:rsidRDefault="00F807E3" w:rsidP="00F807E3">
      <w:pPr>
        <w:numPr>
          <w:ilvl w:val="0"/>
          <w:numId w:val="24"/>
        </w:numPr>
        <w:tabs>
          <w:tab w:val="left" w:pos="648"/>
        </w:tabs>
        <w:spacing w:before="262" w:after="0" w:line="275" w:lineRule="exact"/>
        <w:ind w:left="648"/>
        <w:jc w:val="both"/>
        <w:textAlignment w:val="baseline"/>
        <w:rPr>
          <w:rFonts w:eastAsia="Times New Roman" w:cs="Arial"/>
          <w:noProof/>
          <w:color w:val="000000"/>
        </w:rPr>
      </w:pPr>
      <w:r w:rsidRPr="004C3FC5">
        <w:rPr>
          <w:rFonts w:eastAsia="Times New Roman" w:cs="Arial"/>
          <w:noProof/>
          <w:color w:val="000000"/>
        </w:rPr>
        <w:t>full-time Clinical Academics who are currently working the equivalent of 11 or more Programmed Activities and agree as part of the integrated job planning process, with the University and the relevant NHS Trust, that the same level of activity should form part of their integrated Job Plan under the new contract will not be expected to offer any additional work on top of this;</w:t>
      </w:r>
    </w:p>
    <w:p w14:paraId="6111CAEB" w14:textId="77777777" w:rsidR="00F807E3" w:rsidRPr="004C3FC5" w:rsidRDefault="00F807E3" w:rsidP="00F807E3">
      <w:pPr>
        <w:numPr>
          <w:ilvl w:val="0"/>
          <w:numId w:val="24"/>
        </w:numPr>
        <w:tabs>
          <w:tab w:val="left" w:pos="648"/>
        </w:tabs>
        <w:spacing w:before="264" w:after="0" w:line="275" w:lineRule="exact"/>
        <w:ind w:left="648"/>
        <w:jc w:val="both"/>
        <w:textAlignment w:val="baseline"/>
        <w:rPr>
          <w:rFonts w:eastAsia="Times New Roman" w:cs="Arial"/>
          <w:noProof/>
          <w:color w:val="000000"/>
        </w:rPr>
      </w:pPr>
      <w:r w:rsidRPr="004C3FC5">
        <w:rPr>
          <w:rFonts w:eastAsia="Times New Roman" w:cs="Arial"/>
          <w:noProof/>
          <w:color w:val="000000"/>
        </w:rPr>
        <w:lastRenderedPageBreak/>
        <w:t>part-time Clinical Academics who wish to use some of their non-contracted time to do private practice will not be expected to offer any more than one extra Programmed Activity on top of their normal working week.</w:t>
      </w:r>
    </w:p>
    <w:p w14:paraId="02A28619" w14:textId="77777777" w:rsidR="00F807E3" w:rsidRPr="004C3FC5" w:rsidRDefault="00F807E3" w:rsidP="00F807E3">
      <w:pPr>
        <w:spacing w:before="241" w:line="275" w:lineRule="exact"/>
        <w:ind w:left="72"/>
        <w:jc w:val="both"/>
        <w:textAlignment w:val="baseline"/>
        <w:rPr>
          <w:rFonts w:eastAsia="Times New Roman" w:cs="Arial"/>
          <w:noProof/>
          <w:color w:val="000000"/>
        </w:rPr>
      </w:pPr>
      <w:r w:rsidRPr="004C3FC5">
        <w:rPr>
          <w:rFonts w:eastAsia="Times New Roman" w:cs="Arial"/>
          <w:noProof/>
          <w:color w:val="000000"/>
        </w:rPr>
        <w:t>If a Clinical Academic declines the opportunity to take up any additional Programmed Activities that are offered in line with the provisions above, and the Clinical Academic subsequently undertakes remunerated clinical work as defined above, this will constitute one of the grounds for deferring a pay threshold in respect of the year in question. If another consultant (NHS or University-employed) in the group accepts the work, there will be no impact on pay progression for any consultant in the group.</w:t>
      </w:r>
    </w:p>
    <w:p w14:paraId="2FFF0FB3" w14:textId="77777777" w:rsidR="00F807E3" w:rsidRPr="004C3FC5" w:rsidRDefault="00F807E3" w:rsidP="00F807E3">
      <w:pPr>
        <w:spacing w:before="246" w:line="275" w:lineRule="exact"/>
        <w:ind w:left="72"/>
        <w:jc w:val="both"/>
        <w:textAlignment w:val="baseline"/>
        <w:rPr>
          <w:rFonts w:eastAsia="Times New Roman" w:cs="Arial"/>
          <w:noProof/>
          <w:color w:val="000000"/>
        </w:rPr>
      </w:pPr>
      <w:r w:rsidRPr="004C3FC5">
        <w:rPr>
          <w:rFonts w:eastAsia="Times New Roman" w:cs="Arial"/>
          <w:noProof/>
          <w:color w:val="000000"/>
        </w:rPr>
        <w:t>The provisions in this section are without prejudice to the possibility that the Clinical Academic and the University and the relevant NHS Trust may wish to agree additional extra Programmed Activities above the levels provided for above.</w:t>
      </w:r>
    </w:p>
    <w:p w14:paraId="670A1CB8" w14:textId="77777777" w:rsidR="00F807E3" w:rsidRPr="004C3FC5" w:rsidRDefault="00F807E3" w:rsidP="00F807E3">
      <w:pPr>
        <w:tabs>
          <w:tab w:val="left" w:pos="576"/>
        </w:tabs>
        <w:spacing w:before="240" w:line="284" w:lineRule="exact"/>
        <w:ind w:left="72"/>
        <w:textAlignment w:val="baseline"/>
        <w:rPr>
          <w:rFonts w:eastAsia="Times New Roman" w:cs="Arial"/>
          <w:b/>
          <w:noProof/>
          <w:color w:val="000000"/>
        </w:rPr>
      </w:pPr>
      <w:r w:rsidRPr="004C3FC5">
        <w:rPr>
          <w:rFonts w:eastAsia="Times New Roman" w:cs="Arial"/>
          <w:b/>
          <w:noProof/>
          <w:color w:val="000000"/>
        </w:rPr>
        <w:t>5.</w:t>
      </w:r>
      <w:r w:rsidRPr="004C3FC5">
        <w:rPr>
          <w:rFonts w:eastAsia="Times New Roman" w:cs="Arial"/>
          <w:b/>
          <w:noProof/>
          <w:color w:val="000000"/>
        </w:rPr>
        <w:tab/>
        <w:t>Criteria for pay thresholds</w:t>
      </w:r>
    </w:p>
    <w:p w14:paraId="09FCB5C2" w14:textId="77777777" w:rsidR="00F807E3" w:rsidRPr="004C3FC5" w:rsidRDefault="00F807E3" w:rsidP="00F807E3">
      <w:pPr>
        <w:spacing w:before="237" w:line="275" w:lineRule="exact"/>
        <w:ind w:left="72"/>
        <w:jc w:val="both"/>
        <w:textAlignment w:val="baseline"/>
        <w:rPr>
          <w:rFonts w:eastAsia="Times New Roman" w:cs="Arial"/>
          <w:noProof/>
          <w:color w:val="000000"/>
        </w:rPr>
      </w:pPr>
      <w:r w:rsidRPr="004C3FC5">
        <w:rPr>
          <w:rFonts w:eastAsia="Times New Roman" w:cs="Arial"/>
          <w:noProof/>
          <w:color w:val="000000"/>
        </w:rPr>
        <w:t xml:space="preserve">Following the annual integrated Job Plan review, the managers who have conducted the review will report the agreed outcome to the Head of the University’s Medical Sciences Division (or </w:t>
      </w:r>
      <w:r>
        <w:rPr>
          <w:rFonts w:eastAsia="Times New Roman" w:cs="Arial"/>
          <w:noProof/>
          <w:color w:val="000000"/>
        </w:rPr>
        <w:t>their</w:t>
      </w:r>
      <w:r w:rsidRPr="004C3FC5">
        <w:rPr>
          <w:rFonts w:eastAsia="Times New Roman" w:cs="Arial"/>
          <w:noProof/>
          <w:color w:val="000000"/>
        </w:rPr>
        <w:t>r nominee) and the Chief Executive of the honorary employing organisation, copied to the Clinical Academic, setting out for the purposes of decisions on pay thresholds whether the Clinical Academic has:</w:t>
      </w:r>
    </w:p>
    <w:p w14:paraId="3ED59111" w14:textId="77777777" w:rsidR="00F807E3" w:rsidRPr="004C3FC5" w:rsidRDefault="00F807E3" w:rsidP="00F807E3">
      <w:pPr>
        <w:numPr>
          <w:ilvl w:val="0"/>
          <w:numId w:val="24"/>
        </w:numPr>
        <w:tabs>
          <w:tab w:val="left" w:pos="648"/>
        </w:tabs>
        <w:spacing w:before="261" w:after="0" w:line="275" w:lineRule="exact"/>
        <w:ind w:left="648"/>
        <w:jc w:val="both"/>
        <w:textAlignment w:val="baseline"/>
        <w:rPr>
          <w:rFonts w:eastAsia="Times New Roman" w:cs="Arial"/>
          <w:noProof/>
          <w:color w:val="000000"/>
        </w:rPr>
      </w:pPr>
      <w:r w:rsidRPr="004C3FC5">
        <w:rPr>
          <w:rFonts w:eastAsia="Times New Roman" w:cs="Arial"/>
          <w:noProof/>
          <w:color w:val="000000"/>
        </w:rPr>
        <w:t>made every reasonable effort to meet the time and service commitments in the integrated Job Plan;</w:t>
      </w:r>
    </w:p>
    <w:p w14:paraId="222B1EDB" w14:textId="77777777" w:rsidR="00F807E3" w:rsidRPr="004C3FC5" w:rsidRDefault="00F807E3" w:rsidP="00F807E3">
      <w:pPr>
        <w:numPr>
          <w:ilvl w:val="0"/>
          <w:numId w:val="24"/>
        </w:numPr>
        <w:tabs>
          <w:tab w:val="left" w:pos="648"/>
        </w:tabs>
        <w:spacing w:before="258" w:after="0" w:line="275" w:lineRule="exact"/>
        <w:ind w:left="648"/>
        <w:jc w:val="both"/>
        <w:textAlignment w:val="baseline"/>
        <w:rPr>
          <w:rFonts w:eastAsia="Times New Roman" w:cs="Arial"/>
          <w:noProof/>
          <w:color w:val="000000"/>
        </w:rPr>
      </w:pPr>
      <w:r w:rsidRPr="004C3FC5">
        <w:rPr>
          <w:rFonts w:eastAsia="Times New Roman" w:cs="Arial"/>
          <w:noProof/>
          <w:color w:val="000000"/>
        </w:rPr>
        <w:t>participated satisfactorily in the joint appraisal process;</w:t>
      </w:r>
    </w:p>
    <w:p w14:paraId="6B4B7DB0" w14:textId="77777777" w:rsidR="00F807E3" w:rsidRPr="004C3FC5" w:rsidRDefault="00F807E3" w:rsidP="00F807E3">
      <w:pPr>
        <w:numPr>
          <w:ilvl w:val="0"/>
          <w:numId w:val="24"/>
        </w:numPr>
        <w:tabs>
          <w:tab w:val="left" w:pos="648"/>
        </w:tabs>
        <w:spacing w:before="256" w:after="0" w:line="275" w:lineRule="exact"/>
        <w:ind w:left="648"/>
        <w:jc w:val="both"/>
        <w:textAlignment w:val="baseline"/>
        <w:rPr>
          <w:rFonts w:eastAsia="Times New Roman" w:cs="Arial"/>
          <w:noProof/>
          <w:color w:val="000000"/>
        </w:rPr>
      </w:pPr>
      <w:r w:rsidRPr="004C3FC5">
        <w:rPr>
          <w:rFonts w:eastAsia="Times New Roman" w:cs="Arial"/>
          <w:noProof/>
          <w:color w:val="000000"/>
        </w:rPr>
        <w:t>participated satisfactorily in reviewing the integrated Job Plan and setting personal objectives;</w:t>
      </w:r>
    </w:p>
    <w:p w14:paraId="4A21C9BD" w14:textId="77777777" w:rsidR="00F807E3" w:rsidRPr="004C3FC5" w:rsidRDefault="00F807E3" w:rsidP="00F807E3">
      <w:pPr>
        <w:numPr>
          <w:ilvl w:val="0"/>
          <w:numId w:val="24"/>
        </w:numPr>
        <w:tabs>
          <w:tab w:val="left" w:pos="648"/>
        </w:tabs>
        <w:spacing w:before="261" w:after="0" w:line="275" w:lineRule="exact"/>
        <w:ind w:left="648"/>
        <w:jc w:val="both"/>
        <w:textAlignment w:val="baseline"/>
        <w:rPr>
          <w:rFonts w:eastAsia="Times New Roman" w:cs="Arial"/>
          <w:noProof/>
          <w:color w:val="000000"/>
          <w:spacing w:val="-1"/>
        </w:rPr>
      </w:pPr>
      <w:r w:rsidRPr="004C3FC5">
        <w:rPr>
          <w:rFonts w:eastAsia="Times New Roman" w:cs="Arial"/>
          <w:noProof/>
          <w:color w:val="000000"/>
          <w:spacing w:val="-1"/>
        </w:rPr>
        <w:t>met the personal objectives in the integrated Job Plan, or where this is not achieved for reasons beyond the Clinical Academic’s control, made every reasonable effort to do so;</w:t>
      </w:r>
    </w:p>
    <w:p w14:paraId="0D453ACB" w14:textId="77777777" w:rsidR="00F807E3" w:rsidRPr="004C3FC5" w:rsidRDefault="00F807E3" w:rsidP="00F807E3">
      <w:pPr>
        <w:numPr>
          <w:ilvl w:val="0"/>
          <w:numId w:val="24"/>
        </w:numPr>
        <w:tabs>
          <w:tab w:val="left" w:pos="648"/>
        </w:tabs>
        <w:spacing w:before="261" w:after="0" w:line="275" w:lineRule="exact"/>
        <w:ind w:left="648"/>
        <w:jc w:val="both"/>
        <w:textAlignment w:val="baseline"/>
        <w:rPr>
          <w:rFonts w:eastAsia="Times New Roman" w:cs="Arial"/>
          <w:noProof/>
          <w:color w:val="000000"/>
          <w:spacing w:val="-1"/>
        </w:rPr>
      </w:pPr>
      <w:r w:rsidRPr="004C3FC5">
        <w:rPr>
          <w:rFonts w:eastAsia="Times New Roman" w:cs="Arial"/>
          <w:noProof/>
          <w:color w:val="000000"/>
        </w:rPr>
        <w:t>worked towards any changes identified in the last integrated Job Plan review as being necessary to support achievement of the University’s, or the relevant NHS Trust’s objectives;</w:t>
      </w:r>
    </w:p>
    <w:p w14:paraId="33ED3D23" w14:textId="77777777" w:rsidR="00F807E3" w:rsidRPr="004C3FC5" w:rsidRDefault="00F807E3" w:rsidP="00F807E3">
      <w:pPr>
        <w:numPr>
          <w:ilvl w:val="0"/>
          <w:numId w:val="25"/>
        </w:numPr>
        <w:spacing w:before="259" w:after="0" w:line="274" w:lineRule="exact"/>
        <w:ind w:left="648"/>
        <w:jc w:val="both"/>
        <w:textAlignment w:val="baseline"/>
        <w:rPr>
          <w:rFonts w:eastAsia="Times New Roman" w:cs="Arial"/>
          <w:noProof/>
          <w:color w:val="000000"/>
        </w:rPr>
      </w:pPr>
      <w:r w:rsidRPr="004C3FC5">
        <w:rPr>
          <w:rFonts w:eastAsia="Times New Roman" w:cs="Arial"/>
          <w:noProof/>
          <w:color w:val="000000"/>
        </w:rPr>
        <w:t>taken up any offer to undertake additional Programmed Activities that either employer has made to the Clinical Academic, under the provisions of section 4;</w:t>
      </w:r>
    </w:p>
    <w:p w14:paraId="2F4F34D1" w14:textId="77777777" w:rsidR="00F807E3" w:rsidRPr="004C3FC5" w:rsidRDefault="00F807E3" w:rsidP="00F807E3">
      <w:pPr>
        <w:numPr>
          <w:ilvl w:val="0"/>
          <w:numId w:val="25"/>
        </w:numPr>
        <w:spacing w:before="263" w:after="0" w:line="274" w:lineRule="exact"/>
        <w:ind w:left="648"/>
        <w:jc w:val="both"/>
        <w:textAlignment w:val="baseline"/>
        <w:rPr>
          <w:rFonts w:eastAsia="Times New Roman" w:cs="Arial"/>
          <w:noProof/>
          <w:color w:val="000000"/>
        </w:rPr>
      </w:pPr>
      <w:r w:rsidRPr="004C3FC5">
        <w:rPr>
          <w:rFonts w:eastAsia="Times New Roman" w:cs="Arial"/>
          <w:noProof/>
          <w:color w:val="000000"/>
        </w:rPr>
        <w:t>met any standards of conduct, required by either employer, governing the relationship between private practice and contractual commitments.</w:t>
      </w:r>
    </w:p>
    <w:p w14:paraId="0CAA0C3F" w14:textId="77777777" w:rsidR="00F807E3" w:rsidRPr="004C3FC5" w:rsidRDefault="00F807E3" w:rsidP="00F807E3">
      <w:pPr>
        <w:spacing w:before="236" w:line="278" w:lineRule="exact"/>
        <w:jc w:val="both"/>
        <w:textAlignment w:val="baseline"/>
        <w:rPr>
          <w:rFonts w:eastAsia="Times New Roman" w:cs="Arial"/>
          <w:noProof/>
          <w:color w:val="000000"/>
        </w:rPr>
      </w:pPr>
      <w:r w:rsidRPr="004C3FC5">
        <w:rPr>
          <w:rFonts w:eastAsia="Times New Roman" w:cs="Arial"/>
          <w:noProof/>
          <w:color w:val="000000"/>
        </w:rPr>
        <w:t xml:space="preserve">The Head of Division (or </w:t>
      </w:r>
      <w:r>
        <w:rPr>
          <w:rFonts w:eastAsia="Times New Roman" w:cs="Arial"/>
          <w:noProof/>
          <w:color w:val="000000"/>
        </w:rPr>
        <w:t>their</w:t>
      </w:r>
      <w:r w:rsidRPr="004C3FC5">
        <w:rPr>
          <w:rFonts w:eastAsia="Times New Roman" w:cs="Arial"/>
          <w:noProof/>
          <w:color w:val="000000"/>
        </w:rPr>
        <w:t xml:space="preserve"> nominee), informed by the joint job planning recommendation, will decide each year whether the Clinical Academic has met the criteria.</w:t>
      </w:r>
    </w:p>
    <w:p w14:paraId="72A489F3" w14:textId="77777777" w:rsidR="00F807E3" w:rsidRPr="004C3FC5" w:rsidRDefault="00F807E3" w:rsidP="00F807E3">
      <w:pPr>
        <w:spacing w:before="240" w:line="276" w:lineRule="exact"/>
        <w:jc w:val="both"/>
        <w:textAlignment w:val="baseline"/>
        <w:rPr>
          <w:rFonts w:eastAsia="Times New Roman" w:cs="Arial"/>
          <w:noProof/>
          <w:color w:val="000000"/>
        </w:rPr>
      </w:pPr>
      <w:r w:rsidRPr="004C3FC5">
        <w:rPr>
          <w:rFonts w:eastAsia="Times New Roman" w:cs="Arial"/>
          <w:noProof/>
          <w:color w:val="000000"/>
        </w:rPr>
        <w:t xml:space="preserve">Where one or more of the criteria are not achieved in any year, the Head of Division (or </w:t>
      </w:r>
      <w:r>
        <w:rPr>
          <w:rFonts w:eastAsia="Times New Roman" w:cs="Arial"/>
          <w:noProof/>
          <w:color w:val="000000"/>
        </w:rPr>
        <w:t>their</w:t>
      </w:r>
      <w:r w:rsidRPr="004C3FC5">
        <w:rPr>
          <w:rFonts w:eastAsia="Times New Roman" w:cs="Arial"/>
          <w:noProof/>
          <w:color w:val="000000"/>
        </w:rPr>
        <w:t xml:space="preserve"> nominee) will have the discretion to decide where appropriate, for instance because of ill </w:t>
      </w:r>
      <w:r w:rsidRPr="004C3FC5">
        <w:rPr>
          <w:rFonts w:eastAsia="Times New Roman" w:cs="Arial"/>
          <w:noProof/>
          <w:color w:val="000000"/>
        </w:rPr>
        <w:lastRenderedPageBreak/>
        <w:t>health, that the Clinical Academic should nonetheless be regarded as having met the criteria for that year.</w:t>
      </w:r>
    </w:p>
    <w:p w14:paraId="2D4D30E8" w14:textId="77777777" w:rsidR="00F807E3" w:rsidRPr="004C3FC5" w:rsidRDefault="00F807E3" w:rsidP="00F807E3">
      <w:pPr>
        <w:spacing w:before="240" w:line="276" w:lineRule="exact"/>
        <w:jc w:val="both"/>
        <w:textAlignment w:val="baseline"/>
        <w:rPr>
          <w:rFonts w:eastAsia="Times New Roman" w:cs="Arial"/>
          <w:noProof/>
          <w:color w:val="000000"/>
        </w:rPr>
      </w:pPr>
      <w:r w:rsidRPr="004C3FC5">
        <w:rPr>
          <w:rFonts w:eastAsia="Times New Roman" w:cs="Arial"/>
          <w:noProof/>
          <w:color w:val="000000"/>
        </w:rPr>
        <w:t>Clinical Academics should not be penalised if objectives have not been met for reasons beyond their control. The University, the relevant NHS Trust and Clinical Academics will be expected to identify problems affecting the likelihood of meeting objectives as they emerge, rather than wait until the annual integrated Job Plan review.</w:t>
      </w:r>
    </w:p>
    <w:p w14:paraId="0559F10D" w14:textId="77777777" w:rsidR="00F807E3" w:rsidRPr="004C3FC5" w:rsidRDefault="00F807E3" w:rsidP="00F807E3">
      <w:pPr>
        <w:spacing w:before="240" w:line="276" w:lineRule="exact"/>
        <w:jc w:val="both"/>
        <w:textAlignment w:val="baseline"/>
        <w:rPr>
          <w:rFonts w:eastAsia="Times New Roman" w:cs="Arial"/>
          <w:noProof/>
          <w:color w:val="000000"/>
        </w:rPr>
      </w:pPr>
      <w:r w:rsidRPr="004C3FC5">
        <w:rPr>
          <w:rFonts w:eastAsia="Times New Roman" w:cs="Arial"/>
          <w:noProof/>
          <w:color w:val="000000"/>
        </w:rPr>
        <w:t>It will be the norm for Clinical Academics to achieve pay progression. Pay progression may only be deferred where the Clinical Academic has not met the specified criteria set out above. The University and the relevant NHS Trust cannot introduce any new criteria. For instance, pay progression cannot be withheld or delayed on the grounds of the University’s financial position. Nor would it be acceptable for the University and the relevant NHS Trust to use any system of quotas for pay progression.</w:t>
      </w:r>
    </w:p>
    <w:p w14:paraId="66813F1C" w14:textId="77777777" w:rsidR="00F807E3" w:rsidRPr="004C3FC5" w:rsidRDefault="00F807E3" w:rsidP="00F807E3">
      <w:pPr>
        <w:spacing w:before="238" w:line="276" w:lineRule="exact"/>
        <w:jc w:val="both"/>
        <w:textAlignment w:val="baseline"/>
        <w:rPr>
          <w:rFonts w:eastAsia="Times New Roman" w:cs="Arial"/>
          <w:noProof/>
          <w:color w:val="000000"/>
        </w:rPr>
      </w:pPr>
      <w:r w:rsidRPr="004C3FC5">
        <w:rPr>
          <w:rFonts w:eastAsia="Times New Roman" w:cs="Arial"/>
          <w:noProof/>
          <w:color w:val="000000"/>
        </w:rPr>
        <w:t xml:space="preserve">A Clinical Academic consultant has the right of appeal against a decision by the University that </w:t>
      </w:r>
      <w:r>
        <w:rPr>
          <w:rFonts w:eastAsia="Times New Roman" w:cs="Arial"/>
          <w:noProof/>
          <w:color w:val="000000"/>
        </w:rPr>
        <w:t>they have</w:t>
      </w:r>
      <w:r w:rsidRPr="004C3FC5">
        <w:rPr>
          <w:rFonts w:eastAsia="Times New Roman" w:cs="Arial"/>
          <w:noProof/>
          <w:color w:val="000000"/>
        </w:rPr>
        <w:t xml:space="preserve"> not met the criteria in respect of any given year. In the event of an appeal, it will be the responsibility of the University (if necessary, drawing on the views of the relevant NHS Trust) to show why this decision was taken. The agreed appeal process as set out in section 6 will apply.</w:t>
      </w:r>
    </w:p>
    <w:p w14:paraId="075F08A4" w14:textId="77777777" w:rsidR="00F807E3" w:rsidRPr="004C3FC5" w:rsidRDefault="00F807E3" w:rsidP="00F807E3">
      <w:pPr>
        <w:spacing w:before="244" w:line="279" w:lineRule="exact"/>
        <w:textAlignment w:val="baseline"/>
        <w:rPr>
          <w:rFonts w:eastAsia="Times New Roman" w:cs="Arial"/>
          <w:b/>
          <w:noProof/>
          <w:color w:val="000000"/>
          <w:spacing w:val="16"/>
        </w:rPr>
      </w:pPr>
      <w:r w:rsidRPr="004C3FC5">
        <w:rPr>
          <w:rFonts w:eastAsia="Times New Roman" w:cs="Arial"/>
          <w:b/>
          <w:noProof/>
          <w:color w:val="000000"/>
          <w:spacing w:val="16"/>
        </w:rPr>
        <w:t>6. Mediation and appeals framework</w:t>
      </w:r>
    </w:p>
    <w:p w14:paraId="63DB2B88" w14:textId="77777777" w:rsidR="00F807E3" w:rsidRPr="004C3FC5" w:rsidRDefault="00F807E3" w:rsidP="00F807E3">
      <w:pPr>
        <w:spacing w:before="233" w:line="276" w:lineRule="exact"/>
        <w:jc w:val="both"/>
        <w:textAlignment w:val="baseline"/>
        <w:rPr>
          <w:rFonts w:eastAsia="Times New Roman" w:cs="Arial"/>
          <w:noProof/>
          <w:color w:val="000000"/>
        </w:rPr>
      </w:pPr>
      <w:r w:rsidRPr="004C3FC5">
        <w:rPr>
          <w:rFonts w:eastAsia="Times New Roman" w:cs="Arial"/>
          <w:noProof/>
          <w:color w:val="000000"/>
        </w:rPr>
        <w:t>This section sets out a nationally agreed Framework</w:t>
      </w:r>
      <w:r w:rsidRPr="004C3FC5">
        <w:rPr>
          <w:rFonts w:eastAsia="Times New Roman" w:cs="Arial"/>
          <w:noProof/>
          <w:color w:val="000000"/>
          <w:vertAlign w:val="superscript"/>
        </w:rPr>
        <w:footnoteReference w:id="4"/>
      </w:r>
      <w:r w:rsidRPr="004C3FC5">
        <w:rPr>
          <w:rFonts w:eastAsia="Times New Roman" w:cs="Arial"/>
          <w:noProof/>
          <w:color w:val="000000"/>
        </w:rPr>
        <w:t xml:space="preserve"> for Mediation and Appeals in the case of disputes arising from the integrated job planning process or decisions about pay progression, in the case of University employed Clinical Academics who are employed on the NHS consultant grade via an honorary contract. The Framework embodies the principle of joint working recommended in the Follett report.</w:t>
      </w:r>
    </w:p>
    <w:p w14:paraId="6A21E3D5" w14:textId="77777777" w:rsidR="00F807E3" w:rsidRPr="004C3FC5" w:rsidRDefault="00F807E3" w:rsidP="00F807E3">
      <w:pPr>
        <w:spacing w:before="239" w:line="279" w:lineRule="exact"/>
        <w:textAlignment w:val="baseline"/>
        <w:rPr>
          <w:rFonts w:eastAsia="Times New Roman" w:cs="Arial"/>
          <w:b/>
          <w:noProof/>
          <w:color w:val="000000"/>
          <w:spacing w:val="9"/>
        </w:rPr>
      </w:pPr>
      <w:r w:rsidRPr="004C3FC5">
        <w:rPr>
          <w:rFonts w:eastAsia="Times New Roman" w:cs="Arial"/>
          <w:b/>
          <w:noProof/>
          <w:color w:val="000000"/>
          <w:spacing w:val="9"/>
        </w:rPr>
        <w:t>6.1 National Framework</w:t>
      </w:r>
    </w:p>
    <w:p w14:paraId="312E6402" w14:textId="77777777" w:rsidR="00F807E3" w:rsidRPr="004C3FC5" w:rsidRDefault="00F807E3" w:rsidP="00F807E3">
      <w:pPr>
        <w:spacing w:before="238" w:line="276" w:lineRule="exact"/>
        <w:jc w:val="both"/>
        <w:textAlignment w:val="baseline"/>
        <w:rPr>
          <w:rFonts w:eastAsia="Times New Roman" w:cs="Arial"/>
          <w:noProof/>
          <w:color w:val="000000"/>
        </w:rPr>
      </w:pPr>
      <w:r w:rsidRPr="004C3FC5">
        <w:rPr>
          <w:rFonts w:eastAsia="Times New Roman" w:cs="Arial"/>
          <w:noProof/>
          <w:color w:val="000000"/>
        </w:rPr>
        <w:t xml:space="preserve">Where it has not been possible to agree an integrated Job Plan, or a Clinical Academic disputes a decision that </w:t>
      </w:r>
      <w:r>
        <w:rPr>
          <w:rFonts w:eastAsia="Times New Roman" w:cs="Arial"/>
          <w:noProof/>
          <w:color w:val="000000"/>
        </w:rPr>
        <w:t>they</w:t>
      </w:r>
      <w:r w:rsidRPr="004C3FC5">
        <w:rPr>
          <w:rFonts w:eastAsia="Times New Roman" w:cs="Arial"/>
          <w:noProof/>
          <w:color w:val="000000"/>
        </w:rPr>
        <w:t xml:space="preserve"> ha</w:t>
      </w:r>
      <w:r>
        <w:rPr>
          <w:rFonts w:eastAsia="Times New Roman" w:cs="Arial"/>
          <w:noProof/>
          <w:color w:val="000000"/>
        </w:rPr>
        <w:t>ve</w:t>
      </w:r>
      <w:r w:rsidRPr="004C3FC5">
        <w:rPr>
          <w:rFonts w:eastAsia="Times New Roman" w:cs="Arial"/>
          <w:noProof/>
          <w:color w:val="000000"/>
        </w:rPr>
        <w:t xml:space="preserve"> not met the required criteria for a pay threshold in respect of a given year, a mediation procedure and an appeal procedure are available.</w:t>
      </w:r>
    </w:p>
    <w:p w14:paraId="5BBF5D58" w14:textId="77777777" w:rsidR="00F807E3" w:rsidRPr="004C3FC5" w:rsidRDefault="00F807E3" w:rsidP="00F807E3">
      <w:pPr>
        <w:spacing w:before="239" w:line="279" w:lineRule="exact"/>
        <w:textAlignment w:val="baseline"/>
        <w:rPr>
          <w:rFonts w:eastAsia="Times New Roman" w:cs="Arial"/>
          <w:b/>
          <w:noProof/>
          <w:color w:val="000000"/>
          <w:spacing w:val="9"/>
        </w:rPr>
      </w:pPr>
      <w:r w:rsidRPr="004C3FC5">
        <w:rPr>
          <w:rFonts w:eastAsia="Times New Roman" w:cs="Arial"/>
          <w:b/>
          <w:noProof/>
          <w:color w:val="000000"/>
          <w:spacing w:val="9"/>
        </w:rPr>
        <w:t>6.2 Mediation</w:t>
      </w:r>
    </w:p>
    <w:p w14:paraId="576CD0C9" w14:textId="77777777" w:rsidR="00F807E3" w:rsidRPr="004C3FC5" w:rsidRDefault="00F807E3" w:rsidP="00F807E3">
      <w:pPr>
        <w:spacing w:before="239" w:line="279" w:lineRule="exact"/>
        <w:textAlignment w:val="baseline"/>
        <w:rPr>
          <w:rFonts w:eastAsia="Times New Roman" w:cs="Arial"/>
          <w:noProof/>
          <w:color w:val="000000"/>
        </w:rPr>
      </w:pPr>
      <w:r w:rsidRPr="004C3FC5">
        <w:rPr>
          <w:rFonts w:eastAsia="Times New Roman" w:cs="Arial"/>
          <w:noProof/>
          <w:color w:val="000000"/>
        </w:rPr>
        <w:t xml:space="preserve">The Clinical Academic, or (in the case of a disputed Job Plan) the University manager or the clinical manager, may refer the matter to the Head of the University’s Medical Sciences Division (or </w:t>
      </w:r>
      <w:r>
        <w:rPr>
          <w:rFonts w:eastAsia="Times New Roman" w:cs="Arial"/>
          <w:noProof/>
          <w:color w:val="000000"/>
        </w:rPr>
        <w:t>their</w:t>
      </w:r>
      <w:r w:rsidRPr="004C3FC5">
        <w:rPr>
          <w:rFonts w:eastAsia="Times New Roman" w:cs="Arial"/>
          <w:noProof/>
          <w:color w:val="000000"/>
        </w:rPr>
        <w:t xml:space="preserve"> nominee) who will consult with the NHS Medical Director. If the Head of Division (or </w:t>
      </w:r>
      <w:r>
        <w:rPr>
          <w:rFonts w:eastAsia="Times New Roman" w:cs="Arial"/>
          <w:noProof/>
          <w:color w:val="000000"/>
        </w:rPr>
        <w:t>their</w:t>
      </w:r>
      <w:r w:rsidRPr="004C3FC5">
        <w:rPr>
          <w:rFonts w:eastAsia="Times New Roman" w:cs="Arial"/>
          <w:noProof/>
          <w:color w:val="000000"/>
        </w:rPr>
        <w:t xml:space="preserve"> nominee) or Medical Director is one of the parties to the initial decision, the referral will be to an appropriate, designated other person. Where a Clinical Academic holds an honorary contract with more than one NHS organisation, a designated honorary employer will take the lead. The purpose of the referral will be to reach agreement if at all possible.</w:t>
      </w:r>
    </w:p>
    <w:p w14:paraId="0492845E" w14:textId="77777777" w:rsidR="00F807E3" w:rsidRPr="004C3FC5" w:rsidRDefault="00F807E3" w:rsidP="00F807E3">
      <w:pPr>
        <w:spacing w:before="244" w:line="275" w:lineRule="exact"/>
        <w:ind w:right="72"/>
        <w:textAlignment w:val="baseline"/>
        <w:rPr>
          <w:rFonts w:eastAsia="Times New Roman" w:cs="Arial"/>
          <w:noProof/>
          <w:color w:val="000000"/>
          <w:spacing w:val="-2"/>
        </w:rPr>
      </w:pPr>
      <w:r w:rsidRPr="004C3FC5">
        <w:rPr>
          <w:rFonts w:eastAsia="Times New Roman" w:cs="Arial"/>
          <w:noProof/>
          <w:color w:val="000000"/>
          <w:spacing w:val="-2"/>
        </w:rPr>
        <w:t>The process will be that:</w:t>
      </w:r>
    </w:p>
    <w:p w14:paraId="03ECB95B" w14:textId="77777777" w:rsidR="00F807E3" w:rsidRPr="004C3FC5" w:rsidRDefault="00F807E3" w:rsidP="00F807E3">
      <w:pPr>
        <w:numPr>
          <w:ilvl w:val="0"/>
          <w:numId w:val="24"/>
        </w:numPr>
        <w:tabs>
          <w:tab w:val="left" w:pos="648"/>
        </w:tabs>
        <w:spacing w:before="256" w:after="0" w:line="275" w:lineRule="exact"/>
        <w:ind w:left="648" w:right="72"/>
        <w:jc w:val="both"/>
        <w:textAlignment w:val="baseline"/>
        <w:rPr>
          <w:rFonts w:eastAsia="Times New Roman" w:cs="Arial"/>
          <w:noProof/>
          <w:color w:val="000000"/>
        </w:rPr>
      </w:pPr>
      <w:r w:rsidRPr="004C3FC5">
        <w:rPr>
          <w:rFonts w:eastAsia="Times New Roman" w:cs="Arial"/>
          <w:noProof/>
          <w:color w:val="000000"/>
        </w:rPr>
        <w:t>the Clinical Academic or either manager makes the referral in writing within two weeks of the disagreement arising;</w:t>
      </w:r>
    </w:p>
    <w:p w14:paraId="2B8F9C2C" w14:textId="77777777" w:rsidR="00F807E3" w:rsidRPr="004C3FC5" w:rsidRDefault="00F807E3" w:rsidP="00F807E3">
      <w:pPr>
        <w:numPr>
          <w:ilvl w:val="0"/>
          <w:numId w:val="24"/>
        </w:numPr>
        <w:tabs>
          <w:tab w:val="left" w:pos="648"/>
        </w:tabs>
        <w:spacing w:before="261" w:after="0" w:line="275" w:lineRule="exact"/>
        <w:ind w:left="648" w:right="72"/>
        <w:jc w:val="both"/>
        <w:textAlignment w:val="baseline"/>
        <w:rPr>
          <w:rFonts w:eastAsia="Times New Roman" w:cs="Arial"/>
          <w:noProof/>
          <w:color w:val="000000"/>
        </w:rPr>
      </w:pPr>
      <w:r w:rsidRPr="004C3FC5">
        <w:rPr>
          <w:rFonts w:eastAsia="Times New Roman" w:cs="Arial"/>
          <w:noProof/>
          <w:color w:val="000000"/>
        </w:rPr>
        <w:lastRenderedPageBreak/>
        <w:t>the party making the referral will set out the nature of the disagreement and his or her position or view on the matter;</w:t>
      </w:r>
    </w:p>
    <w:p w14:paraId="3F66FBBB" w14:textId="77777777" w:rsidR="00F807E3" w:rsidRPr="004C3FC5" w:rsidRDefault="00F807E3" w:rsidP="00F807E3">
      <w:pPr>
        <w:numPr>
          <w:ilvl w:val="0"/>
          <w:numId w:val="24"/>
        </w:numPr>
        <w:tabs>
          <w:tab w:val="left" w:pos="648"/>
        </w:tabs>
        <w:spacing w:before="259" w:after="0" w:line="275" w:lineRule="exact"/>
        <w:ind w:left="648" w:right="72"/>
        <w:jc w:val="both"/>
        <w:textAlignment w:val="baseline"/>
        <w:rPr>
          <w:rFonts w:eastAsia="Times New Roman" w:cs="Arial"/>
          <w:noProof/>
          <w:color w:val="000000"/>
        </w:rPr>
      </w:pPr>
      <w:r w:rsidRPr="004C3FC5">
        <w:rPr>
          <w:rFonts w:eastAsia="Times New Roman" w:cs="Arial"/>
          <w:noProof/>
          <w:color w:val="000000"/>
        </w:rPr>
        <w:t>where the referral is made by the Clinical Academic, the managers responsible for the integrated Job Plan review, or for making the recommendation as to whether the criteria for a pay threshold have been met, will set out the employing organisations’ agreed position or view on the matter;</w:t>
      </w:r>
    </w:p>
    <w:p w14:paraId="6CD4142A" w14:textId="77777777" w:rsidR="00F807E3" w:rsidRPr="004C3FC5" w:rsidRDefault="00F807E3" w:rsidP="00F807E3">
      <w:pPr>
        <w:numPr>
          <w:ilvl w:val="0"/>
          <w:numId w:val="24"/>
        </w:numPr>
        <w:tabs>
          <w:tab w:val="left" w:pos="648"/>
        </w:tabs>
        <w:spacing w:before="261" w:after="0" w:line="275" w:lineRule="exact"/>
        <w:ind w:left="648" w:right="72"/>
        <w:jc w:val="both"/>
        <w:textAlignment w:val="baseline"/>
        <w:rPr>
          <w:rFonts w:eastAsia="Times New Roman" w:cs="Arial"/>
          <w:noProof/>
          <w:color w:val="000000"/>
          <w:spacing w:val="-2"/>
        </w:rPr>
      </w:pPr>
      <w:r w:rsidRPr="004C3FC5">
        <w:rPr>
          <w:rFonts w:eastAsia="Times New Roman" w:cs="Arial"/>
          <w:noProof/>
          <w:color w:val="000000"/>
          <w:spacing w:val="-2"/>
        </w:rPr>
        <w:t>where the referral is made by either the University manager or the clinical manager, the Clinical Academic will be invited to set out his or her position or view on the matter;</w:t>
      </w:r>
    </w:p>
    <w:p w14:paraId="1F168A4B" w14:textId="77777777" w:rsidR="00F807E3" w:rsidRPr="004C3FC5" w:rsidRDefault="00F807E3" w:rsidP="00F807E3">
      <w:pPr>
        <w:numPr>
          <w:ilvl w:val="0"/>
          <w:numId w:val="24"/>
        </w:numPr>
        <w:tabs>
          <w:tab w:val="left" w:pos="648"/>
        </w:tabs>
        <w:spacing w:before="263" w:after="0" w:line="275" w:lineRule="exact"/>
        <w:ind w:left="648" w:right="72"/>
        <w:jc w:val="both"/>
        <w:textAlignment w:val="baseline"/>
        <w:rPr>
          <w:rFonts w:eastAsia="Times New Roman" w:cs="Arial"/>
          <w:noProof/>
          <w:color w:val="000000"/>
        </w:rPr>
      </w:pPr>
      <w:r w:rsidRPr="004C3FC5">
        <w:rPr>
          <w:rFonts w:eastAsia="Times New Roman" w:cs="Arial"/>
          <w:noProof/>
          <w:color w:val="000000"/>
        </w:rPr>
        <w:t xml:space="preserve">the Head of Division (or </w:t>
      </w:r>
      <w:r>
        <w:rPr>
          <w:rFonts w:eastAsia="Times New Roman" w:cs="Arial"/>
          <w:noProof/>
          <w:color w:val="000000"/>
        </w:rPr>
        <w:t>their</w:t>
      </w:r>
      <w:r w:rsidRPr="004C3FC5">
        <w:rPr>
          <w:rFonts w:eastAsia="Times New Roman" w:cs="Arial"/>
          <w:noProof/>
          <w:color w:val="000000"/>
        </w:rPr>
        <w:t xml:space="preserve"> nominee), working with the Medical Director, or appropriate other person will convene a meeting, normally within four weeks of receipt of the referral, with the Clinical Academic and the responsible managers to discuss the disagreement and to hear their views;</w:t>
      </w:r>
    </w:p>
    <w:p w14:paraId="3EC41C9D" w14:textId="77777777" w:rsidR="00F807E3" w:rsidRPr="004C3FC5" w:rsidRDefault="00F807E3" w:rsidP="00F807E3">
      <w:pPr>
        <w:numPr>
          <w:ilvl w:val="0"/>
          <w:numId w:val="24"/>
        </w:numPr>
        <w:tabs>
          <w:tab w:val="left" w:pos="648"/>
        </w:tabs>
        <w:spacing w:before="260" w:after="0" w:line="275" w:lineRule="exact"/>
        <w:ind w:left="648" w:right="72"/>
        <w:jc w:val="both"/>
        <w:textAlignment w:val="baseline"/>
        <w:rPr>
          <w:rFonts w:eastAsia="Times New Roman" w:cs="Arial"/>
          <w:noProof/>
          <w:color w:val="000000"/>
        </w:rPr>
      </w:pPr>
      <w:r w:rsidRPr="004C3FC5">
        <w:rPr>
          <w:rFonts w:eastAsia="Times New Roman" w:cs="Arial"/>
          <w:noProof/>
          <w:color w:val="000000"/>
        </w:rPr>
        <w:t xml:space="preserve">if agreement is not reached at this meeting, the Head of Division (or </w:t>
      </w:r>
      <w:r>
        <w:rPr>
          <w:rFonts w:eastAsia="Times New Roman" w:cs="Arial"/>
          <w:noProof/>
          <w:color w:val="000000"/>
        </w:rPr>
        <w:t>their</w:t>
      </w:r>
      <w:r w:rsidRPr="004C3FC5">
        <w:rPr>
          <w:rFonts w:eastAsia="Times New Roman" w:cs="Arial"/>
          <w:noProof/>
          <w:color w:val="000000"/>
        </w:rPr>
        <w:t xml:space="preserve"> nominee), in consultation with the Medical Director will decide the matter (in the case of a decision on the integrated Job Plan) or make a recommendation (in the case of a decision on whether the criteria for a pay threshold have been met) to the Vice-Chancellor, copied to the NHS Chief Executive</w:t>
      </w:r>
      <w:r w:rsidRPr="004C3FC5">
        <w:rPr>
          <w:rFonts w:eastAsia="Times New Roman" w:cs="Arial"/>
          <w:noProof/>
          <w:color w:val="000000"/>
          <w:vertAlign w:val="superscript"/>
        </w:rPr>
        <w:footnoteReference w:id="5"/>
      </w:r>
      <w:r w:rsidRPr="004C3FC5">
        <w:rPr>
          <w:rFonts w:eastAsia="Times New Roman" w:cs="Arial"/>
          <w:noProof/>
          <w:color w:val="000000"/>
        </w:rPr>
        <w:t>, and inform the Clinical Academic and the responsible managers of that decision or recommendation in writing;</w:t>
      </w:r>
    </w:p>
    <w:p w14:paraId="048A83D0" w14:textId="1DF049D6" w:rsidR="00F807E3" w:rsidRPr="004C3FC5" w:rsidRDefault="00F807E3" w:rsidP="00F807E3">
      <w:pPr>
        <w:numPr>
          <w:ilvl w:val="0"/>
          <w:numId w:val="24"/>
        </w:numPr>
        <w:tabs>
          <w:tab w:val="left" w:pos="648"/>
        </w:tabs>
        <w:spacing w:before="264" w:after="0" w:line="275" w:lineRule="exact"/>
        <w:ind w:left="648" w:right="72"/>
        <w:jc w:val="both"/>
        <w:textAlignment w:val="baseline"/>
        <w:rPr>
          <w:rFonts w:eastAsia="Times New Roman" w:cs="Arial"/>
          <w:noProof/>
          <w:color w:val="000000"/>
        </w:rPr>
      </w:pPr>
      <w:r w:rsidRPr="004C3FC5">
        <w:rPr>
          <w:rFonts w:eastAsia="Times New Roman" w:cs="Arial"/>
          <w:noProof/>
          <w:color w:val="000000"/>
        </w:rPr>
        <w:t xml:space="preserve">in the case of a decision on whether the criteria for a pay threshold have been met, the Vice-Chancellor will inform the Clinical Academic, the Head of Division (or </w:t>
      </w:r>
      <w:r>
        <w:rPr>
          <w:rFonts w:eastAsia="Times New Roman" w:cs="Arial"/>
          <w:noProof/>
          <w:color w:val="000000"/>
        </w:rPr>
        <w:t>their</w:t>
      </w:r>
      <w:r w:rsidRPr="004C3FC5">
        <w:rPr>
          <w:rFonts w:eastAsia="Times New Roman" w:cs="Arial"/>
          <w:noProof/>
          <w:color w:val="000000"/>
        </w:rPr>
        <w:t xml:space="preserve"> nominee), the Medical Director and the responsible managers of </w:t>
      </w:r>
      <w:r w:rsidR="00820922">
        <w:rPr>
          <w:rFonts w:eastAsia="Times New Roman" w:cs="Arial"/>
          <w:noProof/>
          <w:color w:val="000000"/>
        </w:rPr>
        <w:t>their</w:t>
      </w:r>
      <w:r w:rsidRPr="004C3FC5">
        <w:rPr>
          <w:rFonts w:eastAsia="Times New Roman" w:cs="Arial"/>
          <w:noProof/>
          <w:color w:val="000000"/>
        </w:rPr>
        <w:t xml:space="preserve"> decision in writing;</w:t>
      </w:r>
    </w:p>
    <w:p w14:paraId="50EF6EB2" w14:textId="77777777" w:rsidR="00F807E3" w:rsidRPr="004C3FC5" w:rsidRDefault="00F807E3" w:rsidP="00F807E3">
      <w:pPr>
        <w:numPr>
          <w:ilvl w:val="0"/>
          <w:numId w:val="24"/>
        </w:numPr>
        <w:tabs>
          <w:tab w:val="left" w:pos="648"/>
        </w:tabs>
        <w:spacing w:before="256" w:after="0" w:line="275" w:lineRule="exact"/>
        <w:ind w:left="648" w:right="72"/>
        <w:jc w:val="both"/>
        <w:textAlignment w:val="baseline"/>
        <w:rPr>
          <w:rFonts w:eastAsia="Times New Roman" w:cs="Arial"/>
          <w:noProof/>
          <w:color w:val="000000"/>
        </w:rPr>
      </w:pPr>
      <w:r w:rsidRPr="004C3FC5">
        <w:rPr>
          <w:rFonts w:eastAsia="Times New Roman" w:cs="Arial"/>
          <w:noProof/>
          <w:color w:val="000000"/>
        </w:rPr>
        <w:t xml:space="preserve">if the Clinical Academic is not satisfied with the outcome, </w:t>
      </w:r>
      <w:r>
        <w:rPr>
          <w:rFonts w:eastAsia="Times New Roman" w:cs="Arial"/>
          <w:noProof/>
          <w:color w:val="000000"/>
        </w:rPr>
        <w:t>they</w:t>
      </w:r>
      <w:r w:rsidRPr="004C3FC5">
        <w:rPr>
          <w:rFonts w:eastAsia="Times New Roman" w:cs="Arial"/>
          <w:noProof/>
          <w:color w:val="000000"/>
        </w:rPr>
        <w:t xml:space="preserve"> may lodge a formal appeal under this procedure.</w:t>
      </w:r>
    </w:p>
    <w:p w14:paraId="0C767BFB" w14:textId="77777777" w:rsidR="00F807E3" w:rsidRPr="004C3FC5" w:rsidRDefault="00F807E3" w:rsidP="00F807E3">
      <w:pPr>
        <w:spacing w:before="243" w:line="275" w:lineRule="exact"/>
        <w:ind w:right="72"/>
        <w:textAlignment w:val="baseline"/>
        <w:rPr>
          <w:rFonts w:eastAsia="Times New Roman" w:cs="Arial"/>
          <w:b/>
          <w:noProof/>
          <w:color w:val="000000"/>
        </w:rPr>
      </w:pPr>
      <w:r w:rsidRPr="004C3FC5">
        <w:rPr>
          <w:rFonts w:eastAsia="Times New Roman" w:cs="Arial"/>
          <w:b/>
          <w:noProof/>
          <w:color w:val="000000"/>
        </w:rPr>
        <w:t>6.3 Formal appeal</w:t>
      </w:r>
    </w:p>
    <w:p w14:paraId="387F1371" w14:textId="77777777" w:rsidR="00F807E3" w:rsidRPr="004C3FC5" w:rsidRDefault="00F807E3" w:rsidP="00F807E3">
      <w:pPr>
        <w:spacing w:before="243" w:line="275" w:lineRule="exact"/>
        <w:ind w:right="72"/>
        <w:textAlignment w:val="baseline"/>
        <w:rPr>
          <w:rFonts w:eastAsia="Times New Roman" w:cs="Arial"/>
          <w:noProof/>
          <w:color w:val="000000"/>
        </w:rPr>
      </w:pPr>
      <w:r w:rsidRPr="004C3FC5">
        <w:rPr>
          <w:rFonts w:eastAsia="Times New Roman" w:cs="Arial"/>
          <w:noProof/>
          <w:color w:val="000000"/>
        </w:rPr>
        <w:t>A formal appeal panel will be convened only where it has not been possible to resolve the disagreement using the mediation process. A formal appeal will be heard by a panel under the procedure set out below.</w:t>
      </w:r>
    </w:p>
    <w:p w14:paraId="7E19A5EC" w14:textId="77777777" w:rsidR="00F807E3" w:rsidRPr="004C3FC5" w:rsidRDefault="00F807E3" w:rsidP="00F807E3">
      <w:pPr>
        <w:spacing w:before="243" w:line="275" w:lineRule="exact"/>
        <w:ind w:right="72"/>
        <w:textAlignment w:val="baseline"/>
        <w:rPr>
          <w:rFonts w:eastAsia="Times New Roman" w:cs="Arial"/>
          <w:noProof/>
          <w:color w:val="000000"/>
        </w:rPr>
      </w:pPr>
      <w:r w:rsidRPr="004C3FC5">
        <w:rPr>
          <w:rFonts w:eastAsia="Times New Roman" w:cs="Arial"/>
          <w:noProof/>
          <w:color w:val="000000"/>
        </w:rPr>
        <w:t xml:space="preserve">An appeal shall be lodged in writing with the Vice-Chancellor, copied to the NHS Chief Executive, as soon as possible, and in any event within two weeks of the outcome of the mediation process. The appeal should set out the points in dispute and the reasons for the appeal. The Vice-Chancellor, in consultation with the NHS Chief Executive, will, on receipt of a written appeal, convene an appeal panel to meet within four weeks of receipt of a written appeal. The Vice-Chancellor may delegate operational procedures as appropriate, but </w:t>
      </w:r>
      <w:r>
        <w:rPr>
          <w:rFonts w:eastAsia="Times New Roman" w:cs="Arial"/>
          <w:noProof/>
          <w:color w:val="000000"/>
        </w:rPr>
        <w:t>they</w:t>
      </w:r>
      <w:r w:rsidRPr="004C3FC5">
        <w:rPr>
          <w:rFonts w:eastAsia="Times New Roman" w:cs="Arial"/>
          <w:noProof/>
          <w:color w:val="000000"/>
        </w:rPr>
        <w:t xml:space="preserve"> retain overall responsibility for the appeal.</w:t>
      </w:r>
    </w:p>
    <w:p w14:paraId="38FF40B3" w14:textId="77777777" w:rsidR="00F807E3" w:rsidRPr="004C3FC5" w:rsidRDefault="00F807E3" w:rsidP="00F807E3">
      <w:pPr>
        <w:spacing w:line="279" w:lineRule="exact"/>
        <w:textAlignment w:val="baseline"/>
        <w:rPr>
          <w:rFonts w:eastAsia="Times New Roman" w:cs="Arial"/>
          <w:noProof/>
          <w:color w:val="000000"/>
        </w:rPr>
      </w:pPr>
    </w:p>
    <w:p w14:paraId="3361F782" w14:textId="77777777" w:rsidR="00F807E3" w:rsidRPr="004C3FC5" w:rsidRDefault="00F807E3" w:rsidP="00F807E3">
      <w:pPr>
        <w:spacing w:line="279" w:lineRule="exact"/>
        <w:textAlignment w:val="baseline"/>
        <w:rPr>
          <w:rFonts w:eastAsia="Times New Roman" w:cs="Arial"/>
          <w:noProof/>
          <w:color w:val="000000"/>
        </w:rPr>
      </w:pPr>
      <w:r w:rsidRPr="004C3FC5">
        <w:rPr>
          <w:rFonts w:eastAsia="Times New Roman" w:cs="Arial"/>
          <w:noProof/>
          <w:color w:val="000000"/>
        </w:rPr>
        <w:t>The membership of the panel will be:</w:t>
      </w:r>
    </w:p>
    <w:p w14:paraId="5060FFF5" w14:textId="77777777" w:rsidR="00F807E3" w:rsidRPr="004C3FC5" w:rsidRDefault="00F807E3" w:rsidP="00F807E3">
      <w:pPr>
        <w:numPr>
          <w:ilvl w:val="0"/>
          <w:numId w:val="26"/>
        </w:numPr>
        <w:spacing w:after="0" w:line="279" w:lineRule="exact"/>
        <w:ind w:left="576"/>
        <w:textAlignment w:val="baseline"/>
        <w:rPr>
          <w:rFonts w:eastAsia="Times New Roman" w:cs="Arial"/>
          <w:noProof/>
          <w:color w:val="000000"/>
        </w:rPr>
      </w:pPr>
      <w:r w:rsidRPr="004C3FC5">
        <w:rPr>
          <w:rFonts w:eastAsia="Times New Roman" w:cs="Arial"/>
          <w:noProof/>
          <w:color w:val="000000"/>
        </w:rPr>
        <w:lastRenderedPageBreak/>
        <w:t>a chair nominated by the University;</w:t>
      </w:r>
    </w:p>
    <w:p w14:paraId="344829A7" w14:textId="77777777" w:rsidR="00F807E3" w:rsidRPr="004C3FC5" w:rsidRDefault="00F807E3" w:rsidP="00F807E3">
      <w:pPr>
        <w:numPr>
          <w:ilvl w:val="0"/>
          <w:numId w:val="26"/>
        </w:numPr>
        <w:spacing w:after="0" w:line="279" w:lineRule="exact"/>
        <w:ind w:left="576"/>
        <w:textAlignment w:val="baseline"/>
        <w:rPr>
          <w:rFonts w:eastAsia="Times New Roman" w:cs="Arial"/>
          <w:noProof/>
          <w:color w:val="000000"/>
        </w:rPr>
      </w:pPr>
      <w:r w:rsidRPr="004C3FC5">
        <w:rPr>
          <w:rFonts w:eastAsia="Times New Roman" w:cs="Arial"/>
          <w:noProof/>
          <w:color w:val="000000"/>
        </w:rPr>
        <w:t>a representative nominated by the honorary employer;</w:t>
      </w:r>
    </w:p>
    <w:p w14:paraId="4F72C8BA" w14:textId="77777777" w:rsidR="00F807E3" w:rsidRPr="004C3FC5" w:rsidRDefault="00F807E3" w:rsidP="00F807E3">
      <w:pPr>
        <w:numPr>
          <w:ilvl w:val="0"/>
          <w:numId w:val="26"/>
        </w:numPr>
        <w:spacing w:after="0" w:line="279" w:lineRule="exact"/>
        <w:ind w:left="576"/>
        <w:textAlignment w:val="baseline"/>
        <w:rPr>
          <w:rFonts w:eastAsia="Times New Roman" w:cs="Arial"/>
          <w:noProof/>
          <w:color w:val="000000"/>
        </w:rPr>
      </w:pPr>
      <w:r w:rsidRPr="004C3FC5">
        <w:rPr>
          <w:rFonts w:eastAsia="Times New Roman" w:cs="Arial"/>
          <w:noProof/>
          <w:color w:val="000000"/>
        </w:rPr>
        <w:t>a representative nominated by the Clinical Academic;</w:t>
      </w:r>
    </w:p>
    <w:p w14:paraId="018B7857" w14:textId="77777777" w:rsidR="00F807E3" w:rsidRPr="004C3FC5" w:rsidRDefault="00F807E3" w:rsidP="00F807E3">
      <w:pPr>
        <w:numPr>
          <w:ilvl w:val="0"/>
          <w:numId w:val="26"/>
        </w:numPr>
        <w:spacing w:after="0" w:line="277" w:lineRule="exact"/>
        <w:ind w:left="576"/>
        <w:jc w:val="both"/>
        <w:textAlignment w:val="baseline"/>
        <w:rPr>
          <w:rFonts w:eastAsia="Times New Roman" w:cs="Arial"/>
          <w:noProof/>
          <w:color w:val="000000"/>
        </w:rPr>
      </w:pPr>
      <w:r w:rsidRPr="004C3FC5">
        <w:rPr>
          <w:rFonts w:eastAsia="Times New Roman" w:cs="Arial"/>
          <w:noProof/>
          <w:color w:val="000000"/>
        </w:rPr>
        <w:t>a member chosen by the University from the list of individuals approved by the Strategic Health Authority and the BMA and BDA, which will also be used for job planning appeals for NHS consultants. The list will also include a number of Clinical Academics and other University employees nominated by the University. The Strategic Health Authority will monitor the way in which individuals are allocated to appeal panels to avoid particular individuals being routinely called upon. If there is an objection raised to the first representative from the list, one alternative representative will be chosen. The list of individuals will be regularly reviewed.</w:t>
      </w:r>
    </w:p>
    <w:p w14:paraId="5E94633E" w14:textId="77777777" w:rsidR="00F807E3" w:rsidRPr="004C3FC5" w:rsidRDefault="00F807E3" w:rsidP="00F807E3">
      <w:pPr>
        <w:numPr>
          <w:ilvl w:val="0"/>
          <w:numId w:val="26"/>
        </w:numPr>
        <w:spacing w:after="0" w:line="277" w:lineRule="exact"/>
        <w:ind w:left="576"/>
        <w:jc w:val="both"/>
        <w:textAlignment w:val="baseline"/>
        <w:rPr>
          <w:rFonts w:eastAsia="Times New Roman" w:cs="Arial"/>
          <w:noProof/>
          <w:color w:val="000000"/>
        </w:rPr>
      </w:pPr>
      <w:r w:rsidRPr="004C3FC5">
        <w:rPr>
          <w:rFonts w:eastAsia="Times New Roman" w:cs="Arial"/>
          <w:noProof/>
          <w:color w:val="000000"/>
        </w:rPr>
        <w:t>a member chosen by the Clinical Academic from the list described at sub-paragraph 4) above of individuals approved by the Strategic Health Authority and the BMA and BDA. The process will be identical to that described at sub-paragraph 4) above and if an objection is raised one alternative representative will be chosen.</w:t>
      </w:r>
    </w:p>
    <w:p w14:paraId="7DB01FDB" w14:textId="77777777" w:rsidR="00F807E3" w:rsidRPr="004C3FC5" w:rsidRDefault="00F807E3" w:rsidP="00F807E3">
      <w:pPr>
        <w:spacing w:before="234" w:line="279" w:lineRule="exact"/>
        <w:textAlignment w:val="baseline"/>
        <w:rPr>
          <w:rFonts w:eastAsia="Times New Roman" w:cs="Arial"/>
          <w:noProof/>
          <w:color w:val="000000"/>
        </w:rPr>
      </w:pPr>
      <w:r w:rsidRPr="004C3FC5">
        <w:rPr>
          <w:rFonts w:eastAsia="Times New Roman" w:cs="Arial"/>
          <w:noProof/>
          <w:color w:val="000000"/>
        </w:rPr>
        <w:t>No member of the panel should have previously been involved in the dispute.</w:t>
      </w:r>
    </w:p>
    <w:p w14:paraId="68C31429" w14:textId="77777777" w:rsidR="00F807E3" w:rsidRPr="004C3FC5" w:rsidRDefault="00F807E3" w:rsidP="00F807E3">
      <w:pPr>
        <w:spacing w:before="243" w:line="276" w:lineRule="exact"/>
        <w:jc w:val="both"/>
        <w:textAlignment w:val="baseline"/>
        <w:rPr>
          <w:rFonts w:eastAsia="Times New Roman" w:cs="Arial"/>
          <w:noProof/>
          <w:color w:val="000000"/>
        </w:rPr>
      </w:pPr>
      <w:r w:rsidRPr="004C3FC5">
        <w:rPr>
          <w:rFonts w:eastAsia="Times New Roman" w:cs="Arial"/>
          <w:noProof/>
          <w:color w:val="000000"/>
        </w:rPr>
        <w:t>The parties to the dispute will submit their written statements of case to the appeal panel and to the other party one week before the appeal hearing. The appeal panel will hear oral submissions on the day of the hearing. The employers will jointly present their case first explaining the agreed position on the integrated Job Plan, or the reasons for deciding that the criteria for a pay threshold have not been met.</w:t>
      </w:r>
    </w:p>
    <w:p w14:paraId="1EE94FA0" w14:textId="77777777" w:rsidR="00F807E3" w:rsidRPr="004C3FC5" w:rsidRDefault="00F807E3" w:rsidP="00F807E3">
      <w:pPr>
        <w:spacing w:before="237" w:line="276" w:lineRule="exact"/>
        <w:jc w:val="both"/>
        <w:textAlignment w:val="baseline"/>
        <w:rPr>
          <w:rFonts w:eastAsia="Times New Roman" w:cs="Arial"/>
          <w:noProof/>
          <w:color w:val="000000"/>
        </w:rPr>
      </w:pPr>
      <w:r w:rsidRPr="004C3FC5">
        <w:rPr>
          <w:rFonts w:eastAsia="Times New Roman" w:cs="Arial"/>
          <w:noProof/>
          <w:color w:val="000000"/>
        </w:rPr>
        <w:t xml:space="preserve">The Clinical Academic may present </w:t>
      </w:r>
      <w:r>
        <w:rPr>
          <w:rFonts w:eastAsia="Times New Roman" w:cs="Arial"/>
          <w:noProof/>
          <w:color w:val="000000"/>
        </w:rPr>
        <w:t>their</w:t>
      </w:r>
      <w:r w:rsidRPr="004C3FC5">
        <w:rPr>
          <w:rFonts w:eastAsia="Times New Roman" w:cs="Arial"/>
          <w:noProof/>
          <w:color w:val="000000"/>
        </w:rPr>
        <w:t xml:space="preserve"> own case, or be assisted by a work colleague or trade union or professional organisation representative who is not a member of the appeals panel. Legal representatives acting in a professional capacity are not permitted.</w:t>
      </w:r>
    </w:p>
    <w:p w14:paraId="77A061B9" w14:textId="77777777" w:rsidR="00F807E3" w:rsidRPr="004C3FC5" w:rsidRDefault="00F807E3" w:rsidP="00F807E3">
      <w:pPr>
        <w:spacing w:before="246" w:line="273" w:lineRule="exact"/>
        <w:jc w:val="both"/>
        <w:textAlignment w:val="baseline"/>
        <w:rPr>
          <w:rFonts w:eastAsia="Times New Roman" w:cs="Arial"/>
          <w:noProof/>
          <w:color w:val="000000"/>
        </w:rPr>
      </w:pPr>
      <w:r w:rsidRPr="004C3FC5">
        <w:rPr>
          <w:rFonts w:eastAsia="Times New Roman" w:cs="Arial"/>
          <w:noProof/>
          <w:color w:val="000000"/>
        </w:rPr>
        <w:t>Where any party or the panel requires it, the appeals panel may hear expert advice on matters specific to a speciality.</w:t>
      </w:r>
    </w:p>
    <w:p w14:paraId="5ED1E3AD" w14:textId="77777777" w:rsidR="00F807E3" w:rsidRPr="004C3FC5" w:rsidRDefault="00F807E3" w:rsidP="00F807E3">
      <w:pPr>
        <w:spacing w:before="240" w:line="279" w:lineRule="exact"/>
        <w:textAlignment w:val="baseline"/>
        <w:rPr>
          <w:rFonts w:eastAsia="Times New Roman" w:cs="Arial"/>
          <w:noProof/>
          <w:color w:val="000000"/>
        </w:rPr>
      </w:pPr>
      <w:r w:rsidRPr="004C3FC5">
        <w:rPr>
          <w:rFonts w:eastAsia="Times New Roman" w:cs="Arial"/>
          <w:noProof/>
          <w:color w:val="000000"/>
        </w:rPr>
        <w:t>It is expected that the appeal hearing will last no more than one day.</w:t>
      </w:r>
    </w:p>
    <w:p w14:paraId="35184C39" w14:textId="77777777" w:rsidR="00F807E3" w:rsidRPr="004C3FC5" w:rsidRDefault="00F807E3" w:rsidP="00F807E3">
      <w:pPr>
        <w:spacing w:before="240" w:line="279" w:lineRule="exact"/>
        <w:textAlignment w:val="baseline"/>
        <w:rPr>
          <w:rFonts w:eastAsia="Times New Roman" w:cs="Arial"/>
          <w:noProof/>
          <w:color w:val="000000"/>
        </w:rPr>
      </w:pPr>
      <w:r>
        <w:rPr>
          <w:rFonts w:eastAsia="Times New Roman" w:cs="Arial"/>
          <w:noProof/>
          <w:color w:val="000000"/>
        </w:rPr>
        <w:t>T</w:t>
      </w:r>
      <w:r w:rsidRPr="004C3FC5">
        <w:rPr>
          <w:rFonts w:eastAsia="Times New Roman" w:cs="Arial"/>
          <w:noProof/>
          <w:color w:val="000000"/>
        </w:rPr>
        <w:t>he appeal panel will make a recommendation on the matter in dispute in writing to the Vice-Chancellor, copied to the Board of the honorary employing organisation, normally within two weeks of the appeal having been heard and this will normally be accepted. The Clinical Academic should see a copy of the recommendation when it is sent to the Vice-Chancellor. The Vice-Chancellor will make the final decision and inform all the parties in writing.</w:t>
      </w:r>
    </w:p>
    <w:p w14:paraId="00310186" w14:textId="77777777" w:rsidR="00F807E3" w:rsidRPr="004C3FC5" w:rsidRDefault="00F807E3" w:rsidP="00F807E3">
      <w:pPr>
        <w:spacing w:before="243" w:line="276" w:lineRule="exact"/>
        <w:jc w:val="both"/>
        <w:textAlignment w:val="baseline"/>
        <w:rPr>
          <w:rFonts w:eastAsia="Times New Roman" w:cs="Arial"/>
          <w:noProof/>
          <w:color w:val="000000"/>
        </w:rPr>
      </w:pPr>
      <w:r w:rsidRPr="004C3FC5">
        <w:rPr>
          <w:rFonts w:eastAsia="Times New Roman" w:cs="Arial"/>
          <w:noProof/>
          <w:color w:val="000000"/>
        </w:rPr>
        <w:t xml:space="preserve">No disputed element of the integrated Job Plan will be implemented until confirmed by the outcome of the appeals process. Any decision that affects the salary or pay of the Clinical Academic will have effect from the date on which the Clinical Academic referred the matter to mediation or from the time </w:t>
      </w:r>
      <w:r>
        <w:rPr>
          <w:rFonts w:eastAsia="Times New Roman" w:cs="Arial"/>
          <w:noProof/>
          <w:color w:val="000000"/>
        </w:rPr>
        <w:t>they</w:t>
      </w:r>
      <w:r w:rsidRPr="004C3FC5">
        <w:rPr>
          <w:rFonts w:eastAsia="Times New Roman" w:cs="Arial"/>
          <w:noProof/>
          <w:color w:val="000000"/>
        </w:rPr>
        <w:t xml:space="preserve"> would otherwise have received a change in salary, if earlier, or as determined by the appeals process.</w:t>
      </w:r>
    </w:p>
    <w:p w14:paraId="73142AD9" w14:textId="77777777" w:rsidR="00F807E3" w:rsidRPr="004C3FC5" w:rsidRDefault="00F807E3" w:rsidP="00F807E3">
      <w:pPr>
        <w:spacing w:before="234" w:line="279" w:lineRule="exact"/>
        <w:jc w:val="both"/>
        <w:textAlignment w:val="baseline"/>
        <w:rPr>
          <w:rFonts w:eastAsia="Times New Roman" w:cs="Arial"/>
          <w:noProof/>
          <w:color w:val="000000"/>
        </w:rPr>
      </w:pPr>
      <w:r w:rsidRPr="004C3FC5">
        <w:rPr>
          <w:rFonts w:eastAsia="Times New Roman" w:cs="Arial"/>
          <w:noProof/>
          <w:color w:val="000000"/>
        </w:rPr>
        <w:t>The appeals process set out in this section applies only to job planning and pay progression. No further right of appeal through the University’s procedures exists.</w:t>
      </w:r>
    </w:p>
    <w:p w14:paraId="67BCB760" w14:textId="77777777" w:rsidR="00F807E3" w:rsidRPr="004C3FC5" w:rsidRDefault="00F807E3" w:rsidP="00F807E3">
      <w:pPr>
        <w:spacing w:before="238" w:line="273" w:lineRule="exact"/>
        <w:textAlignment w:val="baseline"/>
        <w:rPr>
          <w:rFonts w:eastAsia="Times New Roman" w:cs="Arial"/>
          <w:b/>
          <w:noProof/>
          <w:color w:val="000000"/>
          <w:spacing w:val="20"/>
        </w:rPr>
      </w:pPr>
      <w:r w:rsidRPr="004C3FC5">
        <w:rPr>
          <w:rFonts w:eastAsia="Times New Roman" w:cs="Arial"/>
          <w:b/>
          <w:noProof/>
          <w:color w:val="000000"/>
          <w:spacing w:val="20"/>
        </w:rPr>
        <w:t>7. Premium time</w:t>
      </w:r>
    </w:p>
    <w:p w14:paraId="4DD3BF5B" w14:textId="77777777" w:rsidR="00F807E3" w:rsidRPr="004C3FC5" w:rsidRDefault="00F807E3" w:rsidP="00F807E3">
      <w:pPr>
        <w:spacing w:before="246" w:line="275" w:lineRule="exact"/>
        <w:jc w:val="both"/>
        <w:textAlignment w:val="baseline"/>
        <w:rPr>
          <w:rFonts w:eastAsia="Times New Roman" w:cs="Arial"/>
          <w:noProof/>
          <w:color w:val="000000"/>
        </w:rPr>
      </w:pPr>
      <w:r w:rsidRPr="004C3FC5">
        <w:rPr>
          <w:rFonts w:eastAsia="Times New Roman" w:cs="Arial"/>
          <w:noProof/>
          <w:color w:val="000000"/>
        </w:rPr>
        <w:lastRenderedPageBreak/>
        <w:t>From 1 April 2004, the following provisions will apply to recognise the unsocial nature of work contracted in Premium Time, either for the University or the honorary employer(s), and the flexibility required of Clinical Academics who work at these times as part of a more varied overall working pattern.</w:t>
      </w:r>
    </w:p>
    <w:p w14:paraId="4F60EBF6" w14:textId="77777777" w:rsidR="00F807E3" w:rsidRPr="004C3FC5" w:rsidRDefault="00F807E3" w:rsidP="00F807E3">
      <w:pPr>
        <w:spacing w:before="239" w:line="280" w:lineRule="exact"/>
        <w:textAlignment w:val="baseline"/>
        <w:rPr>
          <w:rFonts w:eastAsia="Times New Roman" w:cs="Arial"/>
          <w:b/>
          <w:noProof/>
          <w:color w:val="000000"/>
          <w:spacing w:val="11"/>
        </w:rPr>
      </w:pPr>
      <w:r w:rsidRPr="004C3FC5">
        <w:rPr>
          <w:rFonts w:eastAsia="Times New Roman" w:cs="Arial"/>
          <w:b/>
          <w:noProof/>
          <w:color w:val="000000"/>
          <w:spacing w:val="11"/>
        </w:rPr>
        <w:t>7.1 Scheduled work</w:t>
      </w:r>
    </w:p>
    <w:p w14:paraId="54491767" w14:textId="77777777" w:rsidR="00F807E3" w:rsidRPr="004C3FC5" w:rsidRDefault="00F807E3" w:rsidP="00F807E3">
      <w:pPr>
        <w:spacing w:before="236" w:line="277" w:lineRule="exact"/>
        <w:jc w:val="both"/>
        <w:textAlignment w:val="baseline"/>
        <w:rPr>
          <w:rFonts w:eastAsia="Times New Roman" w:cs="Arial"/>
          <w:noProof/>
          <w:color w:val="000000"/>
        </w:rPr>
      </w:pPr>
      <w:r w:rsidRPr="004C3FC5">
        <w:rPr>
          <w:rFonts w:eastAsia="Times New Roman" w:cs="Arial"/>
          <w:noProof/>
          <w:color w:val="000000"/>
        </w:rPr>
        <w:t>For each Programmed Activity contracted during Premium Time there will be a reduction in the timetable value of the Programmed Activity itself to three hours or a reduction in the timetable value of another Programmed Activity by one hour, subject to a maximum reduction of three hours per week.</w:t>
      </w:r>
    </w:p>
    <w:p w14:paraId="1313BEDC" w14:textId="77777777" w:rsidR="00F807E3" w:rsidRPr="004C3FC5" w:rsidRDefault="00F807E3" w:rsidP="00F807E3">
      <w:pPr>
        <w:spacing w:before="234" w:line="279" w:lineRule="exact"/>
        <w:jc w:val="both"/>
        <w:textAlignment w:val="baseline"/>
        <w:rPr>
          <w:rFonts w:eastAsia="Times New Roman" w:cs="Arial"/>
          <w:noProof/>
          <w:color w:val="000000"/>
        </w:rPr>
      </w:pPr>
      <w:r w:rsidRPr="004C3FC5">
        <w:rPr>
          <w:rFonts w:eastAsia="Times New Roman" w:cs="Arial"/>
          <w:noProof/>
          <w:color w:val="000000"/>
        </w:rPr>
        <w:t>If, by mutual agreement, a Programmed Activity in Premium Time lasts for four hours or more, an equivalent enhancement to payment may be agreed.</w:t>
      </w:r>
    </w:p>
    <w:p w14:paraId="778DBBBC" w14:textId="77777777" w:rsidR="00F807E3" w:rsidRPr="004C3FC5" w:rsidRDefault="00F807E3" w:rsidP="00F807E3">
      <w:pPr>
        <w:spacing w:before="236" w:line="277" w:lineRule="exact"/>
        <w:jc w:val="both"/>
        <w:textAlignment w:val="baseline"/>
        <w:rPr>
          <w:rFonts w:eastAsia="Times New Roman" w:cs="Arial"/>
          <w:noProof/>
          <w:color w:val="000000"/>
        </w:rPr>
      </w:pPr>
      <w:r w:rsidRPr="004C3FC5">
        <w:rPr>
          <w:rFonts w:eastAsia="Times New Roman" w:cs="Arial"/>
          <w:noProof/>
          <w:color w:val="000000"/>
        </w:rPr>
        <w:t>Where a Programmed Activity falls only partly in Premium Time, the reduction in the timetable value of this or another Programmed Activity will be on an appropriate pro-rata basis. If an enhancement to payment is made, this will be applied to the proportion of the Programmed Activity falling within Premium Time.</w:t>
      </w:r>
    </w:p>
    <w:p w14:paraId="136815E2" w14:textId="77777777" w:rsidR="00F807E3" w:rsidRPr="004C3FC5" w:rsidRDefault="00F807E3" w:rsidP="00F807E3">
      <w:pPr>
        <w:spacing w:before="233" w:line="280" w:lineRule="exact"/>
        <w:textAlignment w:val="baseline"/>
        <w:rPr>
          <w:rFonts w:eastAsia="Times New Roman" w:cs="Arial"/>
          <w:b/>
          <w:noProof/>
          <w:color w:val="000000"/>
          <w:spacing w:val="3"/>
        </w:rPr>
      </w:pPr>
      <w:r w:rsidRPr="004C3FC5">
        <w:rPr>
          <w:rFonts w:eastAsia="Times New Roman" w:cs="Arial"/>
          <w:b/>
          <w:noProof/>
          <w:color w:val="000000"/>
          <w:spacing w:val="3"/>
        </w:rPr>
        <w:t>7.2 Unpredictable emergency work arising from on-call duties</w:t>
      </w:r>
    </w:p>
    <w:p w14:paraId="1B1C38E0" w14:textId="77777777" w:rsidR="00F807E3" w:rsidRPr="004C3FC5" w:rsidRDefault="00F807E3" w:rsidP="00F807E3">
      <w:pPr>
        <w:spacing w:before="243" w:line="276" w:lineRule="exact"/>
        <w:jc w:val="both"/>
        <w:textAlignment w:val="baseline"/>
        <w:rPr>
          <w:rFonts w:eastAsia="Times New Roman" w:cs="Arial"/>
          <w:noProof/>
          <w:color w:val="000000"/>
          <w:spacing w:val="1"/>
        </w:rPr>
      </w:pPr>
      <w:r w:rsidRPr="004C3FC5">
        <w:rPr>
          <w:rFonts w:eastAsia="Times New Roman" w:cs="Arial"/>
          <w:noProof/>
          <w:color w:val="000000"/>
          <w:spacing w:val="1"/>
        </w:rPr>
        <w:t>In assessing the number of Programmed Activities needed to recognise unpredictable emergency work arising from on-call duties, three hours of unpredictable emergency work done in Premium Time will be treated as equivalent to one Programmed Activity. The provisions of section 7.1 may also apply. Employers will agree jointly the number of Programmed Activities to be allocated for emergency work arising from on-call duties with the relevant NHS Trust and the Clinical Academic as part of the integrated job planning process.</w:t>
      </w:r>
    </w:p>
    <w:p w14:paraId="24BE9E93" w14:textId="77777777" w:rsidR="00F807E3" w:rsidRPr="004C3FC5" w:rsidRDefault="00F807E3" w:rsidP="00F807E3">
      <w:pPr>
        <w:spacing w:before="233" w:line="280" w:lineRule="exact"/>
        <w:textAlignment w:val="baseline"/>
        <w:rPr>
          <w:rFonts w:eastAsia="Times New Roman" w:cs="Arial"/>
          <w:b/>
          <w:noProof/>
          <w:color w:val="000000"/>
          <w:spacing w:val="2"/>
        </w:rPr>
      </w:pPr>
      <w:r w:rsidRPr="004C3FC5">
        <w:rPr>
          <w:rFonts w:eastAsia="Times New Roman" w:cs="Arial"/>
          <w:b/>
          <w:noProof/>
          <w:color w:val="000000"/>
          <w:spacing w:val="2"/>
        </w:rPr>
        <w:t>7.3 Work in premium time exceeding three programmed activities per week</w:t>
      </w:r>
    </w:p>
    <w:p w14:paraId="3FD645E5" w14:textId="77777777" w:rsidR="00F807E3" w:rsidRPr="004C3FC5" w:rsidRDefault="00F807E3" w:rsidP="00F807E3">
      <w:pPr>
        <w:spacing w:before="246" w:line="273" w:lineRule="exact"/>
        <w:jc w:val="both"/>
        <w:textAlignment w:val="baseline"/>
        <w:rPr>
          <w:rFonts w:eastAsia="Times New Roman" w:cs="Arial"/>
          <w:noProof/>
          <w:color w:val="000000"/>
        </w:rPr>
      </w:pPr>
      <w:r w:rsidRPr="004C3FC5">
        <w:rPr>
          <w:rFonts w:eastAsia="Times New Roman" w:cs="Arial"/>
          <w:noProof/>
          <w:color w:val="000000"/>
        </w:rPr>
        <w:t>The foregoing provisions are designed to cover situations where work in Premium Time is up to the equivalent of three Programmed Activities per week on average. Where work during Premium Time exceeds this average, the University, the relevant NHS Trust and the Clinical Academic will agree appropriate arrangements.</w:t>
      </w:r>
    </w:p>
    <w:p w14:paraId="1A442987" w14:textId="77777777" w:rsidR="00F807E3" w:rsidRPr="004C3FC5" w:rsidRDefault="00F807E3" w:rsidP="00F807E3">
      <w:pPr>
        <w:spacing w:before="240" w:line="279" w:lineRule="exact"/>
        <w:textAlignment w:val="baseline"/>
        <w:rPr>
          <w:rFonts w:eastAsia="Times New Roman" w:cs="Arial"/>
          <w:b/>
          <w:noProof/>
          <w:color w:val="000000"/>
        </w:rPr>
      </w:pPr>
      <w:r w:rsidRPr="004C3FC5">
        <w:rPr>
          <w:rFonts w:eastAsia="Times New Roman" w:cs="Arial"/>
          <w:b/>
          <w:noProof/>
          <w:color w:val="000000"/>
        </w:rPr>
        <w:t>8. Definitions</w:t>
      </w:r>
    </w:p>
    <w:p w14:paraId="43F9D086" w14:textId="77777777" w:rsidR="00F807E3" w:rsidRPr="004C3FC5" w:rsidRDefault="00F807E3" w:rsidP="00F807E3">
      <w:pPr>
        <w:spacing w:before="234" w:line="276" w:lineRule="exact"/>
        <w:jc w:val="both"/>
        <w:textAlignment w:val="baseline"/>
        <w:rPr>
          <w:rFonts w:eastAsia="Times New Roman" w:cs="Arial"/>
          <w:b/>
          <w:noProof/>
          <w:color w:val="000000"/>
        </w:rPr>
      </w:pPr>
      <w:r w:rsidRPr="004C3FC5">
        <w:rPr>
          <w:rFonts w:eastAsia="Times New Roman" w:cs="Arial"/>
          <w:b/>
          <w:noProof/>
          <w:color w:val="000000"/>
        </w:rPr>
        <w:t xml:space="preserve">Emergency work: </w:t>
      </w:r>
      <w:r w:rsidRPr="004C3FC5">
        <w:rPr>
          <w:rFonts w:eastAsia="Times New Roman" w:cs="Arial"/>
          <w:noProof/>
          <w:color w:val="000000"/>
        </w:rPr>
        <w:t>Predictable emergency work: this is emergency work that takes place at regular and predictable times, often as a consequence of a period of on-call work (e.g. post-take ward rounds). This should be programmed into the working week as scheduled Programmed Activity.</w:t>
      </w:r>
    </w:p>
    <w:p w14:paraId="61C16C29" w14:textId="77777777" w:rsidR="00F807E3" w:rsidRPr="004C3FC5" w:rsidRDefault="00F807E3" w:rsidP="00F807E3">
      <w:pPr>
        <w:spacing w:before="240" w:line="276" w:lineRule="exact"/>
        <w:jc w:val="both"/>
        <w:textAlignment w:val="baseline"/>
        <w:rPr>
          <w:rFonts w:eastAsia="Times New Roman" w:cs="Arial"/>
          <w:noProof/>
          <w:color w:val="000000"/>
        </w:rPr>
      </w:pPr>
      <w:r w:rsidRPr="004C3FC5">
        <w:rPr>
          <w:rFonts w:eastAsia="Times New Roman" w:cs="Arial"/>
          <w:noProof/>
          <w:color w:val="000000"/>
        </w:rPr>
        <w:t>Unpredictable emergency work arising from on-call duties: this is work done whilst on-call and associated directly with the consultant’s on-call duties (except in so far as it takes place during a time for scheduled Programmed Activities), e.g. recall to hospital to operate on an emergency basis.</w:t>
      </w:r>
    </w:p>
    <w:p w14:paraId="545F45AC" w14:textId="77777777" w:rsidR="00F807E3" w:rsidRPr="004C3FC5" w:rsidRDefault="00F807E3" w:rsidP="00F807E3">
      <w:pPr>
        <w:spacing w:before="240" w:line="276" w:lineRule="exact"/>
        <w:jc w:val="both"/>
        <w:textAlignment w:val="baseline"/>
        <w:rPr>
          <w:rFonts w:eastAsia="Times New Roman" w:cs="Arial"/>
          <w:b/>
          <w:noProof/>
          <w:color w:val="000000"/>
        </w:rPr>
      </w:pPr>
      <w:r w:rsidRPr="004C3FC5">
        <w:rPr>
          <w:rFonts w:eastAsia="Times New Roman" w:cs="Arial"/>
          <w:b/>
          <w:noProof/>
          <w:color w:val="000000"/>
        </w:rPr>
        <w:t xml:space="preserve">Private Professional Services (also referred to as 'private practice'): </w:t>
      </w:r>
      <w:r w:rsidRPr="004C3FC5">
        <w:rPr>
          <w:rFonts w:eastAsia="Times New Roman" w:cs="Arial"/>
          <w:noProof/>
          <w:color w:val="000000"/>
        </w:rPr>
        <w:t>such services as include:</w:t>
      </w:r>
    </w:p>
    <w:p w14:paraId="6600BD16" w14:textId="77777777" w:rsidR="00F807E3" w:rsidRPr="004C3FC5" w:rsidRDefault="00F807E3" w:rsidP="00F807E3">
      <w:pPr>
        <w:numPr>
          <w:ilvl w:val="0"/>
          <w:numId w:val="25"/>
        </w:numPr>
        <w:tabs>
          <w:tab w:val="left" w:pos="1440"/>
        </w:tabs>
        <w:spacing w:before="300" w:after="0" w:line="276" w:lineRule="exact"/>
        <w:ind w:left="792"/>
        <w:textAlignment w:val="baseline"/>
        <w:rPr>
          <w:rFonts w:eastAsia="Times New Roman" w:cs="Arial"/>
          <w:noProof/>
          <w:color w:val="000000"/>
        </w:rPr>
      </w:pPr>
      <w:r w:rsidRPr="004C3FC5">
        <w:rPr>
          <w:rFonts w:eastAsia="Times New Roman" w:cs="Arial"/>
          <w:noProof/>
          <w:color w:val="000000"/>
        </w:rPr>
        <w:lastRenderedPageBreak/>
        <w:t>the provision of professional services by private arrangement;</w:t>
      </w:r>
    </w:p>
    <w:p w14:paraId="4562DA85" w14:textId="77777777" w:rsidR="00F807E3" w:rsidRPr="004C3FC5" w:rsidRDefault="00F807E3" w:rsidP="00F807E3">
      <w:pPr>
        <w:numPr>
          <w:ilvl w:val="0"/>
          <w:numId w:val="25"/>
        </w:numPr>
        <w:tabs>
          <w:tab w:val="left" w:pos="1440"/>
        </w:tabs>
        <w:spacing w:before="58" w:after="0" w:line="276" w:lineRule="exact"/>
        <w:ind w:left="792"/>
        <w:jc w:val="both"/>
        <w:textAlignment w:val="baseline"/>
        <w:rPr>
          <w:rFonts w:eastAsia="Times New Roman" w:cs="Arial"/>
          <w:noProof/>
          <w:color w:val="000000"/>
        </w:rPr>
      </w:pPr>
      <w:r w:rsidRPr="004C3FC5">
        <w:rPr>
          <w:rFonts w:eastAsia="Times New Roman" w:cs="Arial"/>
          <w:noProof/>
          <w:color w:val="000000"/>
        </w:rPr>
        <w:t>work in the general medical, dental or ophthalmic services under Part II of the National Health Service Act 1977 (except in respect of patients for whom a hospital medical officer is allowed a limited 'list', for example members of the hospital staff); and</w:t>
      </w:r>
    </w:p>
    <w:p w14:paraId="7C65FEDF" w14:textId="77777777" w:rsidR="00F807E3" w:rsidRPr="004C3FC5" w:rsidRDefault="00F807E3" w:rsidP="00F807E3">
      <w:pPr>
        <w:numPr>
          <w:ilvl w:val="0"/>
          <w:numId w:val="25"/>
        </w:numPr>
        <w:tabs>
          <w:tab w:val="left" w:pos="1440"/>
        </w:tabs>
        <w:spacing w:before="55" w:after="0" w:line="276" w:lineRule="exact"/>
        <w:ind w:left="792"/>
        <w:jc w:val="both"/>
        <w:textAlignment w:val="baseline"/>
        <w:rPr>
          <w:rFonts w:eastAsia="Times New Roman" w:cs="Arial"/>
          <w:noProof/>
          <w:color w:val="000000"/>
        </w:rPr>
      </w:pPr>
      <w:r w:rsidRPr="004C3FC5">
        <w:rPr>
          <w:rFonts w:eastAsia="Times New Roman" w:cs="Arial"/>
          <w:noProof/>
          <w:color w:val="000000"/>
        </w:rPr>
        <w:t>the provision of services to private patients in NHS organisations, including services provided on behalf of an NHS employer but which are not included in a consultant's Job Plan.</w:t>
      </w:r>
    </w:p>
    <w:p w14:paraId="6FEFBA0E" w14:textId="77777777" w:rsidR="00F807E3" w:rsidRPr="004C3FC5" w:rsidRDefault="00F807E3" w:rsidP="00F807E3">
      <w:pPr>
        <w:tabs>
          <w:tab w:val="left" w:pos="648"/>
          <w:tab w:val="left" w:pos="1440"/>
        </w:tabs>
        <w:spacing w:before="55" w:line="276" w:lineRule="exact"/>
        <w:ind w:left="792"/>
        <w:jc w:val="both"/>
        <w:textAlignment w:val="baseline"/>
        <w:rPr>
          <w:rFonts w:eastAsia="Times New Roman" w:cs="Arial"/>
          <w:noProof/>
          <w:color w:val="000000"/>
        </w:rPr>
      </w:pPr>
    </w:p>
    <w:p w14:paraId="5AC18D77" w14:textId="77777777" w:rsidR="00F807E3" w:rsidRPr="004C3FC5" w:rsidRDefault="00F807E3" w:rsidP="00F807E3">
      <w:pPr>
        <w:spacing w:line="276" w:lineRule="exact"/>
        <w:jc w:val="both"/>
        <w:textAlignment w:val="baseline"/>
        <w:rPr>
          <w:rFonts w:eastAsia="Times New Roman" w:cs="Arial"/>
          <w:b/>
          <w:noProof/>
          <w:color w:val="000000"/>
        </w:rPr>
      </w:pPr>
      <w:r w:rsidRPr="004C3FC5">
        <w:rPr>
          <w:rFonts w:eastAsia="Times New Roman" w:cs="Arial"/>
          <w:b/>
          <w:noProof/>
          <w:color w:val="000000"/>
        </w:rPr>
        <w:t xml:space="preserve">Programmed Activity: </w:t>
      </w:r>
      <w:r w:rsidRPr="004C3FC5">
        <w:rPr>
          <w:rFonts w:eastAsia="Times New Roman" w:cs="Arial"/>
          <w:noProof/>
          <w:color w:val="000000"/>
        </w:rPr>
        <w:t>a scheduled period, nominally equivalent to four hours, during which a consultant undertakes Contractual and Consequential Services.</w:t>
      </w:r>
    </w:p>
    <w:p w14:paraId="4E5CFB1A" w14:textId="77777777" w:rsidR="00F807E3" w:rsidRPr="004C3FC5" w:rsidRDefault="00F807E3" w:rsidP="00F807E3">
      <w:pPr>
        <w:spacing w:before="240" w:line="276" w:lineRule="exact"/>
        <w:jc w:val="both"/>
        <w:textAlignment w:val="baseline"/>
        <w:rPr>
          <w:rFonts w:eastAsia="Times New Roman" w:cs="Arial"/>
          <w:b/>
          <w:noProof/>
          <w:color w:val="000000"/>
        </w:rPr>
      </w:pPr>
      <w:r w:rsidRPr="004C3FC5">
        <w:rPr>
          <w:rFonts w:eastAsia="Times New Roman" w:cs="Arial"/>
          <w:b/>
          <w:noProof/>
          <w:color w:val="000000"/>
        </w:rPr>
        <w:t xml:space="preserve">Premium Time: </w:t>
      </w:r>
      <w:r w:rsidRPr="004C3FC5">
        <w:rPr>
          <w:rFonts w:eastAsia="Times New Roman" w:cs="Arial"/>
          <w:noProof/>
          <w:color w:val="000000"/>
        </w:rPr>
        <w:t>any time that falls outside the period 07:00 to 19:00 Monday to Friday, and any time on a Saturday or Sunday.</w:t>
      </w:r>
    </w:p>
    <w:p w14:paraId="6019EB5C" w14:textId="77777777" w:rsidR="00F807E3" w:rsidRPr="004C3FC5" w:rsidRDefault="00F807E3" w:rsidP="00F807E3">
      <w:pPr>
        <w:spacing w:before="240" w:line="276" w:lineRule="exact"/>
        <w:jc w:val="both"/>
        <w:textAlignment w:val="baseline"/>
        <w:rPr>
          <w:rFonts w:eastAsia="Times New Roman" w:cs="Arial"/>
          <w:b/>
          <w:noProof/>
          <w:color w:val="000000"/>
        </w:rPr>
      </w:pPr>
      <w:r w:rsidRPr="004C3FC5">
        <w:rPr>
          <w:rFonts w:eastAsia="Times New Roman" w:cs="Arial"/>
          <w:b/>
          <w:noProof/>
          <w:color w:val="000000"/>
        </w:rPr>
        <w:t xml:space="preserve">Honorary Employer (or honorary employing organisation): </w:t>
      </w:r>
      <w:r w:rsidRPr="004C3FC5">
        <w:rPr>
          <w:rFonts w:eastAsia="Times New Roman" w:cs="Arial"/>
          <w:noProof/>
          <w:color w:val="000000"/>
        </w:rPr>
        <w:t>the NHS organisation issuing the honorary contract.</w:t>
      </w:r>
    </w:p>
    <w:p w14:paraId="5D671D3C" w14:textId="2C584FA4" w:rsidR="00F807E3" w:rsidRDefault="00F807E3" w:rsidP="00F807E3">
      <w:pPr>
        <w:spacing w:after="0" w:line="240" w:lineRule="auto"/>
        <w:rPr>
          <w:rFonts w:eastAsia="Times New Roman" w:cs="Arial"/>
          <w:noProof/>
          <w:color w:val="000000"/>
        </w:rPr>
      </w:pPr>
      <w:r w:rsidRPr="004C3FC5">
        <w:rPr>
          <w:rFonts w:eastAsia="Times New Roman" w:cs="Arial"/>
          <w:b/>
          <w:noProof/>
          <w:color w:val="000000"/>
        </w:rPr>
        <w:t xml:space="preserve">Substantive Employer: </w:t>
      </w:r>
      <w:r w:rsidRPr="004C3FC5">
        <w:rPr>
          <w:rFonts w:eastAsia="Times New Roman" w:cs="Arial"/>
          <w:noProof/>
          <w:color w:val="000000"/>
        </w:rPr>
        <w:t>the employer issuing the clinical academic’s substantive contract of employment. This will normally be a Unive</w:t>
      </w:r>
      <w:r>
        <w:rPr>
          <w:rFonts w:eastAsia="Times New Roman" w:cs="Arial"/>
          <w:noProof/>
          <w:color w:val="000000"/>
        </w:rPr>
        <w:t>rsity</w:t>
      </w:r>
    </w:p>
    <w:p w14:paraId="52F42403" w14:textId="751D01FA" w:rsidR="00F807E3" w:rsidRDefault="00F807E3" w:rsidP="00F807E3">
      <w:pPr>
        <w:spacing w:after="0" w:line="240" w:lineRule="auto"/>
        <w:rPr>
          <w:rFonts w:eastAsia="Times New Roman" w:cs="Arial"/>
          <w:noProof/>
          <w:color w:val="000000"/>
        </w:rPr>
      </w:pPr>
    </w:p>
    <w:p w14:paraId="74E1B78C" w14:textId="7BF8886B" w:rsidR="00F807E3" w:rsidRDefault="00F807E3" w:rsidP="00F807E3">
      <w:pPr>
        <w:spacing w:after="0" w:line="240" w:lineRule="auto"/>
        <w:rPr>
          <w:rFonts w:eastAsia="Times New Roman" w:cs="Arial"/>
          <w:noProof/>
          <w:color w:val="000000"/>
        </w:rPr>
      </w:pPr>
    </w:p>
    <w:p w14:paraId="4F29A736" w14:textId="77777777" w:rsidR="00F807E3" w:rsidRDefault="00F807E3" w:rsidP="00F807E3">
      <w:pPr>
        <w:spacing w:after="0"/>
        <w:rPr>
          <w:rFonts w:cs="Arial"/>
          <w:b/>
        </w:rPr>
      </w:pPr>
    </w:p>
    <w:p w14:paraId="21C6C14C" w14:textId="77777777" w:rsidR="00F807E3" w:rsidRDefault="00F807E3" w:rsidP="00F807E3">
      <w:pPr>
        <w:spacing w:after="0"/>
        <w:rPr>
          <w:rFonts w:cs="Arial"/>
          <w:b/>
        </w:rPr>
      </w:pPr>
    </w:p>
    <w:p w14:paraId="5D04E913" w14:textId="77777777" w:rsidR="00F807E3" w:rsidRDefault="00F807E3" w:rsidP="00F807E3">
      <w:pPr>
        <w:spacing w:after="0"/>
        <w:rPr>
          <w:rFonts w:cs="Arial"/>
          <w:b/>
        </w:rPr>
      </w:pPr>
    </w:p>
    <w:p w14:paraId="6A1B123F" w14:textId="77777777" w:rsidR="00F807E3" w:rsidRDefault="00F807E3" w:rsidP="00F807E3">
      <w:pPr>
        <w:spacing w:after="0"/>
        <w:rPr>
          <w:rFonts w:cs="Arial"/>
          <w:b/>
        </w:rPr>
      </w:pPr>
    </w:p>
    <w:p w14:paraId="35D362A5" w14:textId="77777777" w:rsidR="00F807E3" w:rsidRDefault="00F807E3" w:rsidP="00F807E3">
      <w:pPr>
        <w:spacing w:after="0"/>
        <w:rPr>
          <w:rFonts w:cs="Arial"/>
          <w:b/>
        </w:rPr>
      </w:pPr>
    </w:p>
    <w:p w14:paraId="4FB38642" w14:textId="77777777" w:rsidR="00F807E3" w:rsidRDefault="00F807E3" w:rsidP="00F807E3">
      <w:pPr>
        <w:spacing w:after="0"/>
        <w:rPr>
          <w:rFonts w:cs="Arial"/>
          <w:b/>
        </w:rPr>
      </w:pPr>
    </w:p>
    <w:p w14:paraId="6B1C8E41" w14:textId="77777777" w:rsidR="00F807E3" w:rsidRDefault="00F807E3" w:rsidP="00F807E3">
      <w:pPr>
        <w:spacing w:after="0"/>
        <w:rPr>
          <w:rFonts w:cs="Arial"/>
          <w:b/>
        </w:rPr>
      </w:pPr>
    </w:p>
    <w:p w14:paraId="16C0FBA4" w14:textId="77777777" w:rsidR="00F807E3" w:rsidRDefault="00F807E3" w:rsidP="00F807E3">
      <w:pPr>
        <w:spacing w:after="0"/>
        <w:rPr>
          <w:rFonts w:cs="Arial"/>
          <w:b/>
        </w:rPr>
      </w:pPr>
    </w:p>
    <w:p w14:paraId="6B0EB2E2" w14:textId="77777777" w:rsidR="00F807E3" w:rsidRDefault="00F807E3" w:rsidP="00F807E3">
      <w:pPr>
        <w:spacing w:after="0"/>
        <w:rPr>
          <w:rFonts w:cs="Arial"/>
          <w:b/>
        </w:rPr>
      </w:pPr>
    </w:p>
    <w:p w14:paraId="608BF12E" w14:textId="77777777" w:rsidR="00F807E3" w:rsidRDefault="00F807E3" w:rsidP="00F807E3">
      <w:pPr>
        <w:spacing w:after="0"/>
        <w:rPr>
          <w:rFonts w:cs="Arial"/>
          <w:b/>
        </w:rPr>
      </w:pPr>
    </w:p>
    <w:p w14:paraId="3DA98646" w14:textId="77777777" w:rsidR="00F807E3" w:rsidRDefault="00F807E3" w:rsidP="00F807E3">
      <w:pPr>
        <w:spacing w:after="0"/>
        <w:rPr>
          <w:rFonts w:cs="Arial"/>
          <w:b/>
        </w:rPr>
      </w:pPr>
    </w:p>
    <w:p w14:paraId="403698BA" w14:textId="77777777" w:rsidR="00F807E3" w:rsidRDefault="00F807E3" w:rsidP="00F807E3">
      <w:pPr>
        <w:spacing w:after="0"/>
        <w:rPr>
          <w:rFonts w:cs="Arial"/>
          <w:b/>
        </w:rPr>
      </w:pPr>
    </w:p>
    <w:p w14:paraId="545B0B32" w14:textId="77777777" w:rsidR="00F807E3" w:rsidRDefault="00F807E3" w:rsidP="00F807E3">
      <w:pPr>
        <w:spacing w:after="0"/>
        <w:rPr>
          <w:rFonts w:cs="Arial"/>
          <w:b/>
        </w:rPr>
      </w:pPr>
    </w:p>
    <w:p w14:paraId="6DDA7ED6" w14:textId="77777777" w:rsidR="00F807E3" w:rsidRDefault="00F807E3" w:rsidP="00F807E3">
      <w:pPr>
        <w:spacing w:after="0"/>
        <w:rPr>
          <w:rFonts w:cs="Arial"/>
          <w:b/>
        </w:rPr>
      </w:pPr>
    </w:p>
    <w:p w14:paraId="2F35070C" w14:textId="77777777" w:rsidR="00F807E3" w:rsidRDefault="00F807E3" w:rsidP="00F807E3">
      <w:pPr>
        <w:spacing w:after="0"/>
        <w:rPr>
          <w:rFonts w:cs="Arial"/>
          <w:b/>
        </w:rPr>
      </w:pPr>
    </w:p>
    <w:p w14:paraId="4882A47D" w14:textId="77777777" w:rsidR="00F807E3" w:rsidRDefault="00F807E3" w:rsidP="00F807E3">
      <w:pPr>
        <w:spacing w:after="0"/>
        <w:rPr>
          <w:rFonts w:cs="Arial"/>
          <w:b/>
        </w:rPr>
      </w:pPr>
    </w:p>
    <w:p w14:paraId="7CA6405C" w14:textId="77777777" w:rsidR="00F807E3" w:rsidRDefault="00F807E3" w:rsidP="00F807E3">
      <w:pPr>
        <w:spacing w:after="0"/>
        <w:rPr>
          <w:rFonts w:cs="Arial"/>
          <w:b/>
        </w:rPr>
      </w:pPr>
    </w:p>
    <w:p w14:paraId="7611FA86" w14:textId="77777777" w:rsidR="00F807E3" w:rsidRDefault="00F807E3" w:rsidP="00F807E3">
      <w:pPr>
        <w:spacing w:after="0"/>
        <w:rPr>
          <w:rFonts w:cs="Arial"/>
          <w:b/>
        </w:rPr>
      </w:pPr>
    </w:p>
    <w:p w14:paraId="1B42A41A" w14:textId="77777777" w:rsidR="00F807E3" w:rsidRDefault="00F807E3" w:rsidP="00F807E3">
      <w:pPr>
        <w:spacing w:after="0"/>
        <w:rPr>
          <w:rFonts w:cs="Arial"/>
          <w:b/>
        </w:rPr>
      </w:pPr>
    </w:p>
    <w:p w14:paraId="4A3332B6" w14:textId="77777777" w:rsidR="00F807E3" w:rsidRDefault="00F807E3" w:rsidP="00F807E3">
      <w:pPr>
        <w:spacing w:after="0"/>
        <w:rPr>
          <w:rFonts w:cs="Arial"/>
          <w:b/>
        </w:rPr>
      </w:pPr>
    </w:p>
    <w:p w14:paraId="2AF1504F" w14:textId="77777777" w:rsidR="00F807E3" w:rsidRDefault="00F807E3" w:rsidP="00F807E3">
      <w:pPr>
        <w:spacing w:after="0"/>
        <w:rPr>
          <w:rFonts w:cs="Arial"/>
          <w:b/>
        </w:rPr>
      </w:pPr>
    </w:p>
    <w:p w14:paraId="3480D0DB" w14:textId="77777777" w:rsidR="00F807E3" w:rsidRDefault="00F807E3" w:rsidP="00F807E3">
      <w:pPr>
        <w:spacing w:after="0"/>
        <w:rPr>
          <w:rFonts w:cs="Arial"/>
          <w:b/>
        </w:rPr>
      </w:pPr>
    </w:p>
    <w:p w14:paraId="71403A9A" w14:textId="77777777" w:rsidR="00F807E3" w:rsidRDefault="00F807E3" w:rsidP="00F807E3">
      <w:pPr>
        <w:spacing w:after="0"/>
        <w:rPr>
          <w:rFonts w:cs="Arial"/>
          <w:b/>
        </w:rPr>
      </w:pPr>
    </w:p>
    <w:p w14:paraId="3139E3FC" w14:textId="77777777" w:rsidR="00F807E3" w:rsidRDefault="00F807E3" w:rsidP="00F807E3">
      <w:pPr>
        <w:spacing w:after="0"/>
        <w:rPr>
          <w:rFonts w:cs="Arial"/>
          <w:b/>
        </w:rPr>
      </w:pPr>
    </w:p>
    <w:p w14:paraId="6C524DEB" w14:textId="77777777" w:rsidR="00F807E3" w:rsidRDefault="00F807E3" w:rsidP="00F807E3">
      <w:pPr>
        <w:spacing w:after="0"/>
        <w:rPr>
          <w:rFonts w:cs="Arial"/>
          <w:b/>
        </w:rPr>
      </w:pPr>
    </w:p>
    <w:p w14:paraId="399641B6" w14:textId="77777777" w:rsidR="00F807E3" w:rsidRDefault="00F807E3" w:rsidP="00F807E3">
      <w:pPr>
        <w:spacing w:after="0"/>
        <w:rPr>
          <w:rFonts w:cs="Arial"/>
          <w:b/>
        </w:rPr>
      </w:pPr>
    </w:p>
    <w:p w14:paraId="7D57BEF8" w14:textId="79EDF9D4" w:rsidR="00F807E3" w:rsidRPr="00E71173" w:rsidRDefault="00F807E3" w:rsidP="00F807E3">
      <w:pPr>
        <w:spacing w:after="0"/>
        <w:rPr>
          <w:rFonts w:cs="Arial"/>
          <w:b/>
        </w:rPr>
      </w:pPr>
      <w:r w:rsidRPr="00E71173">
        <w:rPr>
          <w:rFonts w:cs="Arial"/>
          <w:b/>
        </w:rPr>
        <w:lastRenderedPageBreak/>
        <w:t>ENROLMENT INTO UNIVERSITY PENSION SCHEME</w:t>
      </w:r>
    </w:p>
    <w:p w14:paraId="2A46377E" w14:textId="77777777" w:rsidR="00F807E3" w:rsidRPr="00E71173" w:rsidRDefault="00F807E3" w:rsidP="00F807E3">
      <w:pPr>
        <w:spacing w:after="0"/>
        <w:rPr>
          <w:rFonts w:cs="Arial"/>
        </w:rPr>
      </w:pPr>
    </w:p>
    <w:p w14:paraId="62CB98F0" w14:textId="77777777" w:rsidR="00F807E3" w:rsidRPr="00E71173" w:rsidRDefault="00F807E3" w:rsidP="00F807E3">
      <w:pPr>
        <w:rPr>
          <w:rFonts w:cs="Arial"/>
        </w:rPr>
      </w:pPr>
      <w:r w:rsidRPr="00E71173">
        <w:rPr>
          <w:rFonts w:cs="Arial"/>
        </w:rPr>
        <w:t>As an academic or academic-related employee of the University, you are automatically deemed to be a member of the Universities Superannuation Scheme (USS) from the day you join the University. The only exception is if you are entitled to continue membership of another pension schemes recognised by the University</w:t>
      </w:r>
      <w:r w:rsidRPr="00E71173">
        <w:rPr>
          <w:rStyle w:val="FootnoteReference"/>
          <w:rFonts w:cs="Arial"/>
        </w:rPr>
        <w:footnoteReference w:id="6"/>
      </w:r>
      <w:r w:rsidRPr="00E71173">
        <w:rPr>
          <w:rFonts w:cs="Arial"/>
        </w:rPr>
        <w:t>. USS is a national scheme for academic and academic-related staff.</w:t>
      </w:r>
    </w:p>
    <w:p w14:paraId="37B729EC" w14:textId="77777777" w:rsidR="00F807E3" w:rsidRPr="00E71173" w:rsidRDefault="00F807E3" w:rsidP="00F807E3">
      <w:pPr>
        <w:rPr>
          <w:rFonts w:cs="Arial"/>
        </w:rPr>
      </w:pPr>
      <w:r w:rsidRPr="00E71173">
        <w:rPr>
          <w:rFonts w:cs="Arial"/>
        </w:rPr>
        <w:t>The University is, therefore, enrolling you into USS, with effect from the date you start your employment. You can choose to opt out if you wish (see below).</w:t>
      </w:r>
    </w:p>
    <w:p w14:paraId="08D00A72" w14:textId="77777777" w:rsidR="00F807E3" w:rsidRPr="00E71173" w:rsidRDefault="00F807E3" w:rsidP="00F807E3">
      <w:pPr>
        <w:rPr>
          <w:rFonts w:cs="Arial"/>
          <w:b/>
        </w:rPr>
      </w:pPr>
      <w:r w:rsidRPr="00E71173">
        <w:rPr>
          <w:rFonts w:cs="Arial"/>
          <w:b/>
        </w:rPr>
        <w:t>If you want to stay in the pension scheme</w:t>
      </w:r>
    </w:p>
    <w:p w14:paraId="302D645F" w14:textId="77777777" w:rsidR="00F807E3" w:rsidRPr="00E71173" w:rsidRDefault="00F807E3" w:rsidP="00F807E3">
      <w:pPr>
        <w:rPr>
          <w:rFonts w:cs="Arial"/>
        </w:rPr>
      </w:pPr>
      <w:r w:rsidRPr="00E71173">
        <w:rPr>
          <w:rFonts w:cs="Arial"/>
        </w:rPr>
        <w:t>You do not need to do anything. You may wish to make a decision about salary sacrifice.</w:t>
      </w:r>
    </w:p>
    <w:p w14:paraId="587069C0" w14:textId="77777777" w:rsidR="00F807E3" w:rsidRPr="00E71173" w:rsidRDefault="00F807E3" w:rsidP="00F807E3">
      <w:pPr>
        <w:rPr>
          <w:rFonts w:cs="Arial"/>
        </w:rPr>
      </w:pPr>
      <w:r w:rsidRPr="00E71173">
        <w:rPr>
          <w:rFonts w:cs="Arial"/>
          <w:i/>
        </w:rPr>
        <w:t>Contributions</w:t>
      </w:r>
      <w:r w:rsidRPr="00E71173">
        <w:rPr>
          <w:rFonts w:cs="Arial"/>
        </w:rPr>
        <w:t xml:space="preserve"> </w:t>
      </w:r>
    </w:p>
    <w:p w14:paraId="6B95D166" w14:textId="1723A3E9" w:rsidR="00F807E3" w:rsidRPr="00E71173" w:rsidRDefault="00F807E3" w:rsidP="00F807E3">
      <w:pPr>
        <w:spacing w:after="0"/>
        <w:ind w:left="720"/>
        <w:rPr>
          <w:rFonts w:cs="Arial"/>
        </w:rPr>
      </w:pPr>
      <w:r w:rsidRPr="00E71173">
        <w:rPr>
          <w:rFonts w:cs="Arial"/>
        </w:rPr>
        <w:t xml:space="preserve">All employees who join USS pay personal contributions to the scheme in accordance with the rules, as amended from time to time, of the pension scheme. The current employee and employer contribution rates can be found on the USS website at </w:t>
      </w:r>
      <w:hyperlink r:id="rId27" w:history="1">
        <w:r w:rsidRPr="00E71173">
          <w:rPr>
            <w:rStyle w:val="Hyperlink"/>
            <w:rFonts w:cs="Arial"/>
          </w:rPr>
          <w:t>https://www.uss.co.uk/members/members-home/the-uss-scheme</w:t>
        </w:r>
      </w:hyperlink>
      <w:r w:rsidRPr="00E71173">
        <w:rPr>
          <w:rFonts w:cs="Arial"/>
        </w:rPr>
        <w:t>. Your personal contributions will usually be collected by the University by way of deductions from your salary and paid over to USS, together with the University’s contribution. You will get tax relief on your contributions.</w:t>
      </w:r>
    </w:p>
    <w:p w14:paraId="6D8F3069" w14:textId="77777777" w:rsidR="00F807E3" w:rsidRPr="00E71173" w:rsidRDefault="00F807E3" w:rsidP="00F807E3">
      <w:pPr>
        <w:spacing w:after="0"/>
        <w:rPr>
          <w:rFonts w:cs="Arial"/>
        </w:rPr>
      </w:pPr>
    </w:p>
    <w:p w14:paraId="29411DD0" w14:textId="77777777" w:rsidR="00F807E3" w:rsidRPr="00E71173" w:rsidRDefault="00F807E3" w:rsidP="00F807E3">
      <w:pPr>
        <w:rPr>
          <w:rFonts w:cs="Arial"/>
        </w:rPr>
      </w:pPr>
      <w:r w:rsidRPr="00E71173">
        <w:rPr>
          <w:rFonts w:cs="Arial"/>
          <w:i/>
        </w:rPr>
        <w:t>Salary sacrifice</w:t>
      </w:r>
      <w:r w:rsidRPr="00E71173">
        <w:rPr>
          <w:rFonts w:cs="Arial"/>
        </w:rPr>
        <w:t xml:space="preserve"> </w:t>
      </w:r>
    </w:p>
    <w:p w14:paraId="42217D2B" w14:textId="77777777" w:rsidR="00F807E3" w:rsidRPr="00E71173" w:rsidRDefault="00F807E3" w:rsidP="00F807E3">
      <w:pPr>
        <w:spacing w:after="0"/>
        <w:ind w:left="720"/>
        <w:rPr>
          <w:rFonts w:cs="Arial"/>
        </w:rPr>
      </w:pPr>
      <w:r w:rsidRPr="00E71173">
        <w:rPr>
          <w:rFonts w:cs="Arial"/>
        </w:rPr>
        <w:t xml:space="preserve">All employees who join USS, save for those who are earning close to the National Insurance contributions lower earnings limit, are automatically enrolled into Salary Exchange from three months after the date of joining the pension scheme, unless they give notice in writing to the Payroll Manager that they do not wish to be enrolled. In this case, the appropriate opt-out form should be completed and returned to the Payroll Manager at least one month before automatic enrolment. The opt-out form can be obtained from Departmental Administrators, or is available to download from the Salary Exchange website (see below). Eligible employees may change their decision annually on 1 April or if they experience a ‘life change’ event. </w:t>
      </w:r>
    </w:p>
    <w:p w14:paraId="19CBB4D6" w14:textId="77777777" w:rsidR="00F807E3" w:rsidRPr="00E71173" w:rsidRDefault="00F807E3" w:rsidP="00F807E3">
      <w:pPr>
        <w:spacing w:after="0"/>
        <w:rPr>
          <w:rFonts w:cs="Arial"/>
        </w:rPr>
      </w:pPr>
    </w:p>
    <w:p w14:paraId="36E543E5" w14:textId="77777777" w:rsidR="00F807E3" w:rsidRPr="00E71173" w:rsidRDefault="00F807E3" w:rsidP="00F807E3">
      <w:pPr>
        <w:spacing w:after="0"/>
        <w:ind w:left="720"/>
        <w:rPr>
          <w:rFonts w:cs="Arial"/>
        </w:rPr>
      </w:pPr>
      <w:r w:rsidRPr="00E71173">
        <w:rPr>
          <w:rFonts w:cs="Arial"/>
        </w:rPr>
        <w:t>Under Salary Exchange, the deduction for an employee’s personal pension contributions is reduced to nil. At the same time the employee’s pensionable salary is reduced by an amount equal to the employee’s pension contributions and the University increases its contributions to the pension scheme by an equivalent amount. Pensionable salary and pension scheme benefits for the employee are not reduced. Salary Exchange enables participating employees to achieve a reduction in their National Insurance contributions. Salary Exchange may not be of benefit to employees whose initial contract is for less than two years and who are expecting a refund of pension contributions at the end of the contract.</w:t>
      </w:r>
    </w:p>
    <w:p w14:paraId="146A6CFB" w14:textId="77777777" w:rsidR="00F807E3" w:rsidRPr="00E71173" w:rsidRDefault="00F807E3" w:rsidP="00F807E3">
      <w:pPr>
        <w:spacing w:after="0"/>
        <w:rPr>
          <w:rFonts w:cs="Arial"/>
        </w:rPr>
      </w:pPr>
    </w:p>
    <w:p w14:paraId="51E382EB" w14:textId="77777777" w:rsidR="00F807E3" w:rsidRPr="00E71173" w:rsidRDefault="00F807E3" w:rsidP="00F807E3">
      <w:pPr>
        <w:spacing w:after="0"/>
        <w:ind w:left="720"/>
        <w:rPr>
          <w:rFonts w:cs="Arial"/>
        </w:rPr>
      </w:pPr>
      <w:r w:rsidRPr="00E71173">
        <w:rPr>
          <w:rFonts w:cs="Arial"/>
        </w:rPr>
        <w:lastRenderedPageBreak/>
        <w:t>Employees who do not participate in Salary Exchange will continue to pay to USS the personal contributions as described above.</w:t>
      </w:r>
    </w:p>
    <w:p w14:paraId="202251E2" w14:textId="77777777" w:rsidR="00F807E3" w:rsidRPr="00E71173" w:rsidRDefault="00F807E3" w:rsidP="00F807E3">
      <w:pPr>
        <w:spacing w:after="0"/>
        <w:rPr>
          <w:rFonts w:cs="Arial"/>
        </w:rPr>
      </w:pPr>
    </w:p>
    <w:p w14:paraId="5FABFCC7" w14:textId="77777777" w:rsidR="00F807E3" w:rsidRPr="00E71173" w:rsidRDefault="00F807E3" w:rsidP="00F807E3">
      <w:pPr>
        <w:rPr>
          <w:rFonts w:cs="Arial"/>
        </w:rPr>
      </w:pPr>
      <w:r w:rsidRPr="00E71173">
        <w:rPr>
          <w:rFonts w:cs="Arial"/>
        </w:rPr>
        <w:t>If you are under 75, work or usually work in the UK, and earn over the National Insurance Lower Earnings Limit</w:t>
      </w:r>
      <w:r w:rsidRPr="00E71173">
        <w:rPr>
          <w:rStyle w:val="FootnoteReference"/>
          <w:rFonts w:cs="Arial"/>
        </w:rPr>
        <w:footnoteReference w:id="7"/>
      </w:r>
      <w:r w:rsidRPr="00E71173">
        <w:rPr>
          <w:rFonts w:cs="Arial"/>
        </w:rPr>
        <w:t xml:space="preserve">, we must by law continue to maintain your membership of a scheme that meets certain government standards and, if your membership of such a scheme ends (and it is not because of something you do or fail to do), we must by law put you into another scheme that meets government standards straightaway. </w:t>
      </w:r>
    </w:p>
    <w:p w14:paraId="640D488A" w14:textId="77777777" w:rsidR="00F807E3" w:rsidRPr="00E71173" w:rsidRDefault="00F807E3" w:rsidP="00F807E3">
      <w:pPr>
        <w:rPr>
          <w:rFonts w:cs="Arial"/>
          <w:b/>
        </w:rPr>
      </w:pPr>
      <w:r w:rsidRPr="00E71173">
        <w:rPr>
          <w:rFonts w:cs="Arial"/>
          <w:b/>
        </w:rPr>
        <w:t>If you want to leave the scheme</w:t>
      </w:r>
    </w:p>
    <w:p w14:paraId="6CA4C5B3" w14:textId="77777777" w:rsidR="00F807E3" w:rsidRPr="00E71173" w:rsidRDefault="00F807E3" w:rsidP="00F807E3">
      <w:pPr>
        <w:spacing w:after="0"/>
        <w:rPr>
          <w:rFonts w:cs="Arial"/>
        </w:rPr>
      </w:pPr>
      <w:r w:rsidRPr="00E71173">
        <w:rPr>
          <w:rFonts w:cs="Arial"/>
        </w:rPr>
        <w:t>You need to take action.</w:t>
      </w:r>
    </w:p>
    <w:p w14:paraId="08414FA1" w14:textId="77777777" w:rsidR="00F807E3" w:rsidRPr="00E71173" w:rsidRDefault="00F807E3" w:rsidP="00F807E3">
      <w:pPr>
        <w:spacing w:after="0"/>
        <w:rPr>
          <w:rFonts w:cs="Arial"/>
          <w:i/>
        </w:rPr>
      </w:pPr>
    </w:p>
    <w:p w14:paraId="4C9880AB" w14:textId="77777777" w:rsidR="00F807E3" w:rsidRPr="00E71173" w:rsidRDefault="00F807E3" w:rsidP="00F807E3">
      <w:pPr>
        <w:rPr>
          <w:rFonts w:cs="Arial"/>
          <w:i/>
        </w:rPr>
      </w:pPr>
      <w:r w:rsidRPr="00E71173">
        <w:rPr>
          <w:rFonts w:cs="Arial"/>
          <w:i/>
        </w:rPr>
        <w:t>Leaving USS</w:t>
      </w:r>
    </w:p>
    <w:p w14:paraId="118D0E45" w14:textId="77777777" w:rsidR="00F807E3" w:rsidRPr="00E71173" w:rsidRDefault="00F807E3" w:rsidP="00F807E3">
      <w:pPr>
        <w:ind w:left="720"/>
        <w:rPr>
          <w:rFonts w:cs="Arial"/>
        </w:rPr>
      </w:pPr>
      <w:r w:rsidRPr="00E71173">
        <w:rPr>
          <w:rFonts w:cs="Arial"/>
        </w:rPr>
        <w:t xml:space="preserve">If you leave USS within three months from the date of joining the University, you will receive a refund of any contributions and will be considered not to have been an active member of the scheme. You may do this by completing and returning the form which is available at </w:t>
      </w:r>
      <w:hyperlink r:id="rId28" w:history="1">
        <w:r w:rsidRPr="00E71173">
          <w:rPr>
            <w:rStyle w:val="Hyperlink"/>
            <w:rFonts w:cs="Arial"/>
          </w:rPr>
          <w:t>www.uss.co.uk</w:t>
        </w:r>
      </w:hyperlink>
      <w:r w:rsidRPr="00E71173">
        <w:rPr>
          <w:rFonts w:cs="Arial"/>
        </w:rPr>
        <w:t xml:space="preserve">. </w:t>
      </w:r>
    </w:p>
    <w:p w14:paraId="6B6920FD" w14:textId="77777777" w:rsidR="00F807E3" w:rsidRPr="00E71173" w:rsidRDefault="00F807E3" w:rsidP="00F807E3">
      <w:pPr>
        <w:ind w:left="720"/>
        <w:rPr>
          <w:rFonts w:cs="Arial"/>
        </w:rPr>
      </w:pPr>
      <w:r w:rsidRPr="00E71173">
        <w:rPr>
          <w:rFonts w:cs="Arial"/>
        </w:rPr>
        <w:t xml:space="preserve">If you want to cease active membership of USS after the end of this three month period, you can do so in accordance with the rules of USS. Any refund of payments will be determined by those rules. </w:t>
      </w:r>
    </w:p>
    <w:p w14:paraId="3B238565" w14:textId="77777777" w:rsidR="00F807E3" w:rsidRPr="00E71173" w:rsidRDefault="00F807E3" w:rsidP="00F807E3">
      <w:pPr>
        <w:spacing w:before="240"/>
        <w:rPr>
          <w:rFonts w:cs="Arial"/>
          <w:i/>
        </w:rPr>
      </w:pPr>
      <w:r w:rsidRPr="00E71173">
        <w:rPr>
          <w:rFonts w:cs="Arial"/>
          <w:i/>
        </w:rPr>
        <w:t>Re-joining</w:t>
      </w:r>
    </w:p>
    <w:p w14:paraId="5CC1345A" w14:textId="4D53E109" w:rsidR="00F807E3" w:rsidRPr="00E71173" w:rsidRDefault="00F807E3" w:rsidP="00F807E3">
      <w:pPr>
        <w:spacing w:after="0"/>
        <w:ind w:left="720"/>
        <w:rPr>
          <w:rFonts w:cs="Arial"/>
        </w:rPr>
      </w:pPr>
      <w:r w:rsidRPr="00E71173">
        <w:rPr>
          <w:rFonts w:cs="Arial"/>
        </w:rPr>
        <w:t xml:space="preserve">You can opt in to or re-join USS at a later date. To do so, contact </w:t>
      </w:r>
      <w:hyperlink r:id="rId29" w:history="1">
        <w:r w:rsidRPr="00E71173">
          <w:rPr>
            <w:rStyle w:val="Hyperlink"/>
            <w:rFonts w:cs="Arial"/>
          </w:rPr>
          <w:t>uss@admin.ox.ac.uk</w:t>
        </w:r>
      </w:hyperlink>
      <w:r w:rsidRPr="00E71173">
        <w:rPr>
          <w:rFonts w:cs="Arial"/>
        </w:rPr>
        <w:t>. Any written notice from you must either be signed by you or, if you send it by email, it must include the phrase:</w:t>
      </w:r>
    </w:p>
    <w:p w14:paraId="7B025787" w14:textId="77777777" w:rsidR="00F807E3" w:rsidRPr="00E71173" w:rsidRDefault="00F807E3" w:rsidP="00F807E3">
      <w:pPr>
        <w:ind w:left="720"/>
        <w:rPr>
          <w:rFonts w:cs="Arial"/>
        </w:rPr>
      </w:pPr>
      <w:r w:rsidRPr="00E71173">
        <w:rPr>
          <w:rFonts w:cs="Arial"/>
        </w:rPr>
        <w:t>“I confirm I personally submitted this notice to join a workplace pension scheme”.</w:t>
      </w:r>
    </w:p>
    <w:p w14:paraId="23E4D965" w14:textId="77777777" w:rsidR="00F807E3" w:rsidRPr="00E71173" w:rsidRDefault="00F807E3" w:rsidP="00F807E3">
      <w:pPr>
        <w:rPr>
          <w:rFonts w:cs="Arial"/>
          <w:b/>
        </w:rPr>
      </w:pPr>
      <w:r w:rsidRPr="00E71173">
        <w:rPr>
          <w:rFonts w:cs="Arial"/>
          <w:b/>
        </w:rPr>
        <w:t>The University’s automatic enrolment duties</w:t>
      </w:r>
    </w:p>
    <w:p w14:paraId="1D74BB34" w14:textId="77777777" w:rsidR="00F807E3" w:rsidRPr="00E71173" w:rsidRDefault="00F807E3" w:rsidP="00F807E3">
      <w:pPr>
        <w:rPr>
          <w:rFonts w:cs="Arial"/>
        </w:rPr>
      </w:pPr>
      <w:r w:rsidRPr="00E71173">
        <w:rPr>
          <w:rFonts w:cs="Arial"/>
        </w:rPr>
        <w:t>The law requires the University to assess its workers and automatically enrol those who are eligible into a workplace pension scheme. This applies to employees and other workers who are not already in a qualifying pension scheme and who</w:t>
      </w:r>
    </w:p>
    <w:p w14:paraId="223E869F" w14:textId="77777777" w:rsidR="00F807E3" w:rsidRPr="00E71173" w:rsidRDefault="00F807E3" w:rsidP="00F807E3">
      <w:pPr>
        <w:pStyle w:val="ListParagraph"/>
        <w:numPr>
          <w:ilvl w:val="0"/>
          <w:numId w:val="11"/>
        </w:numPr>
        <w:rPr>
          <w:rFonts w:cs="Arial"/>
        </w:rPr>
      </w:pPr>
      <w:r w:rsidRPr="00E71173">
        <w:rPr>
          <w:rFonts w:cs="Arial"/>
        </w:rPr>
        <w:t>earn more than £10,000 a year</w:t>
      </w:r>
    </w:p>
    <w:p w14:paraId="53BF353D" w14:textId="77777777" w:rsidR="00F807E3" w:rsidRPr="00E71173" w:rsidRDefault="00F807E3" w:rsidP="00F807E3">
      <w:pPr>
        <w:pStyle w:val="ListParagraph"/>
        <w:numPr>
          <w:ilvl w:val="0"/>
          <w:numId w:val="11"/>
        </w:numPr>
        <w:rPr>
          <w:rFonts w:cs="Arial"/>
        </w:rPr>
      </w:pPr>
      <w:r w:rsidRPr="00E71173">
        <w:rPr>
          <w:rFonts w:cs="Arial"/>
        </w:rPr>
        <w:t>are aged between 22 and the State Pension Age</w:t>
      </w:r>
    </w:p>
    <w:p w14:paraId="696A36D4" w14:textId="77777777" w:rsidR="00F807E3" w:rsidRPr="00E71173" w:rsidRDefault="00F807E3" w:rsidP="00F807E3">
      <w:pPr>
        <w:pStyle w:val="ListParagraph"/>
        <w:numPr>
          <w:ilvl w:val="0"/>
          <w:numId w:val="11"/>
        </w:numPr>
        <w:rPr>
          <w:rFonts w:cs="Arial"/>
        </w:rPr>
      </w:pPr>
      <w:r w:rsidRPr="00E71173">
        <w:rPr>
          <w:rFonts w:cs="Arial"/>
        </w:rPr>
        <w:t>work in the UK</w:t>
      </w:r>
    </w:p>
    <w:p w14:paraId="2AC662C5" w14:textId="77777777" w:rsidR="00F807E3" w:rsidRPr="00E71173" w:rsidRDefault="00F807E3" w:rsidP="00F807E3">
      <w:pPr>
        <w:spacing w:after="0"/>
        <w:rPr>
          <w:rFonts w:cs="Arial"/>
        </w:rPr>
      </w:pPr>
      <w:r w:rsidRPr="00E71173">
        <w:rPr>
          <w:rFonts w:cs="Arial"/>
        </w:rPr>
        <w:t xml:space="preserve">This requirement does not affect you because, on your automatic enrolment date (your first day at the University) you were enrolled in one of the University’s pension schemes, which have been confirmed as qualifying pension schemes in that they meet or exceed the government’s new standards. </w:t>
      </w:r>
    </w:p>
    <w:p w14:paraId="17C7EDCB" w14:textId="77777777" w:rsidR="00F807E3" w:rsidRPr="00E71173" w:rsidRDefault="00F807E3" w:rsidP="00F807E3">
      <w:pPr>
        <w:spacing w:after="0"/>
        <w:rPr>
          <w:rFonts w:cs="Arial"/>
        </w:rPr>
      </w:pPr>
    </w:p>
    <w:p w14:paraId="6BFA507F" w14:textId="77777777" w:rsidR="00F807E3" w:rsidRPr="00E71173" w:rsidRDefault="00F807E3" w:rsidP="00F807E3">
      <w:pPr>
        <w:spacing w:after="0"/>
        <w:rPr>
          <w:rFonts w:cs="Arial"/>
        </w:rPr>
      </w:pPr>
      <w:r w:rsidRPr="00E71173">
        <w:rPr>
          <w:rFonts w:cs="Arial"/>
        </w:rPr>
        <w:t xml:space="preserve">You should be aware, however, that the University has continuing duties that might affect you if you cease membership of USS or another University pension scheme. In particular, </w:t>
      </w:r>
      <w:r w:rsidRPr="00E71173">
        <w:rPr>
          <w:rFonts w:cs="Arial"/>
        </w:rPr>
        <w:lastRenderedPageBreak/>
        <w:t>any eligible employee who has ceased active membership of USS will be automatically re-enrolled into USS, or another appropriate scheme, at a later date (usually every three years). We will write to you with further information if that happens.</w:t>
      </w:r>
    </w:p>
    <w:p w14:paraId="7CEF0A79" w14:textId="77777777" w:rsidR="00F807E3" w:rsidRPr="00E71173" w:rsidRDefault="00F807E3" w:rsidP="00F807E3">
      <w:pPr>
        <w:spacing w:before="240"/>
        <w:rPr>
          <w:rFonts w:cs="Arial"/>
          <w:b/>
        </w:rPr>
      </w:pPr>
      <w:r w:rsidRPr="00E71173">
        <w:rPr>
          <w:rFonts w:cs="Arial"/>
          <w:b/>
        </w:rPr>
        <w:t>Further information</w:t>
      </w:r>
    </w:p>
    <w:p w14:paraId="7971CB59" w14:textId="77777777" w:rsidR="00F807E3" w:rsidRPr="00E71173" w:rsidRDefault="00F807E3" w:rsidP="00F807E3">
      <w:pPr>
        <w:rPr>
          <w:rFonts w:cs="Arial"/>
        </w:rPr>
      </w:pPr>
      <w:r w:rsidRPr="00E71173">
        <w:rPr>
          <w:rFonts w:cs="Arial"/>
        </w:rPr>
        <w:t>USS may be contacted at:</w:t>
      </w:r>
    </w:p>
    <w:p w14:paraId="1D931E3A" w14:textId="77777777" w:rsidR="00F807E3" w:rsidRPr="00E71173" w:rsidRDefault="00F807E3" w:rsidP="00F807E3">
      <w:pPr>
        <w:spacing w:before="240" w:after="0"/>
        <w:ind w:left="720"/>
        <w:rPr>
          <w:rFonts w:cs="Arial"/>
        </w:rPr>
      </w:pPr>
      <w:r w:rsidRPr="00E71173">
        <w:rPr>
          <w:rFonts w:cs="Arial"/>
        </w:rPr>
        <w:t>Universities Superannuation Scheme Limited</w:t>
      </w:r>
      <w:r w:rsidRPr="00E71173">
        <w:rPr>
          <w:rFonts w:cs="Arial"/>
        </w:rPr>
        <w:br/>
        <w:t>2nd Floor, Royal Liver Building</w:t>
      </w:r>
      <w:r w:rsidRPr="00E71173">
        <w:rPr>
          <w:rFonts w:cs="Arial"/>
        </w:rPr>
        <w:br/>
        <w:t>Liverpool</w:t>
      </w:r>
      <w:r w:rsidRPr="00E71173">
        <w:rPr>
          <w:rFonts w:cs="Arial"/>
        </w:rPr>
        <w:br/>
        <w:t>L3 1PY</w:t>
      </w:r>
    </w:p>
    <w:p w14:paraId="2FFB6B84" w14:textId="77777777" w:rsidR="00F807E3" w:rsidRPr="00E71173" w:rsidRDefault="00F807E3" w:rsidP="00F807E3">
      <w:pPr>
        <w:tabs>
          <w:tab w:val="left" w:pos="2835"/>
        </w:tabs>
        <w:spacing w:after="0"/>
        <w:ind w:left="720"/>
        <w:rPr>
          <w:rFonts w:cs="Arial"/>
        </w:rPr>
      </w:pPr>
      <w:r w:rsidRPr="00E71173">
        <w:rPr>
          <w:rFonts w:cs="Arial"/>
        </w:rPr>
        <w:t xml:space="preserve">Tel: </w:t>
      </w:r>
      <w:r w:rsidRPr="00E71173">
        <w:rPr>
          <w:rStyle w:val="contenteditorcustom-highlighttext"/>
          <w:rFonts w:cs="Arial"/>
        </w:rPr>
        <w:t>(0151) 227 4711</w:t>
      </w:r>
      <w:r w:rsidRPr="00E71173">
        <w:rPr>
          <w:rFonts w:cs="Arial"/>
        </w:rPr>
        <w:br/>
        <w:t xml:space="preserve">Local rate number: </w:t>
      </w:r>
      <w:r w:rsidRPr="00E71173">
        <w:rPr>
          <w:rStyle w:val="contenteditorcustom-highlighttext"/>
          <w:rFonts w:cs="Arial"/>
        </w:rPr>
        <w:t>0845 068 1110</w:t>
      </w:r>
      <w:r w:rsidRPr="00E71173">
        <w:rPr>
          <w:rFonts w:cs="Arial"/>
        </w:rPr>
        <w:t xml:space="preserve"> (local rate call charge number)</w:t>
      </w:r>
      <w:r w:rsidRPr="00E71173">
        <w:rPr>
          <w:rFonts w:cs="Arial"/>
        </w:rPr>
        <w:br/>
        <w:t xml:space="preserve">Fax: </w:t>
      </w:r>
      <w:r w:rsidRPr="00E71173">
        <w:rPr>
          <w:rStyle w:val="contenteditorcustom-highlighttext"/>
          <w:rFonts w:cs="Arial"/>
        </w:rPr>
        <w:t>(0151) 236 3173</w:t>
      </w:r>
      <w:r w:rsidRPr="00E71173">
        <w:rPr>
          <w:rFonts w:cs="Arial"/>
        </w:rPr>
        <w:t xml:space="preserve"> </w:t>
      </w:r>
    </w:p>
    <w:p w14:paraId="5B5875A0" w14:textId="77777777" w:rsidR="00F807E3" w:rsidRPr="00E71173" w:rsidRDefault="00F807E3" w:rsidP="00F807E3">
      <w:pPr>
        <w:tabs>
          <w:tab w:val="left" w:pos="2835"/>
        </w:tabs>
        <w:ind w:left="720"/>
        <w:rPr>
          <w:rFonts w:cs="Arial"/>
        </w:rPr>
      </w:pPr>
      <w:r w:rsidRPr="00E71173">
        <w:rPr>
          <w:rFonts w:cs="Arial"/>
        </w:rPr>
        <w:t xml:space="preserve">Website: </w:t>
      </w:r>
      <w:hyperlink r:id="rId30" w:history="1">
        <w:r w:rsidRPr="00E71173">
          <w:rPr>
            <w:rStyle w:val="Hyperlink"/>
            <w:rFonts w:cs="Arial"/>
          </w:rPr>
          <w:t>www.uss.co.uk</w:t>
        </w:r>
      </w:hyperlink>
    </w:p>
    <w:p w14:paraId="6BA570AF" w14:textId="77777777" w:rsidR="00F807E3" w:rsidRPr="00E71173" w:rsidRDefault="00F807E3" w:rsidP="00F807E3">
      <w:pPr>
        <w:rPr>
          <w:rFonts w:cs="Arial"/>
        </w:rPr>
      </w:pPr>
      <w:r w:rsidRPr="00E71173">
        <w:rPr>
          <w:rFonts w:cs="Arial"/>
        </w:rPr>
        <w:t>Further information on USS may be obtained from:</w:t>
      </w:r>
    </w:p>
    <w:p w14:paraId="44E0E98D" w14:textId="77777777" w:rsidR="00F807E3" w:rsidRPr="00E71173" w:rsidRDefault="00F807E3" w:rsidP="00F807E3">
      <w:pPr>
        <w:pStyle w:val="ListParagraph"/>
        <w:numPr>
          <w:ilvl w:val="0"/>
          <w:numId w:val="9"/>
        </w:numPr>
        <w:spacing w:before="240" w:after="0"/>
        <w:rPr>
          <w:rFonts w:cs="Arial"/>
        </w:rPr>
      </w:pPr>
      <w:r w:rsidRPr="00E71173">
        <w:rPr>
          <w:rFonts w:cs="Arial"/>
        </w:rPr>
        <w:t xml:space="preserve">University Pensions Office: tel. 01865 616067, email </w:t>
      </w:r>
      <w:hyperlink r:id="rId31" w:history="1">
        <w:r w:rsidRPr="00E71173">
          <w:rPr>
            <w:rStyle w:val="Hyperlink"/>
            <w:rFonts w:cs="Arial"/>
          </w:rPr>
          <w:t>uss@admin.ox.ac.uk</w:t>
        </w:r>
      </w:hyperlink>
    </w:p>
    <w:p w14:paraId="036CA95B" w14:textId="77777777" w:rsidR="00F807E3" w:rsidRPr="00E71173" w:rsidRDefault="00F807E3" w:rsidP="00F807E3">
      <w:pPr>
        <w:spacing w:after="0"/>
        <w:rPr>
          <w:rFonts w:cs="Arial"/>
        </w:rPr>
      </w:pPr>
    </w:p>
    <w:p w14:paraId="7AA9C772" w14:textId="77777777" w:rsidR="00F807E3" w:rsidRPr="00E71173" w:rsidRDefault="00F807E3" w:rsidP="00F807E3">
      <w:pPr>
        <w:rPr>
          <w:rFonts w:cs="Arial"/>
        </w:rPr>
      </w:pPr>
      <w:r w:rsidRPr="00E71173">
        <w:rPr>
          <w:rFonts w:cs="Arial"/>
        </w:rPr>
        <w:t>More general information on pensions and saving for later life is available through:</w:t>
      </w:r>
    </w:p>
    <w:p w14:paraId="5E5553E1" w14:textId="77777777" w:rsidR="00F807E3" w:rsidRPr="00E71173" w:rsidRDefault="00F807E3" w:rsidP="00F807E3">
      <w:pPr>
        <w:pStyle w:val="ListParagraph"/>
        <w:numPr>
          <w:ilvl w:val="0"/>
          <w:numId w:val="9"/>
        </w:numPr>
        <w:spacing w:after="0"/>
        <w:rPr>
          <w:rFonts w:cs="Arial"/>
        </w:rPr>
      </w:pPr>
      <w:r w:rsidRPr="00E71173">
        <w:rPr>
          <w:rFonts w:cs="Arial"/>
        </w:rPr>
        <w:t xml:space="preserve">Government pensions website: </w:t>
      </w:r>
      <w:hyperlink r:id="rId32" w:history="1">
        <w:r w:rsidRPr="00E71173">
          <w:rPr>
            <w:rStyle w:val="Hyperlink"/>
            <w:rFonts w:cs="Arial"/>
          </w:rPr>
          <w:t>www.gov.uk/workplace-pensions</w:t>
        </w:r>
      </w:hyperlink>
      <w:r w:rsidRPr="00E71173">
        <w:rPr>
          <w:rFonts w:cs="Arial"/>
        </w:rPr>
        <w:t xml:space="preserve"> </w:t>
      </w:r>
    </w:p>
    <w:p w14:paraId="0A7FB522" w14:textId="77777777" w:rsidR="00F807E3" w:rsidRPr="00E71173" w:rsidRDefault="00F807E3" w:rsidP="00F807E3">
      <w:pPr>
        <w:pStyle w:val="ListParagraph"/>
        <w:numPr>
          <w:ilvl w:val="0"/>
          <w:numId w:val="9"/>
        </w:numPr>
        <w:rPr>
          <w:rFonts w:cs="Arial"/>
        </w:rPr>
      </w:pPr>
      <w:r w:rsidRPr="00E71173">
        <w:rPr>
          <w:rFonts w:cs="Arial"/>
        </w:rPr>
        <w:t xml:space="preserve">University pensions website: </w:t>
      </w:r>
      <w:hyperlink r:id="rId33" w:history="1">
        <w:r w:rsidRPr="00E71173">
          <w:rPr>
            <w:rStyle w:val="Hyperlink"/>
            <w:rFonts w:cs="Arial"/>
          </w:rPr>
          <w:t>https://finance.admin.ox.ac.uk/pensions</w:t>
        </w:r>
      </w:hyperlink>
      <w:r w:rsidRPr="00E71173">
        <w:rPr>
          <w:rFonts w:cs="Arial"/>
        </w:rPr>
        <w:t xml:space="preserve"> </w:t>
      </w:r>
    </w:p>
    <w:p w14:paraId="60549D63" w14:textId="77777777" w:rsidR="00F807E3" w:rsidRPr="00E71173" w:rsidRDefault="00F807E3" w:rsidP="00F807E3">
      <w:pPr>
        <w:rPr>
          <w:rFonts w:cs="Arial"/>
        </w:rPr>
      </w:pPr>
      <w:r w:rsidRPr="00E71173">
        <w:rPr>
          <w:rFonts w:cs="Arial"/>
        </w:rPr>
        <w:t>Further information on Salary Exchange is available from:</w:t>
      </w:r>
    </w:p>
    <w:p w14:paraId="2926B61C" w14:textId="77777777" w:rsidR="00F807E3" w:rsidRPr="00E71173" w:rsidRDefault="00F807E3" w:rsidP="00F807E3">
      <w:pPr>
        <w:pStyle w:val="ListParagraph"/>
        <w:numPr>
          <w:ilvl w:val="0"/>
          <w:numId w:val="10"/>
        </w:numPr>
        <w:spacing w:after="0"/>
        <w:rPr>
          <w:rFonts w:cs="Arial"/>
        </w:rPr>
      </w:pPr>
      <w:r w:rsidRPr="00E71173">
        <w:rPr>
          <w:rFonts w:cs="Arial"/>
        </w:rPr>
        <w:t xml:space="preserve">University Payroll Team, tel. 01865 616301, email </w:t>
      </w:r>
      <w:hyperlink r:id="rId34" w:history="1">
        <w:r w:rsidRPr="00E71173">
          <w:rPr>
            <w:rStyle w:val="Hyperlink"/>
            <w:rFonts w:cs="Arial"/>
          </w:rPr>
          <w:t>payroll@admin.ox.ac.uk</w:t>
        </w:r>
      </w:hyperlink>
      <w:r w:rsidRPr="00E71173">
        <w:rPr>
          <w:rFonts w:cs="Arial"/>
        </w:rPr>
        <w:t xml:space="preserve"> </w:t>
      </w:r>
    </w:p>
    <w:p w14:paraId="4D250D2A" w14:textId="77777777" w:rsidR="00F807E3" w:rsidRPr="00E71173" w:rsidRDefault="00F807E3" w:rsidP="00F807E3">
      <w:pPr>
        <w:pStyle w:val="ListParagraph"/>
        <w:numPr>
          <w:ilvl w:val="0"/>
          <w:numId w:val="10"/>
        </w:numPr>
        <w:rPr>
          <w:rFonts w:cs="Arial"/>
        </w:rPr>
      </w:pPr>
      <w:r w:rsidRPr="00E71173">
        <w:rPr>
          <w:rFonts w:cs="Arial"/>
        </w:rPr>
        <w:t xml:space="preserve"> </w:t>
      </w:r>
      <w:hyperlink r:id="rId35" w:history="1">
        <w:r w:rsidRPr="00E71173">
          <w:rPr>
            <w:rStyle w:val="Hyperlink"/>
            <w:rFonts w:cs="Arial"/>
          </w:rPr>
          <w:t>https://finance.admin.ox.ac.uk/salary-exchange</w:t>
        </w:r>
      </w:hyperlink>
    </w:p>
    <w:p w14:paraId="2176D88E" w14:textId="77777777" w:rsidR="00F807E3" w:rsidRPr="00E71173" w:rsidRDefault="00F807E3" w:rsidP="00F807E3">
      <w:pPr>
        <w:rPr>
          <w:rFonts w:cs="Arial"/>
        </w:rPr>
      </w:pPr>
      <w:r w:rsidRPr="00E71173">
        <w:rPr>
          <w:rFonts w:cs="Arial"/>
        </w:rPr>
        <w:t>Financial advice on pensions and other matters must be obtained from an Independent Financial Adviser.</w:t>
      </w:r>
    </w:p>
    <w:p w14:paraId="7D24D490" w14:textId="65732282" w:rsidR="00D34226" w:rsidRPr="00E71173" w:rsidRDefault="00D34226" w:rsidP="00E71173">
      <w:pPr>
        <w:spacing w:after="0"/>
        <w:rPr>
          <w:rFonts w:cs="Arial"/>
          <w:b/>
        </w:rPr>
      </w:pPr>
    </w:p>
    <w:p w14:paraId="440E275B" w14:textId="0138F8B9" w:rsidR="0005683D" w:rsidRPr="00E71173" w:rsidRDefault="0005683D" w:rsidP="00E71173">
      <w:pPr>
        <w:rPr>
          <w:rFonts w:eastAsia="Times New Roman" w:cs="Arial"/>
        </w:rPr>
        <w:sectPr w:rsidR="0005683D" w:rsidRPr="00E71173" w:rsidSect="009711C4">
          <w:footerReference w:type="default" r:id="rId36"/>
          <w:headerReference w:type="first" r:id="rId37"/>
          <w:footerReference w:type="first" r:id="rId38"/>
          <w:footnotePr>
            <w:numRestart w:val="eachSect"/>
          </w:footnotePr>
          <w:pgSz w:w="11906" w:h="16838"/>
          <w:pgMar w:top="1440" w:right="1440" w:bottom="1440" w:left="1440" w:header="708" w:footer="708" w:gutter="0"/>
          <w:cols w:space="708"/>
          <w:titlePg/>
          <w:docGrid w:linePitch="360"/>
        </w:sectPr>
      </w:pPr>
    </w:p>
    <w:p w14:paraId="765C836B" w14:textId="77777777" w:rsidR="007D6AE5" w:rsidRPr="00E71173" w:rsidRDefault="007D6AE5" w:rsidP="00F807E3">
      <w:pPr>
        <w:spacing w:after="0"/>
        <w:rPr>
          <w:rFonts w:cs="Arial"/>
        </w:rPr>
      </w:pPr>
    </w:p>
    <w:sectPr w:rsidR="007D6AE5" w:rsidRPr="00E71173">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7DE2" w14:textId="77777777" w:rsidR="00280196" w:rsidRDefault="00280196" w:rsidP="00F46DBE">
      <w:pPr>
        <w:spacing w:after="0" w:line="240" w:lineRule="auto"/>
      </w:pPr>
      <w:r>
        <w:separator/>
      </w:r>
    </w:p>
  </w:endnote>
  <w:endnote w:type="continuationSeparator" w:id="0">
    <w:p w14:paraId="609AB486" w14:textId="77777777" w:rsidR="00280196" w:rsidRDefault="00280196" w:rsidP="00F4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162D" w14:textId="0BDB89D5" w:rsidR="00CE1920" w:rsidRPr="009E462E" w:rsidRDefault="00CE1920" w:rsidP="00EC4BFC">
    <w:pPr>
      <w:pStyle w:val="Footer"/>
      <w:rPr>
        <w:sz w:val="18"/>
        <w:szCs w:val="18"/>
      </w:rPr>
    </w:pPr>
    <w:r w:rsidRPr="009E462E">
      <w:rPr>
        <w:sz w:val="18"/>
        <w:szCs w:val="18"/>
      </w:rPr>
      <w:t xml:space="preserve">Version date: </w:t>
    </w:r>
    <w:r>
      <w:rPr>
        <w:sz w:val="18"/>
        <w:szCs w:val="18"/>
      </w:rPr>
      <w:t>June 2024</w:t>
    </w:r>
  </w:p>
  <w:p w14:paraId="060DA88C" w14:textId="77777777" w:rsidR="00CE1920" w:rsidRDefault="00CE1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594A" w14:textId="35CA89AD" w:rsidR="00CE1920" w:rsidRDefault="00CE1920" w:rsidP="00603426">
    <w:pPr>
      <w:pStyle w:val="Footer"/>
      <w:rPr>
        <w:sz w:val="18"/>
        <w:szCs w:val="18"/>
      </w:rPr>
    </w:pPr>
    <w:r>
      <w:rPr>
        <w:sz w:val="18"/>
        <w:szCs w:val="18"/>
      </w:rPr>
      <w:t>Version date: June 2024</w:t>
    </w:r>
  </w:p>
  <w:p w14:paraId="00B94786" w14:textId="77777777" w:rsidR="00CE1920" w:rsidRPr="00155378" w:rsidRDefault="00CE192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A545" w14:textId="77777777" w:rsidR="00280196" w:rsidRDefault="00280196" w:rsidP="00F46DBE">
      <w:pPr>
        <w:spacing w:after="0" w:line="240" w:lineRule="auto"/>
      </w:pPr>
      <w:r>
        <w:separator/>
      </w:r>
    </w:p>
  </w:footnote>
  <w:footnote w:type="continuationSeparator" w:id="0">
    <w:p w14:paraId="31EDC099" w14:textId="77777777" w:rsidR="00280196" w:rsidRDefault="00280196" w:rsidP="00F46DBE">
      <w:pPr>
        <w:spacing w:after="0" w:line="240" w:lineRule="auto"/>
      </w:pPr>
      <w:r>
        <w:continuationSeparator/>
      </w:r>
    </w:p>
  </w:footnote>
  <w:footnote w:id="1">
    <w:p w14:paraId="267EEC4D" w14:textId="77777777" w:rsidR="00CE1920" w:rsidRDefault="00CE1920">
      <w:pPr>
        <w:pStyle w:val="FootnoteText"/>
      </w:pPr>
      <w:r w:rsidRPr="002C69EB">
        <w:rPr>
          <w:rStyle w:val="FootnoteReference"/>
          <w:rFonts w:ascii="Arial" w:hAnsi="Arial" w:cs="Arial"/>
        </w:rPr>
        <w:footnoteRef/>
      </w:r>
      <w:r>
        <w:t xml:space="preserve"> </w:t>
      </w:r>
      <w:r w:rsidRPr="008D6F23">
        <w:rPr>
          <w:rFonts w:ascii="Arial" w:hAnsi="Arial" w:cs="Arial"/>
          <w:color w:val="000000"/>
        </w:rPr>
        <w:t>The appropriate University pension scheme is the Universities Superannuation Scheme (USS)</w:t>
      </w:r>
      <w:r w:rsidRPr="008D6F23">
        <w:rPr>
          <w:rFonts w:ascii="Arial" w:eastAsia="MS Mincho" w:hAnsi="Arial" w:cs="Arial"/>
          <w:color w:val="000000"/>
        </w:rPr>
        <w:t xml:space="preserve">. The University may support membership </w:t>
      </w:r>
      <w:r w:rsidRPr="008D6F23">
        <w:rPr>
          <w:rFonts w:ascii="Arial" w:hAnsi="Arial" w:cs="Arial"/>
          <w:color w:val="000000"/>
        </w:rPr>
        <w:t xml:space="preserve">of certain other pension schemes, including </w:t>
      </w:r>
      <w:r w:rsidRPr="008D6F23">
        <w:rPr>
          <w:rFonts w:ascii="Arial" w:eastAsia="MS Mincho" w:hAnsi="Arial" w:cs="Arial"/>
          <w:color w:val="000000"/>
        </w:rPr>
        <w:t>the</w:t>
      </w:r>
      <w:r w:rsidRPr="008D6F23">
        <w:rPr>
          <w:rFonts w:ascii="Arial" w:hAnsi="Arial" w:cs="Arial"/>
          <w:color w:val="000000"/>
        </w:rPr>
        <w:t xml:space="preserve"> National Health Service Pension Scheme, if you are already in membership and eligible to remain therein.</w:t>
      </w:r>
    </w:p>
  </w:footnote>
  <w:footnote w:id="2">
    <w:p w14:paraId="4A62B31E" w14:textId="77777777" w:rsidR="00CE1920" w:rsidRPr="00105A0C" w:rsidRDefault="00CE1920" w:rsidP="00F807E3">
      <w:pPr>
        <w:pStyle w:val="FootnoteText"/>
      </w:pPr>
      <w:r>
        <w:rPr>
          <w:rStyle w:val="FootnoteReference"/>
        </w:rPr>
        <w:footnoteRef/>
      </w:r>
      <w:r>
        <w:t xml:space="preserve"> For the purposes of this section, the date offered is the date on which an unconditional offer of employment was given. </w:t>
      </w:r>
    </w:p>
  </w:footnote>
  <w:footnote w:id="3">
    <w:p w14:paraId="477E67E8" w14:textId="77777777" w:rsidR="00CE1920" w:rsidRPr="00260123" w:rsidRDefault="00CE1920" w:rsidP="00F807E3">
      <w:pPr>
        <w:pStyle w:val="FootnoteText"/>
      </w:pPr>
      <w:r>
        <w:rPr>
          <w:rStyle w:val="FootnoteReference"/>
        </w:rPr>
        <w:footnoteRef/>
      </w:r>
      <w:r>
        <w:t xml:space="preserve"> For the purposes of this section the date offered is the date on which an unconditional offer of employment was given.</w:t>
      </w:r>
    </w:p>
  </w:footnote>
  <w:footnote w:id="4">
    <w:p w14:paraId="5764F93C" w14:textId="77777777" w:rsidR="00CE1920" w:rsidRPr="00105A0C" w:rsidRDefault="00CE1920" w:rsidP="00F807E3">
      <w:pPr>
        <w:pStyle w:val="FootnoteText"/>
      </w:pPr>
      <w:r>
        <w:rPr>
          <w:rStyle w:val="FootnoteReference"/>
        </w:rPr>
        <w:footnoteRef/>
      </w:r>
      <w:r>
        <w:t xml:space="preserve"> Local guidelines may be agreed to supplement this Framework </w:t>
      </w:r>
    </w:p>
  </w:footnote>
  <w:footnote w:id="5">
    <w:p w14:paraId="57BA5759" w14:textId="77777777" w:rsidR="00CE1920" w:rsidRPr="00105A0C" w:rsidRDefault="00CE1920" w:rsidP="00F807E3">
      <w:pPr>
        <w:pStyle w:val="FootnoteText"/>
      </w:pPr>
      <w:r>
        <w:rPr>
          <w:rStyle w:val="FootnoteReference"/>
        </w:rPr>
        <w:footnoteRef/>
      </w:r>
      <w:r>
        <w:t xml:space="preserve"> The Chief Executive of the NHS Trust or PCT holding the Clinical Academic’s honorary contract.</w:t>
      </w:r>
    </w:p>
  </w:footnote>
  <w:footnote w:id="6">
    <w:p w14:paraId="2F6DC798" w14:textId="77777777" w:rsidR="00CE1920" w:rsidRPr="007A4D55" w:rsidRDefault="00CE1920" w:rsidP="00F807E3">
      <w:pPr>
        <w:pStyle w:val="FootnoteText"/>
        <w:rPr>
          <w:rFonts w:ascii="Arial" w:hAnsi="Arial" w:cs="Arial"/>
        </w:rPr>
      </w:pPr>
      <w:r w:rsidRPr="007A4D55">
        <w:rPr>
          <w:rStyle w:val="FootnoteReference"/>
          <w:rFonts w:ascii="Arial" w:hAnsi="Arial"/>
        </w:rPr>
        <w:footnoteRef/>
      </w:r>
      <w:r w:rsidRPr="007A4D55">
        <w:rPr>
          <w:rFonts w:ascii="Arial" w:hAnsi="Arial" w:cs="Arial"/>
        </w:rPr>
        <w:t xml:space="preserve"> In certain circumstances new employees may continue membership of other schemes including the National Health Service Pension Scheme (NHSPS).</w:t>
      </w:r>
    </w:p>
  </w:footnote>
  <w:footnote w:id="7">
    <w:p w14:paraId="218EEB16" w14:textId="77777777" w:rsidR="00CE1920" w:rsidRPr="00A241C7" w:rsidRDefault="00CE1920" w:rsidP="00F807E3">
      <w:pPr>
        <w:pStyle w:val="FootnoteText"/>
        <w:ind w:firstLine="0"/>
        <w:rPr>
          <w:rFonts w:ascii="Arial" w:hAnsi="Arial" w:cs="Arial"/>
        </w:rPr>
      </w:pPr>
      <w:r w:rsidRPr="00A241C7">
        <w:rPr>
          <w:rStyle w:val="FootnoteReference"/>
          <w:rFonts w:ascii="Arial" w:hAnsi="Arial" w:cs="Arial"/>
        </w:rPr>
        <w:footnoteRef/>
      </w:r>
      <w:r w:rsidRPr="00A241C7">
        <w:rPr>
          <w:rFonts w:ascii="Arial" w:hAnsi="Arial" w:cs="Arial"/>
        </w:rPr>
        <w:t xml:space="preserve"> For the current year’s thresholds see: </w:t>
      </w:r>
      <w:hyperlink r:id="rId1" w:history="1">
        <w:r w:rsidRPr="00A241C7">
          <w:rPr>
            <w:rStyle w:val="Hyperlink"/>
            <w:rFonts w:ascii="Arial" w:hAnsi="Arial" w:cs="Arial"/>
          </w:rPr>
          <w:t>www.gov.uk/government/publications/rates-and-allowances-national-insurance-contributions/rates-and-allowances-national-insurance-contributions</w:t>
        </w:r>
      </w:hyperlink>
      <w:r w:rsidRPr="00A241C7">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66E8" w14:textId="77777777" w:rsidR="00CE1920" w:rsidRPr="00AF17DC" w:rsidRDefault="00CE1920" w:rsidP="00330CF2">
    <w:pPr>
      <w:pStyle w:val="OXTITLE"/>
      <w:rPr>
        <w:sz w:val="20"/>
        <w:szCs w:val="20"/>
      </w:rPr>
    </w:pPr>
    <w:r w:rsidRPr="00AF17DC">
      <w:rPr>
        <w:sz w:val="20"/>
        <w:szCs w:val="20"/>
      </w:rPr>
      <w:t>University Offices</w:t>
    </w:r>
  </w:p>
  <w:p w14:paraId="7B877C50" w14:textId="77777777" w:rsidR="00CE1920" w:rsidRPr="00AF17DC" w:rsidRDefault="00CE1920" w:rsidP="00330CF2">
    <w:pPr>
      <w:pStyle w:val="OXTITLE"/>
      <w:rPr>
        <w:caps w:val="0"/>
        <w:sz w:val="20"/>
        <w:szCs w:val="20"/>
      </w:rPr>
    </w:pPr>
    <w:r w:rsidRPr="00AF17DC">
      <w:rPr>
        <w:caps w:val="0"/>
        <w:sz w:val="20"/>
        <w:szCs w:val="20"/>
      </w:rPr>
      <w:t>Wellington Square, Oxford OX1 2JD</w:t>
    </w:r>
  </w:p>
  <w:p w14:paraId="573AD071" w14:textId="06DF8F97" w:rsidR="00CE1920" w:rsidRDefault="00CE1920" w:rsidP="008332A3">
    <w:pPr>
      <w:pStyle w:val="OXADDRESS"/>
    </w:pPr>
    <w:r>
      <w:rPr>
        <w:noProof/>
      </w:rPr>
      <w:drawing>
        <wp:anchor distT="0" distB="0" distL="114300" distR="114300" simplePos="0" relativeHeight="251659264" behindDoc="0" locked="1" layoutInCell="1" allowOverlap="0" wp14:anchorId="3012ADF9" wp14:editId="57A8EED7">
          <wp:simplePos x="0" y="0"/>
          <wp:positionH relativeFrom="column">
            <wp:posOffset>4774565</wp:posOffset>
          </wp:positionH>
          <wp:positionV relativeFrom="page">
            <wp:posOffset>466725</wp:posOffset>
          </wp:positionV>
          <wp:extent cx="1152525" cy="1476375"/>
          <wp:effectExtent l="0" t="0" r="0" b="5715"/>
          <wp:wrapSquare wrapText="left"/>
          <wp:docPr id="3" name="Picture 3"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6CF"/>
    <w:multiLevelType w:val="multilevel"/>
    <w:tmpl w:val="671650AA"/>
    <w:lvl w:ilvl="0">
      <w:start w:val="1"/>
      <w:numFmt w:val="decimal"/>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218A5"/>
    <w:multiLevelType w:val="multilevel"/>
    <w:tmpl w:val="CCB27E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13AAC"/>
    <w:multiLevelType w:val="hybridMultilevel"/>
    <w:tmpl w:val="6B006702"/>
    <w:lvl w:ilvl="0" w:tplc="285485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7488F"/>
    <w:multiLevelType w:val="hybridMultilevel"/>
    <w:tmpl w:val="C4A8F7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0B3BBE"/>
    <w:multiLevelType w:val="hybridMultilevel"/>
    <w:tmpl w:val="90689110"/>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B4F7F"/>
    <w:multiLevelType w:val="multilevel"/>
    <w:tmpl w:val="F426FC30"/>
    <w:lvl w:ilvl="0">
      <w:start w:val="1"/>
      <w:numFmt w:val="bullet"/>
      <w:lvlText w:val="·"/>
      <w:lvlJc w:val="left"/>
      <w:pPr>
        <w:tabs>
          <w:tab w:val="left" w:pos="57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F398B"/>
    <w:multiLevelType w:val="multilevel"/>
    <w:tmpl w:val="88047A9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B20727"/>
    <w:multiLevelType w:val="multilevel"/>
    <w:tmpl w:val="3D566636"/>
    <w:lvl w:ilvl="0">
      <w:start w:val="11"/>
      <w:numFmt w:val="decimal"/>
      <w:lvlText w:val="%1."/>
      <w:lvlJc w:val="left"/>
      <w:pPr>
        <w:ind w:left="0" w:firstLine="0"/>
      </w:pPr>
      <w:rPr>
        <w:rFonts w:hint="default"/>
      </w:rPr>
    </w:lvl>
    <w:lvl w:ilvl="1">
      <w:start w:val="2"/>
      <w:numFmt w:val="decimal"/>
      <w:lvlText w:val="%1.%2."/>
      <w:lvlJc w:val="left"/>
      <w:pPr>
        <w:ind w:left="240" w:hanging="240"/>
      </w:pPr>
      <w:rPr>
        <w:rFonts w:hint="default"/>
      </w:rPr>
    </w:lvl>
    <w:lvl w:ilvl="2">
      <w:start w:val="1"/>
      <w:numFmt w:val="decimal"/>
      <w:lvlText w:val="%1.%2.%3."/>
      <w:lvlJc w:val="left"/>
      <w:pPr>
        <w:ind w:left="240" w:hanging="240"/>
      </w:pPr>
      <w:rPr>
        <w:rFonts w:hint="default"/>
      </w:rPr>
    </w:lvl>
    <w:lvl w:ilvl="3">
      <w:start w:val="1"/>
      <w:numFmt w:val="decimal"/>
      <w:lvlText w:val="%1.%2.%3.%4."/>
      <w:lvlJc w:val="left"/>
      <w:pPr>
        <w:ind w:left="600" w:hanging="600"/>
      </w:pPr>
      <w:rPr>
        <w:rFonts w:hint="default"/>
      </w:rPr>
    </w:lvl>
    <w:lvl w:ilvl="4">
      <w:start w:val="1"/>
      <w:numFmt w:val="decimal"/>
      <w:lvlText w:val="%1.%2.%3.%4.%5."/>
      <w:lvlJc w:val="left"/>
      <w:pPr>
        <w:ind w:left="600" w:hanging="600"/>
      </w:pPr>
      <w:rPr>
        <w:rFonts w:hint="default"/>
      </w:rPr>
    </w:lvl>
    <w:lvl w:ilvl="5">
      <w:start w:val="1"/>
      <w:numFmt w:val="decimal"/>
      <w:lvlText w:val="%1.%2.%3.%4.%5.%6."/>
      <w:lvlJc w:val="left"/>
      <w:pPr>
        <w:ind w:left="960" w:hanging="960"/>
      </w:pPr>
      <w:rPr>
        <w:rFonts w:hint="default"/>
      </w:rPr>
    </w:lvl>
    <w:lvl w:ilvl="6">
      <w:start w:val="1"/>
      <w:numFmt w:val="decimal"/>
      <w:lvlText w:val="%1.%2.%3.%4.%5.%6.%7."/>
      <w:lvlJc w:val="left"/>
      <w:pPr>
        <w:ind w:left="960" w:hanging="960"/>
      </w:pPr>
      <w:rPr>
        <w:rFonts w:hint="default"/>
      </w:rPr>
    </w:lvl>
    <w:lvl w:ilvl="7">
      <w:start w:val="1"/>
      <w:numFmt w:val="decimal"/>
      <w:lvlText w:val="%1.%2.%3.%4.%5.%6.%7.%8."/>
      <w:lvlJc w:val="left"/>
      <w:pPr>
        <w:ind w:left="1320" w:hanging="1320"/>
      </w:pPr>
      <w:rPr>
        <w:rFonts w:hint="default"/>
      </w:rPr>
    </w:lvl>
    <w:lvl w:ilvl="8">
      <w:start w:val="1"/>
      <w:numFmt w:val="decimal"/>
      <w:lvlText w:val="%1.%2.%3.%4.%5.%6.%7.%8.%9."/>
      <w:lvlJc w:val="left"/>
      <w:pPr>
        <w:ind w:left="1320" w:hanging="1320"/>
      </w:pPr>
      <w:rPr>
        <w:rFonts w:hint="default"/>
      </w:rPr>
    </w:lvl>
  </w:abstractNum>
  <w:abstractNum w:abstractNumId="8" w15:restartNumberingAfterBreak="0">
    <w:nsid w:val="2D6F4010"/>
    <w:multiLevelType w:val="hybridMultilevel"/>
    <w:tmpl w:val="E062B624"/>
    <w:lvl w:ilvl="0" w:tplc="01685FA2">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26BD3"/>
    <w:multiLevelType w:val="hybridMultilevel"/>
    <w:tmpl w:val="B02AD2DC"/>
    <w:lvl w:ilvl="0" w:tplc="CD781EF8">
      <w:start w:val="14"/>
      <w:numFmt w:val="decimal"/>
      <w:lvlText w:val="%1."/>
      <w:lvlJc w:val="left"/>
      <w:pPr>
        <w:tabs>
          <w:tab w:val="num" w:pos="1211"/>
        </w:tabs>
        <w:ind w:left="1211" w:hanging="121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5758E2"/>
    <w:multiLevelType w:val="multilevel"/>
    <w:tmpl w:val="DFEE6FA4"/>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1" w15:restartNumberingAfterBreak="0">
    <w:nsid w:val="372139B6"/>
    <w:multiLevelType w:val="multilevel"/>
    <w:tmpl w:val="97260C10"/>
    <w:lvl w:ilvl="0">
      <w:start w:val="1"/>
      <w:numFmt w:val="bullet"/>
      <w:lvlText w:val="·"/>
      <w:lvlJc w:val="left"/>
      <w:pPr>
        <w:tabs>
          <w:tab w:val="left" w:pos="64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D97434"/>
    <w:multiLevelType w:val="hybridMultilevel"/>
    <w:tmpl w:val="4D48520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374"/>
    <w:multiLevelType w:val="hybridMultilevel"/>
    <w:tmpl w:val="B696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211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05D4A"/>
    <w:multiLevelType w:val="hybridMultilevel"/>
    <w:tmpl w:val="601A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265AC"/>
    <w:multiLevelType w:val="hybridMultilevel"/>
    <w:tmpl w:val="A0160C2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95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9B12A7"/>
    <w:multiLevelType w:val="hybridMultilevel"/>
    <w:tmpl w:val="8FCE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B59FA"/>
    <w:multiLevelType w:val="hybridMultilevel"/>
    <w:tmpl w:val="499A0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677E9F"/>
    <w:multiLevelType w:val="multilevel"/>
    <w:tmpl w:val="FF70188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E11905"/>
    <w:multiLevelType w:val="hybridMultilevel"/>
    <w:tmpl w:val="06CE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43EE5"/>
    <w:multiLevelType w:val="multilevel"/>
    <w:tmpl w:val="45F66E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6F0A19"/>
    <w:multiLevelType w:val="multilevel"/>
    <w:tmpl w:val="AFB6813A"/>
    <w:lvl w:ilvl="0">
      <w:start w:val="1"/>
      <w:numFmt w:val="decimal"/>
      <w:lvlText w:val="%1."/>
      <w:lvlJc w:val="left"/>
      <w:pPr>
        <w:tabs>
          <w:tab w:val="left" w:pos="576"/>
        </w:tabs>
        <w:ind w:left="720"/>
      </w:pPr>
      <w:rPr>
        <w:rFonts w:ascii="Arial" w:eastAsia="Times New Roman" w:hAnsi="Arial" w:cs="Arial" w:hint="default"/>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5B6E3C"/>
    <w:multiLevelType w:val="hybridMultilevel"/>
    <w:tmpl w:val="B588CC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D76BB5"/>
    <w:multiLevelType w:val="multilevel"/>
    <w:tmpl w:val="C99C21B2"/>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26" w15:restartNumberingAfterBreak="0">
    <w:nsid w:val="7D4F1465"/>
    <w:multiLevelType w:val="hybridMultilevel"/>
    <w:tmpl w:val="C7FE0956"/>
    <w:lvl w:ilvl="0" w:tplc="2C680798">
      <w:start w:val="1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24"/>
  </w:num>
  <w:num w:numId="5">
    <w:abstractNumId w:val="3"/>
  </w:num>
  <w:num w:numId="6">
    <w:abstractNumId w:val="25"/>
  </w:num>
  <w:num w:numId="7">
    <w:abstractNumId w:val="12"/>
  </w:num>
  <w:num w:numId="8">
    <w:abstractNumId w:val="18"/>
  </w:num>
  <w:num w:numId="9">
    <w:abstractNumId w:val="21"/>
  </w:num>
  <w:num w:numId="10">
    <w:abstractNumId w:val="13"/>
  </w:num>
  <w:num w:numId="11">
    <w:abstractNumId w:val="15"/>
  </w:num>
  <w:num w:numId="12">
    <w:abstractNumId w:val="1"/>
  </w:num>
  <w:num w:numId="13">
    <w:abstractNumId w:val="17"/>
  </w:num>
  <w:num w:numId="14">
    <w:abstractNumId w:val="14"/>
  </w:num>
  <w:num w:numId="15">
    <w:abstractNumId w:val="26"/>
  </w:num>
  <w:num w:numId="16">
    <w:abstractNumId w:val="6"/>
  </w:num>
  <w:num w:numId="17">
    <w:abstractNumId w:val="16"/>
  </w:num>
  <w:num w:numId="18">
    <w:abstractNumId w:val="4"/>
  </w:num>
  <w:num w:numId="19">
    <w:abstractNumId w:val="19"/>
  </w:num>
  <w:num w:numId="20">
    <w:abstractNumId w:val="20"/>
  </w:num>
  <w:num w:numId="21">
    <w:abstractNumId w:val="7"/>
  </w:num>
  <w:num w:numId="22">
    <w:abstractNumId w:val="8"/>
  </w:num>
  <w:num w:numId="23">
    <w:abstractNumId w:val="23"/>
  </w:num>
  <w:num w:numId="24">
    <w:abstractNumId w:val="5"/>
  </w:num>
  <w:num w:numId="25">
    <w:abstractNumId w:val="11"/>
  </w:num>
  <w:num w:numId="26">
    <w:abstractNumId w:val="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A0F"/>
    <w:rsid w:val="000060C2"/>
    <w:rsid w:val="000234E6"/>
    <w:rsid w:val="00023D5F"/>
    <w:rsid w:val="00027DE3"/>
    <w:rsid w:val="000365AB"/>
    <w:rsid w:val="00053232"/>
    <w:rsid w:val="00054DFB"/>
    <w:rsid w:val="0005683D"/>
    <w:rsid w:val="00057CFC"/>
    <w:rsid w:val="00064B8B"/>
    <w:rsid w:val="00076323"/>
    <w:rsid w:val="00076E51"/>
    <w:rsid w:val="00092202"/>
    <w:rsid w:val="00095B9B"/>
    <w:rsid w:val="000A60C0"/>
    <w:rsid w:val="000C0393"/>
    <w:rsid w:val="000C0F3F"/>
    <w:rsid w:val="000C2BEE"/>
    <w:rsid w:val="000D2949"/>
    <w:rsid w:val="000E4EE3"/>
    <w:rsid w:val="000E50D9"/>
    <w:rsid w:val="000E58D5"/>
    <w:rsid w:val="000F5A0F"/>
    <w:rsid w:val="00103B26"/>
    <w:rsid w:val="00111214"/>
    <w:rsid w:val="0011675B"/>
    <w:rsid w:val="00120D7B"/>
    <w:rsid w:val="00126609"/>
    <w:rsid w:val="001271C0"/>
    <w:rsid w:val="00131A70"/>
    <w:rsid w:val="00133602"/>
    <w:rsid w:val="0013456E"/>
    <w:rsid w:val="00140CE5"/>
    <w:rsid w:val="0014520B"/>
    <w:rsid w:val="0014548C"/>
    <w:rsid w:val="00152581"/>
    <w:rsid w:val="00155101"/>
    <w:rsid w:val="00155378"/>
    <w:rsid w:val="0016038A"/>
    <w:rsid w:val="0016060E"/>
    <w:rsid w:val="0016277B"/>
    <w:rsid w:val="00176D4E"/>
    <w:rsid w:val="00193A8B"/>
    <w:rsid w:val="001A3352"/>
    <w:rsid w:val="001B06AD"/>
    <w:rsid w:val="001B590E"/>
    <w:rsid w:val="001C1657"/>
    <w:rsid w:val="001C60B8"/>
    <w:rsid w:val="001D29C2"/>
    <w:rsid w:val="001D32E8"/>
    <w:rsid w:val="001D7175"/>
    <w:rsid w:val="001D7C93"/>
    <w:rsid w:val="001D7CE3"/>
    <w:rsid w:val="001D7E4A"/>
    <w:rsid w:val="001E139A"/>
    <w:rsid w:val="001E1812"/>
    <w:rsid w:val="001F3F5A"/>
    <w:rsid w:val="00202777"/>
    <w:rsid w:val="00212353"/>
    <w:rsid w:val="002167C6"/>
    <w:rsid w:val="00231F7C"/>
    <w:rsid w:val="00232343"/>
    <w:rsid w:val="002325EB"/>
    <w:rsid w:val="002366AF"/>
    <w:rsid w:val="002403D2"/>
    <w:rsid w:val="00246E7A"/>
    <w:rsid w:val="00250FE3"/>
    <w:rsid w:val="00257566"/>
    <w:rsid w:val="00265B5B"/>
    <w:rsid w:val="0027575A"/>
    <w:rsid w:val="00280196"/>
    <w:rsid w:val="002832E6"/>
    <w:rsid w:val="002925FF"/>
    <w:rsid w:val="002932F1"/>
    <w:rsid w:val="002938E1"/>
    <w:rsid w:val="002A0D72"/>
    <w:rsid w:val="002A134F"/>
    <w:rsid w:val="002A1C7B"/>
    <w:rsid w:val="002A26A6"/>
    <w:rsid w:val="002A35DD"/>
    <w:rsid w:val="002B3E22"/>
    <w:rsid w:val="002B4E36"/>
    <w:rsid w:val="002C69EB"/>
    <w:rsid w:val="002D1AF3"/>
    <w:rsid w:val="002D5828"/>
    <w:rsid w:val="002E5923"/>
    <w:rsid w:val="002F474E"/>
    <w:rsid w:val="002F6BE9"/>
    <w:rsid w:val="002F7A46"/>
    <w:rsid w:val="0030452D"/>
    <w:rsid w:val="00306A6C"/>
    <w:rsid w:val="0030735B"/>
    <w:rsid w:val="00312065"/>
    <w:rsid w:val="00322E75"/>
    <w:rsid w:val="00326D97"/>
    <w:rsid w:val="00330CF2"/>
    <w:rsid w:val="003375FE"/>
    <w:rsid w:val="00344125"/>
    <w:rsid w:val="00344E5C"/>
    <w:rsid w:val="00352F24"/>
    <w:rsid w:val="00354588"/>
    <w:rsid w:val="003557A5"/>
    <w:rsid w:val="00355C52"/>
    <w:rsid w:val="0037302B"/>
    <w:rsid w:val="00376C9C"/>
    <w:rsid w:val="003777B9"/>
    <w:rsid w:val="00380BEA"/>
    <w:rsid w:val="00386601"/>
    <w:rsid w:val="00392E62"/>
    <w:rsid w:val="003B382B"/>
    <w:rsid w:val="003C54F8"/>
    <w:rsid w:val="003D1659"/>
    <w:rsid w:val="003D37D8"/>
    <w:rsid w:val="003E3265"/>
    <w:rsid w:val="003F6576"/>
    <w:rsid w:val="00401996"/>
    <w:rsid w:val="00403478"/>
    <w:rsid w:val="00411F7A"/>
    <w:rsid w:val="00414090"/>
    <w:rsid w:val="00416F36"/>
    <w:rsid w:val="0041793E"/>
    <w:rsid w:val="00421299"/>
    <w:rsid w:val="0042669E"/>
    <w:rsid w:val="00427B31"/>
    <w:rsid w:val="004375FB"/>
    <w:rsid w:val="00445837"/>
    <w:rsid w:val="004461B0"/>
    <w:rsid w:val="00447163"/>
    <w:rsid w:val="004529C6"/>
    <w:rsid w:val="00475957"/>
    <w:rsid w:val="00475F7A"/>
    <w:rsid w:val="004857B8"/>
    <w:rsid w:val="00485CEF"/>
    <w:rsid w:val="004901D9"/>
    <w:rsid w:val="0049223F"/>
    <w:rsid w:val="004B160B"/>
    <w:rsid w:val="004B1EB0"/>
    <w:rsid w:val="004B398C"/>
    <w:rsid w:val="0050626B"/>
    <w:rsid w:val="00506EC1"/>
    <w:rsid w:val="00514094"/>
    <w:rsid w:val="00515B1C"/>
    <w:rsid w:val="005225D2"/>
    <w:rsid w:val="00522717"/>
    <w:rsid w:val="005244DD"/>
    <w:rsid w:val="005260CE"/>
    <w:rsid w:val="005308A4"/>
    <w:rsid w:val="00535856"/>
    <w:rsid w:val="005412FB"/>
    <w:rsid w:val="005422B6"/>
    <w:rsid w:val="00544F85"/>
    <w:rsid w:val="00545CD9"/>
    <w:rsid w:val="005763D2"/>
    <w:rsid w:val="005A1665"/>
    <w:rsid w:val="005A2FB1"/>
    <w:rsid w:val="005B0479"/>
    <w:rsid w:val="005B2D66"/>
    <w:rsid w:val="005C4CFC"/>
    <w:rsid w:val="005C5A41"/>
    <w:rsid w:val="005D683D"/>
    <w:rsid w:val="005D694B"/>
    <w:rsid w:val="005E49EE"/>
    <w:rsid w:val="00601C9E"/>
    <w:rsid w:val="00603426"/>
    <w:rsid w:val="00605983"/>
    <w:rsid w:val="0061501D"/>
    <w:rsid w:val="0061561B"/>
    <w:rsid w:val="006345D3"/>
    <w:rsid w:val="00641137"/>
    <w:rsid w:val="00641A7C"/>
    <w:rsid w:val="00643C78"/>
    <w:rsid w:val="0065079D"/>
    <w:rsid w:val="00651613"/>
    <w:rsid w:val="006609B5"/>
    <w:rsid w:val="00662D58"/>
    <w:rsid w:val="00666D5E"/>
    <w:rsid w:val="006759C3"/>
    <w:rsid w:val="00675F2A"/>
    <w:rsid w:val="00676B73"/>
    <w:rsid w:val="00687E66"/>
    <w:rsid w:val="006908EE"/>
    <w:rsid w:val="006A0232"/>
    <w:rsid w:val="006B2756"/>
    <w:rsid w:val="006B2AE0"/>
    <w:rsid w:val="006B714B"/>
    <w:rsid w:val="006C1B5A"/>
    <w:rsid w:val="006C446B"/>
    <w:rsid w:val="006C4D53"/>
    <w:rsid w:val="006C7AAD"/>
    <w:rsid w:val="006D0245"/>
    <w:rsid w:val="006D0AB4"/>
    <w:rsid w:val="006D1C43"/>
    <w:rsid w:val="006D23FC"/>
    <w:rsid w:val="006D4C90"/>
    <w:rsid w:val="006D7678"/>
    <w:rsid w:val="006F3480"/>
    <w:rsid w:val="006F561C"/>
    <w:rsid w:val="006F6D92"/>
    <w:rsid w:val="00702269"/>
    <w:rsid w:val="0070619B"/>
    <w:rsid w:val="00726B0D"/>
    <w:rsid w:val="00726BF9"/>
    <w:rsid w:val="0073010A"/>
    <w:rsid w:val="00736ACB"/>
    <w:rsid w:val="007707E5"/>
    <w:rsid w:val="0077474E"/>
    <w:rsid w:val="0077605C"/>
    <w:rsid w:val="00783EBE"/>
    <w:rsid w:val="0078468F"/>
    <w:rsid w:val="0079106D"/>
    <w:rsid w:val="007A71B1"/>
    <w:rsid w:val="007B4A6A"/>
    <w:rsid w:val="007C328D"/>
    <w:rsid w:val="007D0180"/>
    <w:rsid w:val="007D3239"/>
    <w:rsid w:val="007D3D30"/>
    <w:rsid w:val="007D6AE5"/>
    <w:rsid w:val="007E48F5"/>
    <w:rsid w:val="007E4B6E"/>
    <w:rsid w:val="007F7DC6"/>
    <w:rsid w:val="00804556"/>
    <w:rsid w:val="008049D1"/>
    <w:rsid w:val="008110C7"/>
    <w:rsid w:val="00811BAE"/>
    <w:rsid w:val="00816090"/>
    <w:rsid w:val="008164B8"/>
    <w:rsid w:val="00816750"/>
    <w:rsid w:val="00817FBD"/>
    <w:rsid w:val="00820922"/>
    <w:rsid w:val="008211B9"/>
    <w:rsid w:val="00831C14"/>
    <w:rsid w:val="008332A3"/>
    <w:rsid w:val="00846DB2"/>
    <w:rsid w:val="008519E2"/>
    <w:rsid w:val="00853704"/>
    <w:rsid w:val="00855520"/>
    <w:rsid w:val="0086135C"/>
    <w:rsid w:val="008647E4"/>
    <w:rsid w:val="00875FB8"/>
    <w:rsid w:val="0088132A"/>
    <w:rsid w:val="00883016"/>
    <w:rsid w:val="008837D5"/>
    <w:rsid w:val="0088396C"/>
    <w:rsid w:val="0088643F"/>
    <w:rsid w:val="0089280D"/>
    <w:rsid w:val="008A4088"/>
    <w:rsid w:val="008B1664"/>
    <w:rsid w:val="008B54E1"/>
    <w:rsid w:val="008C305E"/>
    <w:rsid w:val="008F6927"/>
    <w:rsid w:val="00901212"/>
    <w:rsid w:val="00911386"/>
    <w:rsid w:val="00920F76"/>
    <w:rsid w:val="0092327B"/>
    <w:rsid w:val="009241B9"/>
    <w:rsid w:val="00926118"/>
    <w:rsid w:val="00926FCC"/>
    <w:rsid w:val="009352C7"/>
    <w:rsid w:val="0094251D"/>
    <w:rsid w:val="00945E5C"/>
    <w:rsid w:val="0096580B"/>
    <w:rsid w:val="009711C4"/>
    <w:rsid w:val="00973E74"/>
    <w:rsid w:val="00974347"/>
    <w:rsid w:val="00982EB6"/>
    <w:rsid w:val="009849A2"/>
    <w:rsid w:val="00990D85"/>
    <w:rsid w:val="00990E69"/>
    <w:rsid w:val="00991AB7"/>
    <w:rsid w:val="00991F7F"/>
    <w:rsid w:val="00992FB1"/>
    <w:rsid w:val="009A37EB"/>
    <w:rsid w:val="009A3F57"/>
    <w:rsid w:val="009A787C"/>
    <w:rsid w:val="009B0DF2"/>
    <w:rsid w:val="009C5435"/>
    <w:rsid w:val="009D0599"/>
    <w:rsid w:val="009D65D4"/>
    <w:rsid w:val="009E2003"/>
    <w:rsid w:val="009E574B"/>
    <w:rsid w:val="009E7AAA"/>
    <w:rsid w:val="009F154B"/>
    <w:rsid w:val="009F7522"/>
    <w:rsid w:val="00A01D55"/>
    <w:rsid w:val="00A02BCD"/>
    <w:rsid w:val="00A03438"/>
    <w:rsid w:val="00A045BF"/>
    <w:rsid w:val="00A076A8"/>
    <w:rsid w:val="00A11B35"/>
    <w:rsid w:val="00A132B9"/>
    <w:rsid w:val="00A241C7"/>
    <w:rsid w:val="00A25F6C"/>
    <w:rsid w:val="00A3502A"/>
    <w:rsid w:val="00A37FA9"/>
    <w:rsid w:val="00A71AD9"/>
    <w:rsid w:val="00A77765"/>
    <w:rsid w:val="00A80512"/>
    <w:rsid w:val="00A8215F"/>
    <w:rsid w:val="00A908B7"/>
    <w:rsid w:val="00AB347B"/>
    <w:rsid w:val="00AC1E90"/>
    <w:rsid w:val="00AC2B03"/>
    <w:rsid w:val="00AD54CB"/>
    <w:rsid w:val="00AD5E54"/>
    <w:rsid w:val="00AD7012"/>
    <w:rsid w:val="00AE23E9"/>
    <w:rsid w:val="00AE6834"/>
    <w:rsid w:val="00AF05A9"/>
    <w:rsid w:val="00AF28EF"/>
    <w:rsid w:val="00B010C7"/>
    <w:rsid w:val="00B1215F"/>
    <w:rsid w:val="00B140E1"/>
    <w:rsid w:val="00B2448B"/>
    <w:rsid w:val="00B271D9"/>
    <w:rsid w:val="00B32B4D"/>
    <w:rsid w:val="00B33014"/>
    <w:rsid w:val="00B33ED2"/>
    <w:rsid w:val="00B36384"/>
    <w:rsid w:val="00B42839"/>
    <w:rsid w:val="00B43285"/>
    <w:rsid w:val="00B439BF"/>
    <w:rsid w:val="00B51D80"/>
    <w:rsid w:val="00B53782"/>
    <w:rsid w:val="00B554AC"/>
    <w:rsid w:val="00B55A2C"/>
    <w:rsid w:val="00B56648"/>
    <w:rsid w:val="00B60203"/>
    <w:rsid w:val="00B71DA8"/>
    <w:rsid w:val="00B74EDC"/>
    <w:rsid w:val="00B80A79"/>
    <w:rsid w:val="00B816BD"/>
    <w:rsid w:val="00B84337"/>
    <w:rsid w:val="00B855FC"/>
    <w:rsid w:val="00B9796B"/>
    <w:rsid w:val="00BA76EE"/>
    <w:rsid w:val="00BB0CA2"/>
    <w:rsid w:val="00BB376A"/>
    <w:rsid w:val="00BC42E4"/>
    <w:rsid w:val="00BC47D7"/>
    <w:rsid w:val="00BD7A82"/>
    <w:rsid w:val="00BE0576"/>
    <w:rsid w:val="00BE17D5"/>
    <w:rsid w:val="00BE1FB0"/>
    <w:rsid w:val="00BF3473"/>
    <w:rsid w:val="00C035A1"/>
    <w:rsid w:val="00C03D71"/>
    <w:rsid w:val="00C11105"/>
    <w:rsid w:val="00C32775"/>
    <w:rsid w:val="00C37C93"/>
    <w:rsid w:val="00C446CF"/>
    <w:rsid w:val="00C45DF6"/>
    <w:rsid w:val="00C45FDB"/>
    <w:rsid w:val="00C46295"/>
    <w:rsid w:val="00C51701"/>
    <w:rsid w:val="00C52CF0"/>
    <w:rsid w:val="00C635D6"/>
    <w:rsid w:val="00C818AA"/>
    <w:rsid w:val="00C866EA"/>
    <w:rsid w:val="00C87A9B"/>
    <w:rsid w:val="00C943B9"/>
    <w:rsid w:val="00CA2561"/>
    <w:rsid w:val="00CA3EB9"/>
    <w:rsid w:val="00CA729F"/>
    <w:rsid w:val="00CB5CDD"/>
    <w:rsid w:val="00CD5616"/>
    <w:rsid w:val="00CE1920"/>
    <w:rsid w:val="00CF105C"/>
    <w:rsid w:val="00D049DE"/>
    <w:rsid w:val="00D04E39"/>
    <w:rsid w:val="00D250FD"/>
    <w:rsid w:val="00D3266B"/>
    <w:rsid w:val="00D34226"/>
    <w:rsid w:val="00D3717A"/>
    <w:rsid w:val="00D3792A"/>
    <w:rsid w:val="00D420E5"/>
    <w:rsid w:val="00D47BC4"/>
    <w:rsid w:val="00D50A0F"/>
    <w:rsid w:val="00D54B75"/>
    <w:rsid w:val="00D54CED"/>
    <w:rsid w:val="00D724B7"/>
    <w:rsid w:val="00D80510"/>
    <w:rsid w:val="00D91DC0"/>
    <w:rsid w:val="00D9388F"/>
    <w:rsid w:val="00DA0090"/>
    <w:rsid w:val="00DA2AAA"/>
    <w:rsid w:val="00DA3B65"/>
    <w:rsid w:val="00DC3F5B"/>
    <w:rsid w:val="00DC5B87"/>
    <w:rsid w:val="00DE0975"/>
    <w:rsid w:val="00DE5C03"/>
    <w:rsid w:val="00DF2512"/>
    <w:rsid w:val="00DF3BEA"/>
    <w:rsid w:val="00DF5E13"/>
    <w:rsid w:val="00DF70CF"/>
    <w:rsid w:val="00E219D7"/>
    <w:rsid w:val="00E2381C"/>
    <w:rsid w:val="00E305A0"/>
    <w:rsid w:val="00E36249"/>
    <w:rsid w:val="00E37ECC"/>
    <w:rsid w:val="00E445D5"/>
    <w:rsid w:val="00E65BA0"/>
    <w:rsid w:val="00E71173"/>
    <w:rsid w:val="00E715A8"/>
    <w:rsid w:val="00E856DC"/>
    <w:rsid w:val="00E9117B"/>
    <w:rsid w:val="00EA5358"/>
    <w:rsid w:val="00EB3366"/>
    <w:rsid w:val="00EC1750"/>
    <w:rsid w:val="00EC209C"/>
    <w:rsid w:val="00EC4BFC"/>
    <w:rsid w:val="00EC754F"/>
    <w:rsid w:val="00ED622E"/>
    <w:rsid w:val="00EE3089"/>
    <w:rsid w:val="00EE35DC"/>
    <w:rsid w:val="00EE62C4"/>
    <w:rsid w:val="00EF0893"/>
    <w:rsid w:val="00EF3801"/>
    <w:rsid w:val="00EF5D2A"/>
    <w:rsid w:val="00EF6146"/>
    <w:rsid w:val="00F01FBD"/>
    <w:rsid w:val="00F04819"/>
    <w:rsid w:val="00F05B10"/>
    <w:rsid w:val="00F114DF"/>
    <w:rsid w:val="00F1161E"/>
    <w:rsid w:val="00F12653"/>
    <w:rsid w:val="00F1537D"/>
    <w:rsid w:val="00F16E15"/>
    <w:rsid w:val="00F23A13"/>
    <w:rsid w:val="00F2692A"/>
    <w:rsid w:val="00F31897"/>
    <w:rsid w:val="00F32B59"/>
    <w:rsid w:val="00F4171A"/>
    <w:rsid w:val="00F45825"/>
    <w:rsid w:val="00F46DBE"/>
    <w:rsid w:val="00F54671"/>
    <w:rsid w:val="00F63840"/>
    <w:rsid w:val="00F64B9D"/>
    <w:rsid w:val="00F7435E"/>
    <w:rsid w:val="00F76588"/>
    <w:rsid w:val="00F77DFE"/>
    <w:rsid w:val="00F807E3"/>
    <w:rsid w:val="00F94AD3"/>
    <w:rsid w:val="00F94F87"/>
    <w:rsid w:val="00F95E4D"/>
    <w:rsid w:val="00F97ADE"/>
    <w:rsid w:val="00FA6505"/>
    <w:rsid w:val="00FB09BD"/>
    <w:rsid w:val="00FB1085"/>
    <w:rsid w:val="00FB4A89"/>
    <w:rsid w:val="00FB7A8A"/>
    <w:rsid w:val="00FD22FC"/>
    <w:rsid w:val="00FD6178"/>
    <w:rsid w:val="00FE219E"/>
    <w:rsid w:val="00FE426F"/>
    <w:rsid w:val="00FF2390"/>
    <w:rsid w:val="00FF2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559C"/>
  <w15:chartTrackingRefBased/>
  <w15:docId w15:val="{DDC3BD85-C597-42ED-B04D-4627D665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AD"/>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AE23E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F46DBE"/>
    <w:pPr>
      <w:keepNext/>
      <w:tabs>
        <w:tab w:val="left" w:pos="576"/>
        <w:tab w:val="left" w:pos="1152"/>
        <w:tab w:val="left" w:pos="1728"/>
        <w:tab w:val="left" w:pos="5760"/>
        <w:tab w:val="right" w:pos="9029"/>
      </w:tabs>
      <w:spacing w:before="240" w:after="120" w:line="240" w:lineRule="auto"/>
      <w:jc w:val="both"/>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DF2"/>
    <w:pPr>
      <w:ind w:left="720"/>
      <w:contextualSpacing/>
    </w:pPr>
  </w:style>
  <w:style w:type="character" w:customStyle="1" w:styleId="Heading2Char">
    <w:name w:val="Heading 2 Char"/>
    <w:link w:val="Heading2"/>
    <w:rsid w:val="00F46DBE"/>
    <w:rPr>
      <w:rFonts w:ascii="Times New Roman" w:eastAsia="Times New Roman" w:hAnsi="Times New Roman" w:cs="Arial"/>
      <w:b/>
      <w:bCs/>
      <w:iCs/>
      <w:sz w:val="24"/>
      <w:szCs w:val="28"/>
    </w:rPr>
  </w:style>
  <w:style w:type="character" w:styleId="FootnoteReference">
    <w:name w:val="footnote reference"/>
    <w:semiHidden/>
    <w:rsid w:val="00F46DBE"/>
    <w:rPr>
      <w:vertAlign w:val="superscript"/>
    </w:rPr>
  </w:style>
  <w:style w:type="paragraph" w:styleId="FootnoteText">
    <w:name w:val="footnote text"/>
    <w:basedOn w:val="Normal"/>
    <w:link w:val="FootnoteTextChar"/>
    <w:uiPriority w:val="99"/>
    <w:semiHidden/>
    <w:rsid w:val="00F46DBE"/>
    <w:pPr>
      <w:tabs>
        <w:tab w:val="left" w:pos="576"/>
        <w:tab w:val="left" w:pos="1152"/>
        <w:tab w:val="left" w:pos="1728"/>
        <w:tab w:val="left" w:pos="5760"/>
        <w:tab w:val="right" w:pos="9029"/>
      </w:tabs>
      <w:spacing w:after="80" w:line="200" w:lineRule="exact"/>
      <w:ind w:firstLine="288"/>
      <w:jc w:val="both"/>
    </w:pPr>
    <w:rPr>
      <w:rFonts w:ascii="Times New Roman" w:eastAsia="Times New Roman" w:hAnsi="Times New Roman"/>
      <w:sz w:val="19"/>
      <w:szCs w:val="20"/>
    </w:rPr>
  </w:style>
  <w:style w:type="character" w:customStyle="1" w:styleId="FootnoteTextChar">
    <w:name w:val="Footnote Text Char"/>
    <w:link w:val="FootnoteText"/>
    <w:uiPriority w:val="99"/>
    <w:semiHidden/>
    <w:rsid w:val="00F46DBE"/>
    <w:rPr>
      <w:rFonts w:ascii="Times New Roman" w:eastAsia="Times New Roman" w:hAnsi="Times New Roman" w:cs="Times New Roman"/>
      <w:sz w:val="19"/>
      <w:szCs w:val="20"/>
    </w:rPr>
  </w:style>
  <w:style w:type="paragraph" w:styleId="BodyText2">
    <w:name w:val="Body Text 2"/>
    <w:basedOn w:val="Normal"/>
    <w:link w:val="BodyText2Char"/>
    <w:semiHidden/>
    <w:rsid w:val="009D65D4"/>
    <w:pPr>
      <w:tabs>
        <w:tab w:val="left" w:pos="1152"/>
        <w:tab w:val="left" w:pos="1728"/>
        <w:tab w:val="left" w:pos="5760"/>
        <w:tab w:val="right" w:pos="9029"/>
      </w:tabs>
      <w:spacing w:after="240" w:line="240" w:lineRule="auto"/>
      <w:jc w:val="both"/>
    </w:pPr>
    <w:rPr>
      <w:rFonts w:ascii="Times New Roman" w:eastAsia="Times New Roman" w:hAnsi="Times New Roman"/>
      <w:i/>
      <w:iCs/>
      <w:sz w:val="24"/>
      <w:szCs w:val="24"/>
    </w:rPr>
  </w:style>
  <w:style w:type="character" w:customStyle="1" w:styleId="BodyText2Char">
    <w:name w:val="Body Text 2 Char"/>
    <w:link w:val="BodyText2"/>
    <w:semiHidden/>
    <w:rsid w:val="009D65D4"/>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2832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832E6"/>
    <w:rPr>
      <w:rFonts w:ascii="Tahoma" w:hAnsi="Tahoma" w:cs="Tahoma"/>
      <w:sz w:val="16"/>
      <w:szCs w:val="16"/>
    </w:rPr>
  </w:style>
  <w:style w:type="character" w:styleId="CommentReference">
    <w:name w:val="annotation reference"/>
    <w:uiPriority w:val="99"/>
    <w:semiHidden/>
    <w:unhideWhenUsed/>
    <w:rsid w:val="00816090"/>
    <w:rPr>
      <w:sz w:val="16"/>
      <w:szCs w:val="16"/>
    </w:rPr>
  </w:style>
  <w:style w:type="paragraph" w:styleId="CommentText">
    <w:name w:val="annotation text"/>
    <w:basedOn w:val="Normal"/>
    <w:link w:val="CommentTextChar"/>
    <w:uiPriority w:val="99"/>
    <w:unhideWhenUsed/>
    <w:rsid w:val="00816090"/>
    <w:pPr>
      <w:spacing w:line="240" w:lineRule="auto"/>
    </w:pPr>
    <w:rPr>
      <w:sz w:val="20"/>
      <w:szCs w:val="20"/>
    </w:rPr>
  </w:style>
  <w:style w:type="character" w:customStyle="1" w:styleId="CommentTextChar">
    <w:name w:val="Comment Text Char"/>
    <w:link w:val="CommentText"/>
    <w:uiPriority w:val="99"/>
    <w:rsid w:val="008160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6090"/>
    <w:rPr>
      <w:b/>
      <w:bCs/>
    </w:rPr>
  </w:style>
  <w:style w:type="character" w:customStyle="1" w:styleId="CommentSubjectChar">
    <w:name w:val="Comment Subject Char"/>
    <w:link w:val="CommentSubject"/>
    <w:uiPriority w:val="99"/>
    <w:semiHidden/>
    <w:rsid w:val="00816090"/>
    <w:rPr>
      <w:rFonts w:ascii="Arial" w:hAnsi="Arial"/>
      <w:b/>
      <w:bCs/>
      <w:sz w:val="20"/>
      <w:szCs w:val="20"/>
    </w:rPr>
  </w:style>
  <w:style w:type="paragraph" w:styleId="NormalWeb">
    <w:name w:val="Normal (Web)"/>
    <w:basedOn w:val="Normal"/>
    <w:uiPriority w:val="99"/>
    <w:unhideWhenUsed/>
    <w:rsid w:val="0094251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0365AB"/>
    <w:rPr>
      <w:color w:val="0000FF"/>
      <w:u w:val="single"/>
    </w:rPr>
  </w:style>
  <w:style w:type="paragraph" w:styleId="Header">
    <w:name w:val="header"/>
    <w:basedOn w:val="Normal"/>
    <w:link w:val="HeaderChar"/>
    <w:uiPriority w:val="99"/>
    <w:unhideWhenUsed/>
    <w:rsid w:val="00F45825"/>
    <w:pPr>
      <w:tabs>
        <w:tab w:val="center" w:pos="4513"/>
        <w:tab w:val="right" w:pos="9026"/>
      </w:tabs>
      <w:spacing w:after="0" w:line="240" w:lineRule="auto"/>
    </w:pPr>
  </w:style>
  <w:style w:type="character" w:customStyle="1" w:styleId="HeaderChar">
    <w:name w:val="Header Char"/>
    <w:link w:val="Header"/>
    <w:uiPriority w:val="99"/>
    <w:rsid w:val="00F45825"/>
    <w:rPr>
      <w:rFonts w:ascii="Arial" w:hAnsi="Arial"/>
    </w:rPr>
  </w:style>
  <w:style w:type="paragraph" w:styleId="Footer">
    <w:name w:val="footer"/>
    <w:basedOn w:val="Normal"/>
    <w:link w:val="FooterChar"/>
    <w:uiPriority w:val="99"/>
    <w:unhideWhenUsed/>
    <w:rsid w:val="00F45825"/>
    <w:pPr>
      <w:tabs>
        <w:tab w:val="center" w:pos="4513"/>
        <w:tab w:val="right" w:pos="9026"/>
      </w:tabs>
      <w:spacing w:after="0" w:line="240" w:lineRule="auto"/>
    </w:pPr>
  </w:style>
  <w:style w:type="character" w:customStyle="1" w:styleId="FooterChar">
    <w:name w:val="Footer Char"/>
    <w:link w:val="Footer"/>
    <w:uiPriority w:val="99"/>
    <w:rsid w:val="00F45825"/>
    <w:rPr>
      <w:rFonts w:ascii="Arial" w:hAnsi="Arial"/>
    </w:rPr>
  </w:style>
  <w:style w:type="character" w:styleId="FollowedHyperlink">
    <w:name w:val="FollowedHyperlink"/>
    <w:uiPriority w:val="99"/>
    <w:semiHidden/>
    <w:unhideWhenUsed/>
    <w:rsid w:val="00EE62C4"/>
    <w:rPr>
      <w:color w:val="800080"/>
      <w:u w:val="single"/>
    </w:rPr>
  </w:style>
  <w:style w:type="character" w:customStyle="1" w:styleId="Heading1Char">
    <w:name w:val="Heading 1 Char"/>
    <w:link w:val="Heading1"/>
    <w:uiPriority w:val="9"/>
    <w:rsid w:val="00AE23E9"/>
    <w:rPr>
      <w:rFonts w:ascii="Cambria" w:eastAsia="Times New Roman" w:hAnsi="Cambria" w:cs="Times New Roman"/>
      <w:b/>
      <w:bCs/>
      <w:color w:val="365F91"/>
      <w:sz w:val="28"/>
      <w:szCs w:val="28"/>
    </w:rPr>
  </w:style>
  <w:style w:type="character" w:customStyle="1" w:styleId="contenteditorcustom-highlighttext">
    <w:name w:val="contenteditorcustom-highlighttext"/>
    <w:basedOn w:val="DefaultParagraphFont"/>
    <w:rsid w:val="007D6AE5"/>
  </w:style>
  <w:style w:type="paragraph" w:styleId="EndnoteText">
    <w:name w:val="endnote text"/>
    <w:basedOn w:val="Normal"/>
    <w:link w:val="EndnoteTextChar"/>
    <w:uiPriority w:val="99"/>
    <w:semiHidden/>
    <w:unhideWhenUsed/>
    <w:rsid w:val="00A25F6C"/>
    <w:rPr>
      <w:sz w:val="20"/>
      <w:szCs w:val="20"/>
    </w:rPr>
  </w:style>
  <w:style w:type="character" w:customStyle="1" w:styleId="EndnoteTextChar">
    <w:name w:val="Endnote Text Char"/>
    <w:link w:val="EndnoteText"/>
    <w:uiPriority w:val="99"/>
    <w:semiHidden/>
    <w:rsid w:val="00A25F6C"/>
    <w:rPr>
      <w:rFonts w:ascii="Arial" w:hAnsi="Arial"/>
      <w:lang w:eastAsia="en-US"/>
    </w:rPr>
  </w:style>
  <w:style w:type="character" w:styleId="EndnoteReference">
    <w:name w:val="endnote reference"/>
    <w:uiPriority w:val="99"/>
    <w:semiHidden/>
    <w:unhideWhenUsed/>
    <w:rsid w:val="00A25F6C"/>
    <w:rPr>
      <w:vertAlign w:val="superscript"/>
    </w:rPr>
  </w:style>
  <w:style w:type="character" w:styleId="Strong">
    <w:name w:val="Strong"/>
    <w:uiPriority w:val="22"/>
    <w:qFormat/>
    <w:rsid w:val="00603426"/>
    <w:rPr>
      <w:b/>
      <w:bCs/>
    </w:rPr>
  </w:style>
  <w:style w:type="character" w:customStyle="1" w:styleId="apple-converted-space">
    <w:name w:val="apple-converted-space"/>
    <w:basedOn w:val="DefaultParagraphFont"/>
    <w:rsid w:val="00BE1FB0"/>
  </w:style>
  <w:style w:type="paragraph" w:customStyle="1" w:styleId="OXTITLE">
    <w:name w:val="OX TITLE"/>
    <w:rsid w:val="0088643F"/>
    <w:pPr>
      <w:tabs>
        <w:tab w:val="center" w:pos="4153"/>
        <w:tab w:val="right" w:pos="8306"/>
      </w:tabs>
      <w:spacing w:line="300" w:lineRule="exact"/>
    </w:pPr>
    <w:rPr>
      <w:rFonts w:ascii="Arial" w:eastAsia="Times New Roman" w:hAnsi="Arial"/>
      <w:caps/>
      <w:spacing w:val="6"/>
      <w:sz w:val="22"/>
      <w:szCs w:val="22"/>
    </w:rPr>
  </w:style>
  <w:style w:type="paragraph" w:customStyle="1" w:styleId="OXADDRESS">
    <w:name w:val="OX ADDRESS"/>
    <w:rsid w:val="0088643F"/>
    <w:pPr>
      <w:tabs>
        <w:tab w:val="center" w:pos="4153"/>
        <w:tab w:val="right" w:pos="8306"/>
      </w:tabs>
      <w:spacing w:line="240" w:lineRule="exact"/>
    </w:pPr>
    <w:rPr>
      <w:rFonts w:ascii="Arial" w:eastAsia="Times New Roman" w:hAnsi="Arial"/>
      <w:sz w:val="18"/>
      <w:szCs w:val="18"/>
    </w:rPr>
  </w:style>
  <w:style w:type="character" w:customStyle="1" w:styleId="OXPOSTCODE">
    <w:name w:val="OX POSTCODE"/>
    <w:rsid w:val="0088643F"/>
    <w:rPr>
      <w:rFonts w:ascii="Arial" w:hAnsi="Arial"/>
      <w:sz w:val="16"/>
      <w:szCs w:val="16"/>
      <w:lang w:val="en-GB" w:eastAsia="en-GB" w:bidi="ar-SA"/>
    </w:rPr>
  </w:style>
  <w:style w:type="paragraph" w:styleId="Revision">
    <w:name w:val="Revision"/>
    <w:hidden/>
    <w:uiPriority w:val="99"/>
    <w:semiHidden/>
    <w:rsid w:val="00C52CF0"/>
    <w:rPr>
      <w:rFonts w:ascii="Arial" w:hAnsi="Arial"/>
      <w:sz w:val="22"/>
      <w:szCs w:val="22"/>
      <w:lang w:eastAsia="en-US"/>
    </w:rPr>
  </w:style>
  <w:style w:type="character" w:styleId="UnresolvedMention">
    <w:name w:val="Unresolved Mention"/>
    <w:basedOn w:val="DefaultParagraphFont"/>
    <w:uiPriority w:val="99"/>
    <w:semiHidden/>
    <w:unhideWhenUsed/>
    <w:rsid w:val="00BE0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953">
      <w:bodyDiv w:val="1"/>
      <w:marLeft w:val="0"/>
      <w:marRight w:val="0"/>
      <w:marTop w:val="0"/>
      <w:marBottom w:val="0"/>
      <w:divBdr>
        <w:top w:val="none" w:sz="0" w:space="0" w:color="auto"/>
        <w:left w:val="none" w:sz="0" w:space="0" w:color="auto"/>
        <w:bottom w:val="none" w:sz="0" w:space="0" w:color="auto"/>
        <w:right w:val="none" w:sz="0" w:space="0" w:color="auto"/>
      </w:divBdr>
    </w:div>
    <w:div w:id="902955635">
      <w:bodyDiv w:val="1"/>
      <w:marLeft w:val="0"/>
      <w:marRight w:val="0"/>
      <w:marTop w:val="0"/>
      <w:marBottom w:val="0"/>
      <w:divBdr>
        <w:top w:val="none" w:sz="0" w:space="0" w:color="auto"/>
        <w:left w:val="none" w:sz="0" w:space="0" w:color="auto"/>
        <w:bottom w:val="none" w:sz="0" w:space="0" w:color="auto"/>
        <w:right w:val="none" w:sz="0" w:space="0" w:color="auto"/>
      </w:divBdr>
    </w:div>
    <w:div w:id="1183741378">
      <w:bodyDiv w:val="1"/>
      <w:marLeft w:val="0"/>
      <w:marRight w:val="0"/>
      <w:marTop w:val="0"/>
      <w:marBottom w:val="0"/>
      <w:divBdr>
        <w:top w:val="none" w:sz="0" w:space="0" w:color="auto"/>
        <w:left w:val="none" w:sz="0" w:space="0" w:color="auto"/>
        <w:bottom w:val="none" w:sz="0" w:space="0" w:color="auto"/>
        <w:right w:val="none" w:sz="0" w:space="0" w:color="auto"/>
      </w:divBdr>
    </w:div>
    <w:div w:id="1296833349">
      <w:bodyDiv w:val="1"/>
      <w:marLeft w:val="0"/>
      <w:marRight w:val="0"/>
      <w:marTop w:val="0"/>
      <w:marBottom w:val="0"/>
      <w:divBdr>
        <w:top w:val="none" w:sz="0" w:space="0" w:color="auto"/>
        <w:left w:val="none" w:sz="0" w:space="0" w:color="auto"/>
        <w:bottom w:val="none" w:sz="0" w:space="0" w:color="auto"/>
        <w:right w:val="none" w:sz="0" w:space="0" w:color="auto"/>
      </w:divBdr>
    </w:div>
    <w:div w:id="1950620743">
      <w:bodyDiv w:val="1"/>
      <w:marLeft w:val="0"/>
      <w:marRight w:val="0"/>
      <w:marTop w:val="0"/>
      <w:marBottom w:val="0"/>
      <w:divBdr>
        <w:top w:val="none" w:sz="0" w:space="0" w:color="auto"/>
        <w:left w:val="none" w:sz="0" w:space="0" w:color="auto"/>
        <w:bottom w:val="none" w:sz="0" w:space="0" w:color="auto"/>
        <w:right w:val="none" w:sz="0" w:space="0" w:color="auto"/>
      </w:divBdr>
    </w:div>
    <w:div w:id="20263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r.admin.ox.ac.uk/staff-benefits" TargetMode="External"/><Relationship Id="rId18" Type="http://schemas.openxmlformats.org/officeDocument/2006/relationships/hyperlink" Target="https://governance.admin.ox.ac.uk/legislation/council-regulations-7-of-2002" TargetMode="External"/><Relationship Id="rId26" Type="http://schemas.openxmlformats.org/officeDocument/2006/relationships/hyperlink" Target="https://finance.admin.ox.ac.uk/salaryscales" TargetMode="External"/><Relationship Id="rId39" Type="http://schemas.openxmlformats.org/officeDocument/2006/relationships/fontTable" Target="fontTable.xml"/><Relationship Id="rId21" Type="http://schemas.openxmlformats.org/officeDocument/2006/relationships/hyperlink" Target="https://compliance.admin.ox.ac.uk/data-protection-policy" TargetMode="External"/><Relationship Id="rId34" Type="http://schemas.openxmlformats.org/officeDocument/2006/relationships/hyperlink" Target="mailto:payroll@admin.ox.ac.uk" TargetMode="External"/><Relationship Id="rId7" Type="http://schemas.openxmlformats.org/officeDocument/2006/relationships/endnotes" Target="endnotes.xml"/><Relationship Id="rId12" Type="http://schemas.openxmlformats.org/officeDocument/2006/relationships/hyperlink" Target="https://hr.admin.ox.ac.uk/staff-handbook-academic-related-staff" TargetMode="External"/><Relationship Id="rId17" Type="http://schemas.openxmlformats.org/officeDocument/2006/relationships/hyperlink" Target="https://governance.admin.ox.ac.uk/legislation/statute-xii-academic-staff-and-the-visitatorial-board" TargetMode="External"/><Relationship Id="rId25" Type="http://schemas.openxmlformats.org/officeDocument/2006/relationships/hyperlink" Target="https://hr.admin.ox.ac.uk/joint-committees-and-staff-representation" TargetMode="External"/><Relationship Id="rId33" Type="http://schemas.openxmlformats.org/officeDocument/2006/relationships/hyperlink" Target="https://finance.admin.ox.ac.uk/pension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hr.admin.ox.ac.uk/grievance-procedures" TargetMode="External"/><Relationship Id="rId20" Type="http://schemas.openxmlformats.org/officeDocument/2006/relationships/hyperlink" Target="https://compliance.admin.ox.ac.uk/staff-privacy-policy" TargetMode="External"/><Relationship Id="rId29" Type="http://schemas.openxmlformats.org/officeDocument/2006/relationships/hyperlink" Target="mailto:uss@admin.ox.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section-4-academic-related-staff-handbook" TargetMode="External"/><Relationship Id="rId24" Type="http://schemas.openxmlformats.org/officeDocument/2006/relationships/hyperlink" Target="https://hr.admin.ox.ac.uk/staff-handbook-academic-related-staff" TargetMode="External"/><Relationship Id="rId32" Type="http://schemas.openxmlformats.org/officeDocument/2006/relationships/hyperlink" Target="http://www.gov.uk/workplace-pension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ayroll.admin@ox.ac.uk" TargetMode="External"/><Relationship Id="rId23" Type="http://schemas.openxmlformats.org/officeDocument/2006/relationships/hyperlink" Target="https://governance.web.ox.ac.uk/policies" TargetMode="External"/><Relationship Id="rId28" Type="http://schemas.openxmlformats.org/officeDocument/2006/relationships/hyperlink" Target="http://www.uss.co.uk" TargetMode="External"/><Relationship Id="rId36" Type="http://schemas.openxmlformats.org/officeDocument/2006/relationships/footer" Target="footer1.xml"/><Relationship Id="rId10" Type="http://schemas.openxmlformats.org/officeDocument/2006/relationships/hyperlink" Target="https://hr.admin.ox.ac.uk/" TargetMode="External"/><Relationship Id="rId19" Type="http://schemas.openxmlformats.org/officeDocument/2006/relationships/hyperlink" Target="https://governance.admin.ox.ac.uk/legislation/statute-xvi-property-contracts-and-trusts" TargetMode="External"/><Relationship Id="rId31" Type="http://schemas.openxmlformats.org/officeDocument/2006/relationships/hyperlink" Target="mailto:uss@admin.ox.ac.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finance.admin.ox.ac.uk/salary-exchange" TargetMode="External"/><Relationship Id="rId22" Type="http://schemas.openxmlformats.org/officeDocument/2006/relationships/hyperlink" Target="https://compliance.admin.ox.ac.uk/staff-guidance" TargetMode="External"/><Relationship Id="rId27" Type="http://schemas.openxmlformats.org/officeDocument/2006/relationships/hyperlink" Target="https://www.uss.co.uk/members/members-home/the-uss-scheme" TargetMode="External"/><Relationship Id="rId30" Type="http://schemas.openxmlformats.org/officeDocument/2006/relationships/hyperlink" Target="http://www.uss.co.uk" TargetMode="External"/><Relationship Id="rId35" Type="http://schemas.openxmlformats.org/officeDocument/2006/relationships/hyperlink" Target="https://finance.admin.ox.ac.uk/salary-exchange" TargetMode="External"/><Relationship Id="rId8" Type="http://schemas.openxmlformats.org/officeDocument/2006/relationships/hyperlink" Target="https://hr.admin.ox.ac.uk/section-8-academic-related-staff-handbook"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rates-and-allowances-national-insurance-contributions/rates-and-allowances-national-insurance-contribu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55DE-EFB9-4053-A2DB-A3791E58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11221</Words>
  <Characters>63962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75033</CharactersWithSpaces>
  <SharedDoc>false</SharedDoc>
  <HLinks>
    <vt:vector size="102" baseType="variant">
      <vt:variant>
        <vt:i4>1572958</vt:i4>
      </vt:variant>
      <vt:variant>
        <vt:i4>50</vt:i4>
      </vt:variant>
      <vt:variant>
        <vt:i4>0</vt:i4>
      </vt:variant>
      <vt:variant>
        <vt:i4>5</vt:i4>
      </vt:variant>
      <vt:variant>
        <vt:lpwstr>http://www.admin.ox.ac.uk/finance/epp/payroll/salaryexchange/</vt:lpwstr>
      </vt:variant>
      <vt:variant>
        <vt:lpwstr/>
      </vt:variant>
      <vt:variant>
        <vt:i4>6094945</vt:i4>
      </vt:variant>
      <vt:variant>
        <vt:i4>47</vt:i4>
      </vt:variant>
      <vt:variant>
        <vt:i4>0</vt:i4>
      </vt:variant>
      <vt:variant>
        <vt:i4>5</vt:i4>
      </vt:variant>
      <vt:variant>
        <vt:lpwstr>mailto:payroll@admin.ox.ac.uk</vt:lpwstr>
      </vt:variant>
      <vt:variant>
        <vt:lpwstr/>
      </vt:variant>
      <vt:variant>
        <vt:i4>2097184</vt:i4>
      </vt:variant>
      <vt:variant>
        <vt:i4>44</vt:i4>
      </vt:variant>
      <vt:variant>
        <vt:i4>0</vt:i4>
      </vt:variant>
      <vt:variant>
        <vt:i4>5</vt:i4>
      </vt:variant>
      <vt:variant>
        <vt:lpwstr>http://www.admin.ox.ac.uk/finance/epp/pensions/</vt:lpwstr>
      </vt:variant>
      <vt:variant>
        <vt:lpwstr/>
      </vt:variant>
      <vt:variant>
        <vt:i4>4980754</vt:i4>
      </vt:variant>
      <vt:variant>
        <vt:i4>41</vt:i4>
      </vt:variant>
      <vt:variant>
        <vt:i4>0</vt:i4>
      </vt:variant>
      <vt:variant>
        <vt:i4>5</vt:i4>
      </vt:variant>
      <vt:variant>
        <vt:lpwstr>http://www.gov.uk/workplace-pensions</vt:lpwstr>
      </vt:variant>
      <vt:variant>
        <vt:lpwstr/>
      </vt:variant>
      <vt:variant>
        <vt:i4>5308525</vt:i4>
      </vt:variant>
      <vt:variant>
        <vt:i4>38</vt:i4>
      </vt:variant>
      <vt:variant>
        <vt:i4>0</vt:i4>
      </vt:variant>
      <vt:variant>
        <vt:i4>5</vt:i4>
      </vt:variant>
      <vt:variant>
        <vt:lpwstr>mailto:uss@admin.ox.ac.uk</vt:lpwstr>
      </vt:variant>
      <vt:variant>
        <vt:lpwstr/>
      </vt:variant>
      <vt:variant>
        <vt:i4>720919</vt:i4>
      </vt:variant>
      <vt:variant>
        <vt:i4>35</vt:i4>
      </vt:variant>
      <vt:variant>
        <vt:i4>0</vt:i4>
      </vt:variant>
      <vt:variant>
        <vt:i4>5</vt:i4>
      </vt:variant>
      <vt:variant>
        <vt:lpwstr>http://www.uss.co.uk/</vt:lpwstr>
      </vt:variant>
      <vt:variant>
        <vt:lpwstr/>
      </vt:variant>
      <vt:variant>
        <vt:i4>5308525</vt:i4>
      </vt:variant>
      <vt:variant>
        <vt:i4>32</vt:i4>
      </vt:variant>
      <vt:variant>
        <vt:i4>0</vt:i4>
      </vt:variant>
      <vt:variant>
        <vt:i4>5</vt:i4>
      </vt:variant>
      <vt:variant>
        <vt:lpwstr>mailto:uss@admin.ox.ac.uk</vt:lpwstr>
      </vt:variant>
      <vt:variant>
        <vt:lpwstr/>
      </vt:variant>
      <vt:variant>
        <vt:i4>720919</vt:i4>
      </vt:variant>
      <vt:variant>
        <vt:i4>29</vt:i4>
      </vt:variant>
      <vt:variant>
        <vt:i4>0</vt:i4>
      </vt:variant>
      <vt:variant>
        <vt:i4>5</vt:i4>
      </vt:variant>
      <vt:variant>
        <vt:lpwstr>http://www.uss.co.uk/</vt:lpwstr>
      </vt:variant>
      <vt:variant>
        <vt:lpwstr/>
      </vt:variant>
      <vt:variant>
        <vt:i4>7143459</vt:i4>
      </vt:variant>
      <vt:variant>
        <vt:i4>26</vt:i4>
      </vt:variant>
      <vt:variant>
        <vt:i4>0</vt:i4>
      </vt:variant>
      <vt:variant>
        <vt:i4>5</vt:i4>
      </vt:variant>
      <vt:variant>
        <vt:lpwstr>http://www.admin.ox.ac.uk/personnel/staffinfo/joint/ar/</vt:lpwstr>
      </vt:variant>
      <vt:variant>
        <vt:lpwstr/>
      </vt:variant>
      <vt:variant>
        <vt:i4>5177447</vt:i4>
      </vt:variant>
      <vt:variant>
        <vt:i4>23</vt:i4>
      </vt:variant>
      <vt:variant>
        <vt:i4>0</vt:i4>
      </vt:variant>
      <vt:variant>
        <vt:i4>5</vt:i4>
      </vt:variant>
      <vt:variant>
        <vt:lpwstr>http://www.admin.ox.ac.uk/personnel/staffinfo/handbook_acrel/</vt:lpwstr>
      </vt:variant>
      <vt:variant>
        <vt:lpwstr/>
      </vt:variant>
      <vt:variant>
        <vt:i4>6946862</vt:i4>
      </vt:variant>
      <vt:variant>
        <vt:i4>20</vt:i4>
      </vt:variant>
      <vt:variant>
        <vt:i4>0</vt:i4>
      </vt:variant>
      <vt:variant>
        <vt:i4>5</vt:i4>
      </vt:variant>
      <vt:variant>
        <vt:lpwstr>http://www.admin.ox.ac.uk/lso/statutes/</vt:lpwstr>
      </vt:variant>
      <vt:variant>
        <vt:lpwstr/>
      </vt:variant>
      <vt:variant>
        <vt:i4>6553712</vt:i4>
      </vt:variant>
      <vt:variant>
        <vt:i4>17</vt:i4>
      </vt:variant>
      <vt:variant>
        <vt:i4>0</vt:i4>
      </vt:variant>
      <vt:variant>
        <vt:i4>5</vt:i4>
      </vt:variant>
      <vt:variant>
        <vt:lpwstr>http://www.admin.ox.ac.uk/councilsec/compliance/dataprotection/</vt:lpwstr>
      </vt:variant>
      <vt:variant>
        <vt:lpwstr/>
      </vt:variant>
      <vt:variant>
        <vt:i4>6553712</vt:i4>
      </vt:variant>
      <vt:variant>
        <vt:i4>14</vt:i4>
      </vt:variant>
      <vt:variant>
        <vt:i4>0</vt:i4>
      </vt:variant>
      <vt:variant>
        <vt:i4>5</vt:i4>
      </vt:variant>
      <vt:variant>
        <vt:lpwstr>http://www.admin.ox.ac.uk/councilsec/compliance/dataprotection/</vt:lpwstr>
      </vt:variant>
      <vt:variant>
        <vt:lpwstr/>
      </vt:variant>
      <vt:variant>
        <vt:i4>6946862</vt:i4>
      </vt:variant>
      <vt:variant>
        <vt:i4>11</vt:i4>
      </vt:variant>
      <vt:variant>
        <vt:i4>0</vt:i4>
      </vt:variant>
      <vt:variant>
        <vt:i4>5</vt:i4>
      </vt:variant>
      <vt:variant>
        <vt:lpwstr>http://www.admin.ox.ac.uk/lso/statutes/</vt:lpwstr>
      </vt:variant>
      <vt:variant>
        <vt:lpwstr/>
      </vt:variant>
      <vt:variant>
        <vt:i4>196672</vt:i4>
      </vt:variant>
      <vt:variant>
        <vt:i4>8</vt:i4>
      </vt:variant>
      <vt:variant>
        <vt:i4>0</vt:i4>
      </vt:variant>
      <vt:variant>
        <vt:i4>5</vt:i4>
      </vt:variant>
      <vt:variant>
        <vt:lpwstr>http://www.admin.ox.ac.uk/personnel/</vt:lpwstr>
      </vt:variant>
      <vt:variant>
        <vt:lpwstr/>
      </vt:variant>
      <vt:variant>
        <vt:i4>7798798</vt:i4>
      </vt:variant>
      <vt:variant>
        <vt:i4>0</vt:i4>
      </vt:variant>
      <vt:variant>
        <vt:i4>0</vt:i4>
      </vt:variant>
      <vt:variant>
        <vt:i4>5</vt:i4>
      </vt:variant>
      <vt:variant>
        <vt:lpwstr>http://www.admin.ox.ac.uk/personnel/staffinfo/handbook_acrel/section8/</vt:lpwstr>
      </vt:variant>
      <vt:variant>
        <vt:lpwstr/>
      </vt:variant>
      <vt:variant>
        <vt:i4>4128867</vt:i4>
      </vt:variant>
      <vt:variant>
        <vt:i4>0</vt:i4>
      </vt:variant>
      <vt:variant>
        <vt:i4>0</vt:i4>
      </vt:variant>
      <vt:variant>
        <vt:i4>5</vt:i4>
      </vt:variant>
      <vt:variant>
        <vt:lpwstr>https://www.gov.uk/government/publications/rates-and-allowances-national-insurance-contributions/rates-and-allowances-national-insurance-contributions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cp:lastModifiedBy>Anita Paterson</cp:lastModifiedBy>
  <cp:revision>6</cp:revision>
  <cp:lastPrinted>2020-01-17T08:49:00Z</cp:lastPrinted>
  <dcterms:created xsi:type="dcterms:W3CDTF">2024-06-13T09:25:00Z</dcterms:created>
  <dcterms:modified xsi:type="dcterms:W3CDTF">2026-03-19T14:56:00Z</dcterms:modified>
</cp:coreProperties>
</file>