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58D3DF" w14:textId="3E2738AA" w:rsidR="0074075C" w:rsidRPr="00450DD0" w:rsidRDefault="0074075C" w:rsidP="00450DD0">
      <w:pPr>
        <w:pStyle w:val="Heading1"/>
      </w:pPr>
      <w:r w:rsidRPr="00450DD0">
        <w:t>Furloughing staff in response to C</w:t>
      </w:r>
      <w:r w:rsidR="00F01713" w:rsidRPr="00450DD0">
        <w:t>OVID</w:t>
      </w:r>
      <w:r w:rsidRPr="00450DD0">
        <w:t xml:space="preserve">-19: template letter from departments to staff </w:t>
      </w:r>
      <w:r w:rsidR="00FD02C9" w:rsidRPr="00450DD0">
        <w:t>to end a period of furlough</w:t>
      </w:r>
      <w:r w:rsidRPr="00450DD0">
        <w:t>.</w:t>
      </w:r>
      <w:r w:rsidR="00F01713" w:rsidRPr="00450DD0">
        <w:t xml:space="preserve"> </w:t>
      </w:r>
    </w:p>
    <w:p w14:paraId="45D04D31" w14:textId="4CE7F2A6" w:rsidR="00F01713" w:rsidRDefault="00A26226" w:rsidP="000829C1">
      <w:pPr>
        <w:spacing w:before="100" w:beforeAutospacing="1" w:after="100" w:afterAutospacing="1" w:line="276" w:lineRule="auto"/>
        <w:jc w:val="both"/>
        <w:rPr>
          <w:rFonts w:cs="Arial"/>
          <w:bCs/>
        </w:rPr>
      </w:pPr>
      <w:r w:rsidRPr="000829C1">
        <w:rPr>
          <w:rFonts w:cs="Arial"/>
          <w:bCs/>
          <w:sz w:val="22"/>
          <w:szCs w:val="22"/>
        </w:rPr>
        <w:t>Th</w:t>
      </w:r>
      <w:r w:rsidR="002766FA" w:rsidRPr="000829C1">
        <w:rPr>
          <w:rFonts w:cs="Arial"/>
          <w:bCs/>
          <w:sz w:val="22"/>
          <w:szCs w:val="22"/>
        </w:rPr>
        <w:t>e text below</w:t>
      </w:r>
      <w:r w:rsidRPr="000829C1">
        <w:rPr>
          <w:rFonts w:cs="Arial"/>
          <w:bCs/>
          <w:sz w:val="22"/>
          <w:szCs w:val="22"/>
        </w:rPr>
        <w:t xml:space="preserve"> is to be used </w:t>
      </w:r>
      <w:r w:rsidR="0074075C" w:rsidRPr="000829C1">
        <w:rPr>
          <w:rFonts w:cs="Arial"/>
          <w:bCs/>
          <w:sz w:val="22"/>
          <w:szCs w:val="22"/>
        </w:rPr>
        <w:t>in</w:t>
      </w:r>
      <w:r w:rsidRPr="000829C1">
        <w:rPr>
          <w:rFonts w:cs="Arial"/>
          <w:bCs/>
          <w:sz w:val="22"/>
          <w:szCs w:val="22"/>
        </w:rPr>
        <w:t xml:space="preserve"> a letter (sent electronically) to staff who </w:t>
      </w:r>
      <w:r w:rsidR="00FD02C9" w:rsidRPr="000829C1">
        <w:rPr>
          <w:rFonts w:cs="Arial"/>
          <w:bCs/>
          <w:sz w:val="22"/>
          <w:szCs w:val="22"/>
        </w:rPr>
        <w:t>have been furloughed</w:t>
      </w:r>
      <w:r w:rsidR="00087344">
        <w:rPr>
          <w:rFonts w:cs="Arial"/>
          <w:bCs/>
          <w:sz w:val="22"/>
          <w:szCs w:val="22"/>
        </w:rPr>
        <w:t xml:space="preserve"> </w:t>
      </w:r>
      <w:proofErr w:type="gramStart"/>
      <w:r w:rsidR="00087344">
        <w:rPr>
          <w:rFonts w:cs="Arial"/>
          <w:bCs/>
          <w:sz w:val="22"/>
          <w:szCs w:val="22"/>
        </w:rPr>
        <w:t>in order</w:t>
      </w:r>
      <w:r w:rsidR="00FD02C9" w:rsidRPr="000829C1">
        <w:rPr>
          <w:rFonts w:cs="Arial"/>
          <w:bCs/>
          <w:sz w:val="22"/>
          <w:szCs w:val="22"/>
        </w:rPr>
        <w:t xml:space="preserve"> to</w:t>
      </w:r>
      <w:proofErr w:type="gramEnd"/>
      <w:r w:rsidR="00FD02C9" w:rsidRPr="000829C1">
        <w:rPr>
          <w:rFonts w:cs="Arial"/>
          <w:bCs/>
          <w:sz w:val="22"/>
          <w:szCs w:val="22"/>
        </w:rPr>
        <w:t xml:space="preserve"> advise them of the arrangements for returning to work</w:t>
      </w:r>
      <w:r w:rsidR="00087344">
        <w:rPr>
          <w:rFonts w:cs="Arial"/>
          <w:bCs/>
          <w:sz w:val="22"/>
          <w:szCs w:val="22"/>
        </w:rPr>
        <w:t xml:space="preserve"> after a period of furlough</w:t>
      </w:r>
      <w:r w:rsidRPr="000829C1">
        <w:rPr>
          <w:rFonts w:cs="Arial"/>
          <w:bCs/>
          <w:sz w:val="22"/>
          <w:szCs w:val="22"/>
        </w:rPr>
        <w:t>.</w:t>
      </w:r>
      <w:r w:rsidR="00F01713">
        <w:rPr>
          <w:rFonts w:cs="Arial"/>
          <w:bCs/>
        </w:rPr>
        <w:t xml:space="preserve"> It </w:t>
      </w:r>
      <w:r w:rsidRPr="000829C1">
        <w:rPr>
          <w:rFonts w:cs="Arial"/>
          <w:bCs/>
          <w:sz w:val="22"/>
          <w:szCs w:val="22"/>
        </w:rPr>
        <w:t xml:space="preserve">should be on departmental </w:t>
      </w:r>
      <w:r w:rsidR="0074075C" w:rsidRPr="000829C1">
        <w:rPr>
          <w:rFonts w:cs="Arial"/>
          <w:bCs/>
          <w:sz w:val="22"/>
          <w:szCs w:val="22"/>
        </w:rPr>
        <w:t>headed paper and signed (again, electronically) by a suitable senior member of the department.</w:t>
      </w:r>
      <w:r w:rsidR="00F01713">
        <w:rPr>
          <w:rFonts w:cs="Arial"/>
          <w:bCs/>
        </w:rPr>
        <w:t xml:space="preserve">  </w:t>
      </w:r>
    </w:p>
    <w:p w14:paraId="4633C141" w14:textId="695C3D6B" w:rsidR="00B158CA" w:rsidRDefault="00F01713" w:rsidP="000829C1">
      <w:pPr>
        <w:spacing w:before="100" w:beforeAutospacing="1" w:after="100" w:afterAutospacing="1" w:line="276" w:lineRule="auto"/>
        <w:jc w:val="both"/>
        <w:rPr>
          <w:rFonts w:cs="Arial"/>
          <w:bCs/>
        </w:rPr>
      </w:pPr>
      <w:r>
        <w:rPr>
          <w:rFonts w:cs="Arial"/>
          <w:bCs/>
        </w:rPr>
        <w:t>Where possible, this emailed letter should be sent after an initial phone call with the individual advising them of the end of the furlough.</w:t>
      </w:r>
      <w:r w:rsidR="00B158CA">
        <w:rPr>
          <w:rFonts w:cs="Arial"/>
          <w:bCs/>
        </w:rPr>
        <w:t xml:space="preserve"> If the employee is expected to return to a different working location or timetable, </w:t>
      </w:r>
      <w:r w:rsidR="00087344">
        <w:rPr>
          <w:rFonts w:cs="Arial"/>
          <w:bCs/>
        </w:rPr>
        <w:t>the proposed arrangements</w:t>
      </w:r>
      <w:r w:rsidR="00B158CA">
        <w:rPr>
          <w:rFonts w:cs="Arial"/>
          <w:bCs/>
        </w:rPr>
        <w:t xml:space="preserve"> must be discussed with them before this written confirmation is sent</w:t>
      </w:r>
      <w:r w:rsidR="00087344">
        <w:rPr>
          <w:rFonts w:cs="Arial"/>
          <w:bCs/>
        </w:rPr>
        <w:t xml:space="preserve"> and the individual should sign and return a copy of the email to indicate </w:t>
      </w:r>
      <w:r>
        <w:rPr>
          <w:rFonts w:cs="Arial"/>
          <w:bCs/>
        </w:rPr>
        <w:t xml:space="preserve"> </w:t>
      </w:r>
    </w:p>
    <w:p w14:paraId="48B0F172" w14:textId="2C1BEB47" w:rsidR="00C36364" w:rsidRPr="000829C1" w:rsidRDefault="00C36364" w:rsidP="000829C1">
      <w:pPr>
        <w:spacing w:before="100" w:beforeAutospacing="1" w:after="100" w:afterAutospacing="1" w:line="276" w:lineRule="auto"/>
        <w:jc w:val="both"/>
        <w:rPr>
          <w:rFonts w:cs="Arial"/>
          <w:bCs/>
          <w:sz w:val="22"/>
          <w:szCs w:val="22"/>
        </w:rPr>
      </w:pPr>
      <w:r w:rsidRPr="00B158CA">
        <w:rPr>
          <w:rFonts w:cs="Arial"/>
          <w:bCs/>
          <w:iCs/>
          <w:sz w:val="22"/>
          <w:szCs w:val="22"/>
        </w:rPr>
        <w:t>If a member of staff doe</w:t>
      </w:r>
      <w:r w:rsidR="008307A5" w:rsidRPr="00B158CA">
        <w:rPr>
          <w:rFonts w:cs="Arial"/>
          <w:bCs/>
          <w:iCs/>
          <w:sz w:val="22"/>
          <w:szCs w:val="22"/>
        </w:rPr>
        <w:t>s not have email access at home</w:t>
      </w:r>
      <w:r w:rsidR="00B158CA">
        <w:rPr>
          <w:rFonts w:cs="Arial"/>
          <w:bCs/>
        </w:rPr>
        <w:t xml:space="preserve"> you should call them and then </w:t>
      </w:r>
      <w:r w:rsidRPr="000829C1">
        <w:rPr>
          <w:rFonts w:cs="Arial"/>
          <w:bCs/>
          <w:sz w:val="22"/>
          <w:szCs w:val="22"/>
        </w:rPr>
        <w:t>follow up in writing by post</w:t>
      </w:r>
      <w:r w:rsidR="008307A5" w:rsidRPr="000829C1">
        <w:rPr>
          <w:rFonts w:cs="Arial"/>
          <w:bCs/>
          <w:sz w:val="22"/>
          <w:szCs w:val="22"/>
        </w:rPr>
        <w:t xml:space="preserve">, using the template </w:t>
      </w:r>
      <w:r w:rsidR="002766FA" w:rsidRPr="000829C1">
        <w:rPr>
          <w:rFonts w:cs="Arial"/>
          <w:bCs/>
          <w:sz w:val="22"/>
          <w:szCs w:val="22"/>
        </w:rPr>
        <w:t xml:space="preserve">text </w:t>
      </w:r>
      <w:r w:rsidR="008307A5" w:rsidRPr="000829C1">
        <w:rPr>
          <w:rFonts w:cs="Arial"/>
          <w:bCs/>
          <w:sz w:val="22"/>
          <w:szCs w:val="22"/>
        </w:rPr>
        <w:t>below, so that they have all the information in the letter in written form</w:t>
      </w:r>
      <w:r w:rsidRPr="000829C1">
        <w:rPr>
          <w:rFonts w:cs="Arial"/>
          <w:bCs/>
          <w:sz w:val="22"/>
          <w:szCs w:val="22"/>
        </w:rPr>
        <w:t>.</w:t>
      </w:r>
    </w:p>
    <w:p w14:paraId="1BA9B5B6" w14:textId="19F16653" w:rsidR="002766FA" w:rsidRPr="000829C1" w:rsidRDefault="002766FA" w:rsidP="000829C1">
      <w:pPr>
        <w:spacing w:before="100" w:beforeAutospacing="1" w:after="100" w:afterAutospacing="1" w:line="276" w:lineRule="auto"/>
        <w:jc w:val="both"/>
        <w:rPr>
          <w:rFonts w:cs="Arial"/>
          <w:bCs/>
          <w:sz w:val="22"/>
          <w:szCs w:val="22"/>
        </w:rPr>
      </w:pPr>
      <w:r w:rsidRPr="000829C1">
        <w:rPr>
          <w:rFonts w:cs="Arial"/>
          <w:bCs/>
          <w:sz w:val="22"/>
          <w:szCs w:val="22"/>
        </w:rPr>
        <w:t xml:space="preserve">Text in </w:t>
      </w:r>
      <w:r w:rsidRPr="000829C1">
        <w:rPr>
          <w:rFonts w:cs="Arial"/>
          <w:bCs/>
          <w:sz w:val="22"/>
          <w:szCs w:val="22"/>
          <w:highlight w:val="yellow"/>
        </w:rPr>
        <w:t>yellow</w:t>
      </w:r>
      <w:r w:rsidRPr="000829C1">
        <w:rPr>
          <w:rFonts w:cs="Arial"/>
          <w:bCs/>
          <w:sz w:val="22"/>
          <w:szCs w:val="22"/>
        </w:rPr>
        <w:t xml:space="preserve"> – optional paras, or text to complete</w:t>
      </w:r>
    </w:p>
    <w:p w14:paraId="5CEF4F60" w14:textId="2AB77F07" w:rsidR="002766FA" w:rsidRPr="000829C1" w:rsidRDefault="002766FA" w:rsidP="000829C1">
      <w:pPr>
        <w:spacing w:before="100" w:beforeAutospacing="1" w:after="100" w:afterAutospacing="1" w:line="276" w:lineRule="auto"/>
        <w:jc w:val="both"/>
        <w:rPr>
          <w:rFonts w:cs="Arial"/>
          <w:bCs/>
          <w:sz w:val="22"/>
          <w:szCs w:val="22"/>
        </w:rPr>
      </w:pPr>
      <w:r w:rsidRPr="000829C1">
        <w:rPr>
          <w:rFonts w:cs="Arial"/>
          <w:bCs/>
          <w:sz w:val="22"/>
          <w:szCs w:val="22"/>
        </w:rPr>
        <w:t xml:space="preserve">Text in </w:t>
      </w:r>
      <w:r w:rsidRPr="000829C1">
        <w:rPr>
          <w:rFonts w:cs="Arial"/>
          <w:bCs/>
          <w:sz w:val="22"/>
          <w:szCs w:val="22"/>
          <w:highlight w:val="cyan"/>
        </w:rPr>
        <w:t>blue</w:t>
      </w:r>
      <w:r w:rsidRPr="000829C1">
        <w:rPr>
          <w:rFonts w:cs="Arial"/>
          <w:bCs/>
          <w:sz w:val="22"/>
          <w:szCs w:val="22"/>
        </w:rPr>
        <w:t xml:space="preserve"> – instructions to be deleted</w:t>
      </w:r>
    </w:p>
    <w:p w14:paraId="4DCC6236" w14:textId="77777777" w:rsidR="00A26226" w:rsidRPr="000829C1" w:rsidRDefault="00A26226" w:rsidP="000829C1">
      <w:pPr>
        <w:spacing w:before="100" w:beforeAutospacing="1" w:after="100" w:afterAutospacing="1" w:line="276" w:lineRule="auto"/>
        <w:jc w:val="both"/>
        <w:rPr>
          <w:rFonts w:cs="Arial"/>
          <w:sz w:val="22"/>
          <w:szCs w:val="22"/>
        </w:rPr>
      </w:pPr>
    </w:p>
    <w:p w14:paraId="5C4D86DA" w14:textId="3CB326F1" w:rsidR="006107A6" w:rsidRPr="000829C1" w:rsidRDefault="006107A6" w:rsidP="000829C1">
      <w:pPr>
        <w:spacing w:before="100" w:beforeAutospacing="1" w:after="100" w:afterAutospacing="1" w:line="276" w:lineRule="auto"/>
        <w:jc w:val="both"/>
        <w:rPr>
          <w:rFonts w:cs="Arial"/>
          <w:sz w:val="22"/>
          <w:szCs w:val="22"/>
        </w:rPr>
      </w:pPr>
      <w:r w:rsidRPr="000829C1">
        <w:rPr>
          <w:rFonts w:cs="Arial"/>
          <w:sz w:val="22"/>
          <w:szCs w:val="22"/>
        </w:rPr>
        <w:t xml:space="preserve">Dear </w:t>
      </w:r>
      <w:r w:rsidRPr="000829C1">
        <w:rPr>
          <w:rFonts w:cs="Arial"/>
          <w:sz w:val="22"/>
          <w:szCs w:val="22"/>
          <w:highlight w:val="yellow"/>
        </w:rPr>
        <w:t>[</w:t>
      </w:r>
      <w:r w:rsidR="00803B05" w:rsidRPr="000829C1">
        <w:rPr>
          <w:rFonts w:cs="Arial"/>
          <w:sz w:val="22"/>
          <w:szCs w:val="22"/>
          <w:highlight w:val="yellow"/>
        </w:rPr>
        <w:t>Name</w:t>
      </w:r>
      <w:r w:rsidRPr="000829C1">
        <w:rPr>
          <w:rFonts w:cs="Arial"/>
          <w:sz w:val="22"/>
          <w:szCs w:val="22"/>
          <w:highlight w:val="yellow"/>
        </w:rPr>
        <w:t>]</w:t>
      </w:r>
    </w:p>
    <w:p w14:paraId="3B7EC0A0" w14:textId="502DFEE0" w:rsidR="006107A6" w:rsidRPr="00450DD0" w:rsidRDefault="00FD02C9" w:rsidP="00450DD0">
      <w:pPr>
        <w:pStyle w:val="Heading2"/>
      </w:pPr>
      <w:r w:rsidRPr="00450DD0">
        <w:t xml:space="preserve">Notification of the end of </w:t>
      </w:r>
      <w:r w:rsidR="005F7F38" w:rsidRPr="00450DD0">
        <w:t>f</w:t>
      </w:r>
      <w:r w:rsidR="006107A6" w:rsidRPr="00450DD0">
        <w:t>urlough</w:t>
      </w:r>
      <w:r w:rsidR="005F7F38" w:rsidRPr="00450DD0">
        <w:t xml:space="preserve"> </w:t>
      </w:r>
      <w:r w:rsidR="004F1A19" w:rsidRPr="00450DD0">
        <w:t>(Coronavirus Job Retention Scheme)</w:t>
      </w:r>
      <w:r w:rsidR="000829C1" w:rsidRPr="00450DD0">
        <w:t>.</w:t>
      </w:r>
    </w:p>
    <w:p w14:paraId="2860D424" w14:textId="1D30C106" w:rsidR="000829C1" w:rsidRDefault="000829C1" w:rsidP="000829C1">
      <w:pPr>
        <w:spacing w:before="100" w:beforeAutospacing="1" w:after="100" w:afterAutospacing="1" w:line="276" w:lineRule="auto"/>
        <w:jc w:val="both"/>
        <w:rPr>
          <w:rFonts w:cs="Arial"/>
        </w:rPr>
      </w:pPr>
      <w:r w:rsidRPr="000829C1">
        <w:rPr>
          <w:rFonts w:eastAsia="Times New Roman" w:cs="Arial"/>
          <w:color w:val="000000"/>
          <w:sz w:val="22"/>
          <w:szCs w:val="22"/>
          <w:lang w:eastAsia="en-GB"/>
        </w:rPr>
        <w:t>As discussed with [</w:t>
      </w:r>
      <w:r w:rsidRPr="000829C1">
        <w:rPr>
          <w:rFonts w:eastAsia="Times New Roman" w:cs="Arial"/>
          <w:color w:val="000000"/>
          <w:sz w:val="22"/>
          <w:szCs w:val="22"/>
          <w:highlight w:val="yellow"/>
          <w:lang w:eastAsia="en-GB"/>
        </w:rPr>
        <w:t>name of line manager/HR contact</w:t>
      </w:r>
      <w:r w:rsidRPr="000829C1">
        <w:rPr>
          <w:rFonts w:eastAsia="Times New Roman" w:cs="Arial"/>
          <w:color w:val="000000"/>
          <w:sz w:val="22"/>
          <w:szCs w:val="22"/>
          <w:lang w:eastAsia="en-GB"/>
        </w:rPr>
        <w:t>] on [</w:t>
      </w:r>
      <w:r w:rsidRPr="000829C1">
        <w:rPr>
          <w:rFonts w:eastAsia="Times New Roman" w:cs="Arial"/>
          <w:color w:val="000000"/>
          <w:sz w:val="22"/>
          <w:szCs w:val="22"/>
          <w:highlight w:val="yellow"/>
          <w:lang w:eastAsia="en-GB"/>
        </w:rPr>
        <w:t>date</w:t>
      </w:r>
      <w:r w:rsidR="00B158CA">
        <w:rPr>
          <w:rFonts w:eastAsia="Times New Roman" w:cs="Arial"/>
          <w:color w:val="000000"/>
          <w:lang w:eastAsia="en-GB"/>
        </w:rPr>
        <w:t>]</w:t>
      </w:r>
      <w:r w:rsidRPr="000829C1">
        <w:rPr>
          <w:rFonts w:eastAsia="Times New Roman" w:cs="Arial"/>
          <w:color w:val="000000"/>
          <w:sz w:val="22"/>
          <w:szCs w:val="22"/>
          <w:lang w:eastAsia="en-GB"/>
        </w:rPr>
        <w:t xml:space="preserve"> I am </w:t>
      </w:r>
      <w:r w:rsidR="00087344">
        <w:rPr>
          <w:rFonts w:eastAsia="Times New Roman" w:cs="Arial"/>
          <w:color w:val="000000"/>
          <w:sz w:val="22"/>
          <w:szCs w:val="22"/>
          <w:lang w:eastAsia="en-GB"/>
        </w:rPr>
        <w:t>writing</w:t>
      </w:r>
      <w:r w:rsidR="00AE47CA" w:rsidRPr="000829C1">
        <w:rPr>
          <w:rFonts w:cs="Arial"/>
          <w:sz w:val="22"/>
          <w:szCs w:val="22"/>
        </w:rPr>
        <w:t xml:space="preserve"> to </w:t>
      </w:r>
      <w:r w:rsidRPr="000829C1">
        <w:rPr>
          <w:rFonts w:cs="Arial"/>
          <w:sz w:val="22"/>
          <w:szCs w:val="22"/>
        </w:rPr>
        <w:t xml:space="preserve">confirm </w:t>
      </w:r>
      <w:r w:rsidR="00BA3142" w:rsidRPr="000829C1">
        <w:rPr>
          <w:rFonts w:cs="Arial"/>
          <w:sz w:val="22"/>
          <w:szCs w:val="22"/>
        </w:rPr>
        <w:t>tha</w:t>
      </w:r>
      <w:r w:rsidR="00AE47CA" w:rsidRPr="000829C1">
        <w:rPr>
          <w:rFonts w:cs="Arial"/>
          <w:sz w:val="22"/>
          <w:szCs w:val="22"/>
        </w:rPr>
        <w:t>t</w:t>
      </w:r>
      <w:r w:rsidR="00BA3142" w:rsidRPr="000829C1">
        <w:rPr>
          <w:rFonts w:cs="Arial"/>
          <w:sz w:val="22"/>
          <w:szCs w:val="22"/>
        </w:rPr>
        <w:t xml:space="preserve"> </w:t>
      </w:r>
      <w:r w:rsidRPr="000829C1">
        <w:rPr>
          <w:rFonts w:cs="Arial"/>
          <w:sz w:val="22"/>
          <w:szCs w:val="22"/>
        </w:rPr>
        <w:t>your period of furlough leave will end on [</w:t>
      </w:r>
      <w:r w:rsidRPr="000829C1">
        <w:rPr>
          <w:rFonts w:cs="Arial"/>
          <w:sz w:val="22"/>
          <w:szCs w:val="22"/>
          <w:highlight w:val="yellow"/>
        </w:rPr>
        <w:t>date</w:t>
      </w:r>
      <w:r w:rsidRPr="000829C1">
        <w:rPr>
          <w:rFonts w:cs="Arial"/>
          <w:sz w:val="22"/>
          <w:szCs w:val="22"/>
        </w:rPr>
        <w:t>]</w:t>
      </w:r>
      <w:r>
        <w:rPr>
          <w:rFonts w:cs="Arial"/>
        </w:rPr>
        <w:t>.</w:t>
      </w:r>
    </w:p>
    <w:p w14:paraId="3CA46149" w14:textId="68591426" w:rsidR="00F47757" w:rsidRPr="00F47757" w:rsidRDefault="000829C1" w:rsidP="000829C1">
      <w:pPr>
        <w:spacing w:before="100" w:beforeAutospacing="1" w:after="100" w:afterAutospacing="1" w:line="276" w:lineRule="auto"/>
        <w:contextualSpacing/>
        <w:rPr>
          <w:rFonts w:eastAsia="Times New Roman" w:cs="Arial"/>
          <w:i/>
          <w:iCs/>
          <w:color w:val="000000"/>
          <w:highlight w:val="cyan"/>
          <w:lang w:eastAsia="en-GB"/>
        </w:rPr>
      </w:pPr>
      <w:r w:rsidRPr="00F47757">
        <w:rPr>
          <w:rFonts w:eastAsia="Times New Roman" w:cs="Arial"/>
          <w:color w:val="000000"/>
          <w:sz w:val="22"/>
          <w:szCs w:val="22"/>
          <w:lang w:eastAsia="en-GB"/>
        </w:rPr>
        <w:t>This means that from that date</w:t>
      </w:r>
      <w:r w:rsidR="00F47757" w:rsidRPr="00F47757">
        <w:rPr>
          <w:rFonts w:eastAsia="Times New Roman" w:cs="Arial"/>
          <w:color w:val="000000"/>
          <w:lang w:eastAsia="en-GB"/>
        </w:rPr>
        <w:t xml:space="preserve"> </w:t>
      </w:r>
      <w:r w:rsidR="00F47757" w:rsidRPr="00F47757">
        <w:rPr>
          <w:rFonts w:eastAsia="Times New Roman" w:cs="Arial"/>
          <w:i/>
          <w:iCs/>
          <w:color w:val="000000"/>
          <w:lang w:eastAsia="en-GB"/>
        </w:rPr>
        <w:t>[</w:t>
      </w:r>
      <w:r w:rsidR="00F47757" w:rsidRPr="00F47757">
        <w:rPr>
          <w:rFonts w:eastAsia="Times New Roman" w:cs="Arial"/>
          <w:i/>
          <w:iCs/>
          <w:color w:val="000000"/>
          <w:highlight w:val="cyan"/>
          <w:lang w:eastAsia="en-GB"/>
        </w:rPr>
        <w:t xml:space="preserve">select one, or draft case specific wording] </w:t>
      </w:r>
    </w:p>
    <w:p w14:paraId="4D2544BD" w14:textId="465A65E1" w:rsidR="00F47757" w:rsidRDefault="000829C1" w:rsidP="000829C1">
      <w:pPr>
        <w:spacing w:before="100" w:beforeAutospacing="1" w:after="100" w:afterAutospacing="1" w:line="276" w:lineRule="auto"/>
        <w:contextualSpacing/>
        <w:rPr>
          <w:rFonts w:eastAsia="Times New Roman" w:cs="Arial"/>
          <w:color w:val="000000"/>
          <w:highlight w:val="cyan"/>
          <w:lang w:eastAsia="en-GB"/>
        </w:rPr>
      </w:pPr>
      <w:r w:rsidRPr="000829C1">
        <w:rPr>
          <w:rFonts w:eastAsia="Times New Roman" w:cs="Arial"/>
          <w:color w:val="000000"/>
          <w:sz w:val="22"/>
          <w:szCs w:val="22"/>
          <w:highlight w:val="yellow"/>
          <w:lang w:eastAsia="en-GB"/>
        </w:rPr>
        <w:t xml:space="preserve">you will need to return to </w:t>
      </w:r>
      <w:r w:rsidR="004E13E5">
        <w:rPr>
          <w:rFonts w:eastAsia="Times New Roman" w:cs="Arial"/>
          <w:color w:val="000000"/>
          <w:highlight w:val="yellow"/>
          <w:lang w:eastAsia="en-GB"/>
        </w:rPr>
        <w:t>your normal</w:t>
      </w:r>
      <w:r w:rsidRPr="000829C1">
        <w:rPr>
          <w:rFonts w:eastAsia="Times New Roman" w:cs="Arial"/>
          <w:color w:val="000000"/>
          <w:sz w:val="22"/>
          <w:szCs w:val="22"/>
          <w:highlight w:val="yellow"/>
          <w:lang w:eastAsia="en-GB"/>
        </w:rPr>
        <w:t xml:space="preserve"> workpla</w:t>
      </w:r>
      <w:r w:rsidR="00F47757">
        <w:rPr>
          <w:rFonts w:eastAsia="Times New Roman" w:cs="Arial"/>
          <w:color w:val="000000"/>
          <w:highlight w:val="yellow"/>
          <w:lang w:eastAsia="en-GB"/>
        </w:rPr>
        <w:t xml:space="preserve">ce and working </w:t>
      </w:r>
      <w:proofErr w:type="gramStart"/>
      <w:r w:rsidR="00F47757">
        <w:rPr>
          <w:rFonts w:eastAsia="Times New Roman" w:cs="Arial"/>
          <w:color w:val="000000"/>
          <w:highlight w:val="yellow"/>
          <w:lang w:eastAsia="en-GB"/>
        </w:rPr>
        <w:t>hours</w:t>
      </w:r>
      <w:r w:rsidRPr="000829C1">
        <w:rPr>
          <w:rFonts w:eastAsia="Times New Roman" w:cs="Arial"/>
          <w:color w:val="000000"/>
          <w:sz w:val="22"/>
          <w:szCs w:val="22"/>
          <w:lang w:eastAsia="en-GB"/>
        </w:rPr>
        <w:t xml:space="preserve"> </w:t>
      </w:r>
      <w:r w:rsidR="00F81997">
        <w:rPr>
          <w:rFonts w:eastAsia="Times New Roman" w:cs="Arial"/>
          <w:color w:val="000000"/>
          <w:lang w:eastAsia="en-GB"/>
        </w:rPr>
        <w:t xml:space="preserve"> </w:t>
      </w:r>
      <w:r w:rsidR="00F81997" w:rsidRPr="00F81997">
        <w:rPr>
          <w:rFonts w:eastAsia="Times New Roman" w:cs="Arial"/>
          <w:color w:val="000000"/>
          <w:highlight w:val="cyan"/>
          <w:lang w:eastAsia="en-GB"/>
        </w:rPr>
        <w:t>OR</w:t>
      </w:r>
      <w:proofErr w:type="gramEnd"/>
    </w:p>
    <w:p w14:paraId="0CA09E0B" w14:textId="67A02997" w:rsidR="00F47757" w:rsidRDefault="000829C1" w:rsidP="000829C1">
      <w:pPr>
        <w:spacing w:before="100" w:beforeAutospacing="1" w:after="100" w:afterAutospacing="1" w:line="276" w:lineRule="auto"/>
        <w:contextualSpacing/>
        <w:rPr>
          <w:rFonts w:eastAsia="Times New Roman" w:cs="Arial"/>
          <w:color w:val="000000"/>
          <w:highlight w:val="yellow"/>
          <w:lang w:eastAsia="en-GB"/>
        </w:rPr>
      </w:pPr>
      <w:r w:rsidRPr="000829C1">
        <w:rPr>
          <w:rFonts w:eastAsia="Times New Roman" w:cs="Arial"/>
          <w:color w:val="000000"/>
          <w:sz w:val="22"/>
          <w:szCs w:val="22"/>
          <w:highlight w:val="yellow"/>
          <w:lang w:eastAsia="en-GB"/>
        </w:rPr>
        <w:t>you will start working from home</w:t>
      </w:r>
      <w:r w:rsidR="00F47757">
        <w:rPr>
          <w:rFonts w:eastAsia="Times New Roman" w:cs="Arial"/>
          <w:color w:val="000000"/>
          <w:highlight w:val="yellow"/>
          <w:lang w:eastAsia="en-GB"/>
        </w:rPr>
        <w:t>,</w:t>
      </w:r>
      <w:r w:rsidRPr="000829C1">
        <w:rPr>
          <w:rFonts w:eastAsia="Times New Roman" w:cs="Arial"/>
          <w:color w:val="000000"/>
          <w:sz w:val="22"/>
          <w:szCs w:val="22"/>
          <w:highlight w:val="yellow"/>
          <w:lang w:eastAsia="en-GB"/>
        </w:rPr>
        <w:t xml:space="preserve"> </w:t>
      </w:r>
      <w:r w:rsidR="00F47757">
        <w:rPr>
          <w:rFonts w:eastAsia="Times New Roman" w:cs="Arial"/>
          <w:color w:val="000000"/>
          <w:highlight w:val="yellow"/>
          <w:lang w:eastAsia="en-GB"/>
        </w:rPr>
        <w:t>as a temporary measure</w:t>
      </w:r>
      <w:r w:rsidR="00F81997">
        <w:rPr>
          <w:rFonts w:eastAsia="Times New Roman" w:cs="Arial"/>
          <w:color w:val="000000"/>
          <w:highlight w:val="yellow"/>
          <w:lang w:eastAsia="en-GB"/>
        </w:rPr>
        <w:t xml:space="preserve"> </w:t>
      </w:r>
      <w:r w:rsidR="00F81997" w:rsidRPr="00F81997">
        <w:rPr>
          <w:rFonts w:eastAsia="Times New Roman" w:cs="Arial"/>
          <w:color w:val="000000"/>
          <w:highlight w:val="cyan"/>
          <w:lang w:eastAsia="en-GB"/>
        </w:rPr>
        <w:t>OR</w:t>
      </w:r>
    </w:p>
    <w:p w14:paraId="3ADEDF60" w14:textId="696AA791" w:rsidR="000829C1" w:rsidRDefault="00F47757" w:rsidP="000829C1">
      <w:pPr>
        <w:spacing w:before="100" w:beforeAutospacing="1" w:after="100" w:afterAutospacing="1" w:line="276" w:lineRule="auto"/>
        <w:contextualSpacing/>
        <w:rPr>
          <w:rFonts w:eastAsia="Times New Roman" w:cs="Arial"/>
          <w:color w:val="000000"/>
          <w:lang w:eastAsia="en-GB"/>
        </w:rPr>
      </w:pPr>
      <w:r w:rsidRPr="000829C1">
        <w:rPr>
          <w:rFonts w:eastAsia="Times New Roman" w:cs="Arial"/>
          <w:color w:val="000000"/>
          <w:sz w:val="22"/>
          <w:szCs w:val="22"/>
          <w:highlight w:val="yellow"/>
          <w:lang w:eastAsia="en-GB"/>
        </w:rPr>
        <w:t xml:space="preserve">you will need to return to </w:t>
      </w:r>
      <w:r>
        <w:rPr>
          <w:rFonts w:eastAsia="Times New Roman" w:cs="Arial"/>
          <w:color w:val="000000"/>
          <w:highlight w:val="yellow"/>
          <w:lang w:eastAsia="en-GB"/>
        </w:rPr>
        <w:t xml:space="preserve">work but due to health and safety measures being implemented to support social distancing you will be asked to work </w:t>
      </w:r>
      <w:r w:rsidRPr="00F47757">
        <w:rPr>
          <w:rFonts w:eastAsia="Times New Roman" w:cs="Arial"/>
          <w:i/>
          <w:iCs/>
          <w:color w:val="000000"/>
          <w:highlight w:val="cyan"/>
          <w:lang w:eastAsia="en-GB"/>
        </w:rPr>
        <w:t>[</w:t>
      </w:r>
      <w:proofErr w:type="spellStart"/>
      <w:r w:rsidRPr="00F47757">
        <w:rPr>
          <w:rFonts w:eastAsia="Times New Roman" w:cs="Arial"/>
          <w:i/>
          <w:iCs/>
          <w:color w:val="000000"/>
          <w:highlight w:val="cyan"/>
          <w:lang w:eastAsia="en-GB"/>
        </w:rPr>
        <w:t>ie</w:t>
      </w:r>
      <w:proofErr w:type="spellEnd"/>
      <w:r w:rsidRPr="00F47757">
        <w:rPr>
          <w:rFonts w:eastAsia="Times New Roman" w:cs="Arial"/>
          <w:i/>
          <w:iCs/>
          <w:color w:val="000000"/>
          <w:highlight w:val="cyan"/>
          <w:lang w:eastAsia="en-GB"/>
        </w:rPr>
        <w:t xml:space="preserve"> </w:t>
      </w:r>
      <w:r>
        <w:rPr>
          <w:rFonts w:eastAsia="Times New Roman" w:cs="Arial"/>
          <w:i/>
          <w:iCs/>
          <w:color w:val="000000"/>
          <w:highlight w:val="cyan"/>
          <w:lang w:eastAsia="en-GB"/>
        </w:rPr>
        <w:t xml:space="preserve">doing the same job but in a </w:t>
      </w:r>
      <w:r w:rsidRPr="00F47757">
        <w:rPr>
          <w:rFonts w:eastAsia="Times New Roman" w:cs="Arial"/>
          <w:i/>
          <w:iCs/>
          <w:color w:val="000000"/>
          <w:highlight w:val="cyan"/>
          <w:lang w:eastAsia="en-GB"/>
        </w:rPr>
        <w:t xml:space="preserve">different </w:t>
      </w:r>
      <w:r>
        <w:rPr>
          <w:rFonts w:eastAsia="Times New Roman" w:cs="Arial"/>
          <w:i/>
          <w:iCs/>
          <w:color w:val="000000"/>
          <w:highlight w:val="cyan"/>
          <w:lang w:eastAsia="en-GB"/>
        </w:rPr>
        <w:t>location and/or</w:t>
      </w:r>
      <w:r w:rsidRPr="00F47757">
        <w:rPr>
          <w:rFonts w:eastAsia="Times New Roman" w:cs="Arial"/>
          <w:i/>
          <w:iCs/>
          <w:color w:val="000000"/>
          <w:highlight w:val="cyan"/>
          <w:lang w:eastAsia="en-GB"/>
        </w:rPr>
        <w:t xml:space="preserve"> </w:t>
      </w:r>
      <w:r>
        <w:rPr>
          <w:rFonts w:eastAsia="Times New Roman" w:cs="Arial"/>
          <w:i/>
          <w:iCs/>
          <w:color w:val="000000"/>
          <w:highlight w:val="cyan"/>
          <w:lang w:eastAsia="en-GB"/>
        </w:rPr>
        <w:t xml:space="preserve">to a different working pattern, or in a redeployed capacity,  </w:t>
      </w:r>
      <w:r w:rsidRPr="00F47757">
        <w:rPr>
          <w:rFonts w:eastAsia="Times New Roman" w:cs="Arial"/>
          <w:i/>
          <w:iCs/>
          <w:color w:val="000000"/>
          <w:highlight w:val="cyan"/>
          <w:lang w:eastAsia="en-GB"/>
        </w:rPr>
        <w:t>give details</w:t>
      </w:r>
      <w:r w:rsidRPr="00F47757">
        <w:rPr>
          <w:rFonts w:eastAsia="Times New Roman" w:cs="Arial"/>
          <w:i/>
          <w:iCs/>
          <w:color w:val="000000"/>
          <w:highlight w:val="yellow"/>
          <w:lang w:eastAsia="en-GB"/>
        </w:rPr>
        <w:t>]</w:t>
      </w:r>
      <w:r>
        <w:rPr>
          <w:rFonts w:eastAsia="Times New Roman" w:cs="Arial"/>
          <w:color w:val="000000"/>
          <w:highlight w:val="yellow"/>
          <w:lang w:eastAsia="en-GB"/>
        </w:rPr>
        <w:t xml:space="preserve"> as a temporary measure</w:t>
      </w:r>
      <w:r w:rsidR="00F81997">
        <w:rPr>
          <w:rFonts w:eastAsia="Times New Roman" w:cs="Arial"/>
          <w:color w:val="000000"/>
          <w:highlight w:val="yellow"/>
          <w:lang w:eastAsia="en-GB"/>
        </w:rPr>
        <w:t>.  Further details are attached/will be shared with you shortly</w:t>
      </w:r>
      <w:r>
        <w:rPr>
          <w:rFonts w:eastAsia="Times New Roman" w:cs="Arial"/>
          <w:color w:val="000000"/>
          <w:highlight w:val="yellow"/>
          <w:lang w:eastAsia="en-GB"/>
        </w:rPr>
        <w:t xml:space="preserve">. </w:t>
      </w:r>
      <w:r w:rsidR="00F81997">
        <w:rPr>
          <w:rFonts w:eastAsia="Times New Roman" w:cs="Arial"/>
          <w:color w:val="000000"/>
          <w:lang w:eastAsia="en-GB"/>
        </w:rPr>
        <w:t xml:space="preserve"> </w:t>
      </w:r>
    </w:p>
    <w:p w14:paraId="773E373D" w14:textId="06C1401E" w:rsidR="004E13E5" w:rsidRPr="004E13E5" w:rsidRDefault="004E13E5" w:rsidP="004E13E5">
      <w:pPr>
        <w:pStyle w:val="Heading2"/>
        <w:spacing w:before="100" w:beforeAutospacing="1" w:after="100" w:afterAutospacing="1" w:line="276" w:lineRule="auto"/>
        <w:rPr>
          <w:rFonts w:asciiTheme="minorHAnsi" w:hAnsiTheme="minorHAnsi"/>
          <w:i/>
          <w:iCs/>
          <w:sz w:val="22"/>
          <w:szCs w:val="22"/>
        </w:rPr>
      </w:pPr>
      <w:r w:rsidRPr="00450DD0">
        <w:rPr>
          <w:rFonts w:asciiTheme="minorHAnsi" w:eastAsiaTheme="minorEastAsia" w:hAnsiTheme="minorHAnsi" w:cs="Arial"/>
          <w:color w:val="auto"/>
          <w:sz w:val="22"/>
          <w:szCs w:val="22"/>
        </w:rPr>
        <w:t>We have taken the following steps to protect your health and safety when you return</w:t>
      </w:r>
      <w:r w:rsidR="00F47757">
        <w:rPr>
          <w:rFonts w:asciiTheme="minorHAnsi" w:hAnsiTheme="minorHAnsi"/>
          <w:i/>
          <w:iCs/>
          <w:sz w:val="22"/>
          <w:szCs w:val="22"/>
        </w:rPr>
        <w:t xml:space="preserve"> </w:t>
      </w:r>
      <w:r w:rsidR="00F47757" w:rsidRPr="00F47757">
        <w:rPr>
          <w:rFonts w:asciiTheme="minorHAnsi" w:hAnsiTheme="minorHAnsi"/>
          <w:sz w:val="22"/>
          <w:szCs w:val="22"/>
          <w:highlight w:val="cyan"/>
        </w:rPr>
        <w:t>[give details</w:t>
      </w:r>
      <w:r w:rsidR="00F47757">
        <w:rPr>
          <w:rFonts w:asciiTheme="minorHAnsi" w:hAnsiTheme="minorHAnsi"/>
          <w:sz w:val="22"/>
          <w:szCs w:val="22"/>
          <w:highlight w:val="cyan"/>
        </w:rPr>
        <w:t>, or explain how this information will be given</w:t>
      </w:r>
      <w:r w:rsidR="00F47757" w:rsidRPr="00F47757">
        <w:rPr>
          <w:rFonts w:asciiTheme="minorHAnsi" w:hAnsiTheme="minorHAnsi"/>
          <w:sz w:val="22"/>
          <w:szCs w:val="22"/>
          <w:highlight w:val="cyan"/>
        </w:rPr>
        <w:t>]</w:t>
      </w:r>
      <w:r w:rsidRPr="004E13E5">
        <w:rPr>
          <w:rFonts w:asciiTheme="minorHAnsi" w:hAnsiTheme="minorHAnsi"/>
          <w:i/>
          <w:iCs/>
          <w:color w:val="000000" w:themeColor="text1"/>
          <w:sz w:val="22"/>
          <w:szCs w:val="22"/>
        </w:rPr>
        <w:t> </w:t>
      </w:r>
    </w:p>
    <w:p w14:paraId="5FA529D9" w14:textId="2D0F7460" w:rsidR="00AE47CA" w:rsidRDefault="00AE47CA" w:rsidP="000829C1">
      <w:pPr>
        <w:spacing w:before="100" w:beforeAutospacing="1" w:after="100" w:afterAutospacing="1" w:line="276" w:lineRule="auto"/>
        <w:jc w:val="both"/>
        <w:rPr>
          <w:rFonts w:cs="Arial"/>
          <w:sz w:val="22"/>
          <w:szCs w:val="22"/>
        </w:rPr>
      </w:pPr>
      <w:r w:rsidRPr="000829C1">
        <w:rPr>
          <w:rFonts w:cs="Arial"/>
          <w:sz w:val="22"/>
          <w:szCs w:val="22"/>
        </w:rPr>
        <w:t xml:space="preserve">If you have any questions or concerns about the arrangements set out </w:t>
      </w:r>
      <w:proofErr w:type="gramStart"/>
      <w:r w:rsidRPr="000829C1">
        <w:rPr>
          <w:rFonts w:cs="Arial"/>
          <w:sz w:val="22"/>
          <w:szCs w:val="22"/>
        </w:rPr>
        <w:t>above</w:t>
      </w:r>
      <w:proofErr w:type="gramEnd"/>
      <w:r w:rsidRPr="000829C1">
        <w:rPr>
          <w:rFonts w:cs="Arial"/>
          <w:sz w:val="22"/>
          <w:szCs w:val="22"/>
        </w:rPr>
        <w:t xml:space="preserve"> please contact [</w:t>
      </w:r>
      <w:r w:rsidRPr="000829C1">
        <w:rPr>
          <w:rFonts w:cs="Arial"/>
          <w:i/>
          <w:iCs/>
          <w:sz w:val="22"/>
          <w:szCs w:val="22"/>
          <w:highlight w:val="cyan"/>
        </w:rPr>
        <w:t>give contact details]</w:t>
      </w:r>
      <w:r w:rsidRPr="000829C1">
        <w:rPr>
          <w:rFonts w:cs="Arial"/>
          <w:i/>
          <w:iCs/>
          <w:sz w:val="22"/>
          <w:szCs w:val="22"/>
        </w:rPr>
        <w:t xml:space="preserve"> </w:t>
      </w:r>
      <w:r w:rsidR="00450DD0">
        <w:rPr>
          <w:rFonts w:cs="Arial"/>
          <w:sz w:val="22"/>
          <w:szCs w:val="22"/>
        </w:rPr>
        <w:t>as soon as possible.</w:t>
      </w:r>
    </w:p>
    <w:p w14:paraId="4C6E3AB3" w14:textId="69F14266" w:rsidR="00450DD0" w:rsidRPr="00450DD0" w:rsidRDefault="00450DD0" w:rsidP="000829C1">
      <w:pPr>
        <w:spacing w:before="100" w:beforeAutospacing="1" w:after="100" w:afterAutospacing="1" w:line="276" w:lineRule="auto"/>
        <w:jc w:val="both"/>
        <w:rPr>
          <w:rFonts w:cs="Arial"/>
          <w:sz w:val="22"/>
          <w:szCs w:val="22"/>
        </w:rPr>
      </w:pPr>
      <w:r w:rsidRPr="00450DD0">
        <w:rPr>
          <w:rFonts w:cs="Arial"/>
          <w:i/>
          <w:iCs/>
          <w:sz w:val="22"/>
          <w:szCs w:val="22"/>
          <w:highlight w:val="cyan"/>
        </w:rPr>
        <w:lastRenderedPageBreak/>
        <w:t>If the return to on-site working involves a change to hours or place of work include the following:</w:t>
      </w:r>
      <w:r w:rsidR="00087344">
        <w:rPr>
          <w:rFonts w:cs="Arial"/>
          <w:i/>
          <w:iCs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Please </w:t>
      </w:r>
      <w:r w:rsidR="00087344">
        <w:rPr>
          <w:rFonts w:cs="Arial"/>
          <w:sz w:val="22"/>
          <w:szCs w:val="22"/>
        </w:rPr>
        <w:t xml:space="preserve">sign and </w:t>
      </w:r>
      <w:r>
        <w:rPr>
          <w:rFonts w:cs="Arial"/>
          <w:sz w:val="22"/>
          <w:szCs w:val="22"/>
        </w:rPr>
        <w:t>return a copy of this</w:t>
      </w:r>
      <w:r w:rsidR="00087344">
        <w:rPr>
          <w:rFonts w:cs="Arial"/>
          <w:sz w:val="22"/>
          <w:szCs w:val="22"/>
        </w:rPr>
        <w:t xml:space="preserve"> letter to indicate your agreement to the temporary change in your working arrangements.</w:t>
      </w:r>
    </w:p>
    <w:p w14:paraId="07E9389B" w14:textId="7B94E44E" w:rsidR="009667D2" w:rsidRPr="000829C1" w:rsidRDefault="009667D2" w:rsidP="000829C1">
      <w:pPr>
        <w:spacing w:before="100" w:beforeAutospacing="1" w:after="100" w:afterAutospacing="1" w:line="276" w:lineRule="auto"/>
        <w:jc w:val="both"/>
        <w:rPr>
          <w:rFonts w:cs="Arial"/>
          <w:sz w:val="22"/>
          <w:szCs w:val="22"/>
        </w:rPr>
      </w:pPr>
      <w:r w:rsidRPr="000829C1">
        <w:rPr>
          <w:rFonts w:cs="Arial"/>
          <w:sz w:val="22"/>
          <w:szCs w:val="22"/>
        </w:rPr>
        <w:t>Yours sincerely</w:t>
      </w:r>
    </w:p>
    <w:p w14:paraId="1A07716F" w14:textId="7A41B8B6" w:rsidR="009667D2" w:rsidRPr="000829C1" w:rsidRDefault="009667D2" w:rsidP="000829C1">
      <w:pPr>
        <w:spacing w:before="100" w:beforeAutospacing="1" w:after="100" w:afterAutospacing="1" w:line="276" w:lineRule="auto"/>
        <w:jc w:val="both"/>
        <w:rPr>
          <w:rFonts w:cs="Arial"/>
          <w:sz w:val="22"/>
          <w:szCs w:val="22"/>
        </w:rPr>
      </w:pPr>
    </w:p>
    <w:p w14:paraId="09288352" w14:textId="419056F4" w:rsidR="009667D2" w:rsidRPr="000829C1" w:rsidRDefault="009667D2" w:rsidP="000829C1">
      <w:pPr>
        <w:spacing w:before="100" w:beforeAutospacing="1" w:after="100" w:afterAutospacing="1" w:line="276" w:lineRule="auto"/>
        <w:jc w:val="both"/>
        <w:rPr>
          <w:rFonts w:cs="Arial"/>
          <w:sz w:val="22"/>
          <w:szCs w:val="22"/>
        </w:rPr>
      </w:pPr>
      <w:r w:rsidRPr="000829C1">
        <w:rPr>
          <w:rFonts w:cs="Arial"/>
          <w:sz w:val="22"/>
          <w:szCs w:val="22"/>
        </w:rPr>
        <w:t>[</w:t>
      </w:r>
      <w:r w:rsidRPr="000829C1">
        <w:rPr>
          <w:rFonts w:cs="Arial"/>
          <w:sz w:val="22"/>
          <w:szCs w:val="22"/>
          <w:highlight w:val="yellow"/>
        </w:rPr>
        <w:t>NAME</w:t>
      </w:r>
      <w:r w:rsidRPr="000829C1">
        <w:rPr>
          <w:rFonts w:cs="Arial"/>
          <w:sz w:val="22"/>
          <w:szCs w:val="22"/>
        </w:rPr>
        <w:t>]</w:t>
      </w:r>
    </w:p>
    <w:p w14:paraId="7DFD60B6" w14:textId="7C742D36" w:rsidR="00BE0D27" w:rsidRPr="000829C1" w:rsidRDefault="00BE0D27" w:rsidP="000829C1">
      <w:pPr>
        <w:spacing w:before="100" w:beforeAutospacing="1" w:after="100" w:afterAutospacing="1" w:line="276" w:lineRule="auto"/>
        <w:jc w:val="both"/>
        <w:rPr>
          <w:rFonts w:cs="Arial"/>
          <w:sz w:val="22"/>
          <w:szCs w:val="22"/>
        </w:rPr>
      </w:pPr>
      <w:r w:rsidRPr="000829C1">
        <w:rPr>
          <w:rFonts w:cs="Arial"/>
          <w:sz w:val="22"/>
          <w:szCs w:val="22"/>
        </w:rPr>
        <w:t>[</w:t>
      </w:r>
      <w:r w:rsidRPr="000829C1">
        <w:rPr>
          <w:rFonts w:cs="Arial"/>
          <w:sz w:val="22"/>
          <w:szCs w:val="22"/>
          <w:highlight w:val="yellow"/>
        </w:rPr>
        <w:t>POSITION</w:t>
      </w:r>
      <w:r w:rsidRPr="000829C1">
        <w:rPr>
          <w:rFonts w:cs="Arial"/>
          <w:sz w:val="22"/>
          <w:szCs w:val="22"/>
        </w:rPr>
        <w:t>]</w:t>
      </w:r>
    </w:p>
    <w:p w14:paraId="2816F471" w14:textId="4BA24F0F" w:rsidR="00A43A13" w:rsidRDefault="009667D2" w:rsidP="004E13E5">
      <w:pPr>
        <w:spacing w:before="100" w:beforeAutospacing="1" w:after="100" w:afterAutospacing="1" w:line="276" w:lineRule="auto"/>
        <w:jc w:val="both"/>
        <w:rPr>
          <w:rFonts w:cs="Arial"/>
        </w:rPr>
      </w:pPr>
      <w:r w:rsidRPr="000829C1">
        <w:rPr>
          <w:rFonts w:cs="Arial"/>
          <w:sz w:val="22"/>
          <w:szCs w:val="22"/>
        </w:rPr>
        <w:t>For and on behalf of the University of Oxfor</w:t>
      </w:r>
      <w:r w:rsidR="004E13E5">
        <w:rPr>
          <w:rFonts w:cs="Arial"/>
        </w:rPr>
        <w:t>d</w:t>
      </w:r>
    </w:p>
    <w:p w14:paraId="2CBFD4AF" w14:textId="564EF612" w:rsidR="00B158CA" w:rsidRDefault="00B158CA" w:rsidP="004E13E5">
      <w:pPr>
        <w:spacing w:before="100" w:beforeAutospacing="1" w:after="100" w:afterAutospacing="1" w:line="276" w:lineRule="auto"/>
        <w:jc w:val="both"/>
        <w:rPr>
          <w:rFonts w:cs="Arial"/>
        </w:rPr>
      </w:pPr>
    </w:p>
    <w:p w14:paraId="2E42E8BB" w14:textId="302156DD" w:rsidR="00B158CA" w:rsidRDefault="00B158CA" w:rsidP="004E13E5">
      <w:pPr>
        <w:spacing w:before="100" w:beforeAutospacing="1" w:after="100" w:afterAutospacing="1" w:line="276" w:lineRule="auto"/>
        <w:jc w:val="both"/>
        <w:rPr>
          <w:rFonts w:cs="Arial"/>
        </w:rPr>
      </w:pPr>
      <w:r>
        <w:rPr>
          <w:rFonts w:cs="Arial"/>
        </w:rPr>
        <w:t>I agree to the temporary change to my working hours/location as set out in this letter</w:t>
      </w:r>
    </w:p>
    <w:p w14:paraId="622C33BD" w14:textId="77777777" w:rsidR="00087344" w:rsidRPr="00087344" w:rsidRDefault="00087344" w:rsidP="004E13E5">
      <w:pPr>
        <w:spacing w:before="100" w:beforeAutospacing="1" w:after="100" w:afterAutospacing="1" w:line="276" w:lineRule="auto"/>
        <w:jc w:val="both"/>
        <w:rPr>
          <w:rFonts w:cs="Arial"/>
        </w:rPr>
      </w:pPr>
      <w:r w:rsidRPr="00087344">
        <w:rPr>
          <w:rFonts w:cs="Arial"/>
        </w:rPr>
        <w:t xml:space="preserve">Signed: </w:t>
      </w:r>
    </w:p>
    <w:p w14:paraId="0A0E1BFA" w14:textId="54C9B4B2" w:rsidR="00B158CA" w:rsidRPr="004E13E5" w:rsidRDefault="00B158CA" w:rsidP="004E13E5">
      <w:pPr>
        <w:spacing w:before="100" w:beforeAutospacing="1" w:after="100" w:afterAutospacing="1" w:line="276" w:lineRule="auto"/>
        <w:jc w:val="both"/>
        <w:rPr>
          <w:rFonts w:cs="Arial"/>
          <w:sz w:val="22"/>
          <w:szCs w:val="22"/>
        </w:rPr>
      </w:pPr>
      <w:r w:rsidRPr="00B158CA">
        <w:rPr>
          <w:rFonts w:cs="Arial"/>
          <w:highlight w:val="yellow"/>
        </w:rPr>
        <w:t>[NAME]</w:t>
      </w:r>
    </w:p>
    <w:sectPr w:rsidR="00B158CA" w:rsidRPr="004E13E5" w:rsidSect="00BA54E1">
      <w:footerReference w:type="default" r:id="rId11"/>
      <w:type w:val="continuous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145335" w14:textId="77777777" w:rsidR="008763AA" w:rsidRDefault="008763AA" w:rsidP="00C24D47">
      <w:pPr>
        <w:spacing w:after="0" w:line="240" w:lineRule="auto"/>
      </w:pPr>
      <w:r>
        <w:separator/>
      </w:r>
    </w:p>
  </w:endnote>
  <w:endnote w:type="continuationSeparator" w:id="0">
    <w:p w14:paraId="385EBE09" w14:textId="77777777" w:rsidR="008763AA" w:rsidRDefault="008763AA" w:rsidP="00C24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937010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35DF13" w14:textId="19DAA999" w:rsidR="005E45E7" w:rsidRDefault="005E45E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0760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1BB9BBF" w14:textId="77777777" w:rsidR="005E45E7" w:rsidRDefault="005E45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EE9BA8" w14:textId="77777777" w:rsidR="008763AA" w:rsidRDefault="008763AA" w:rsidP="00C24D47">
      <w:pPr>
        <w:spacing w:after="0" w:line="240" w:lineRule="auto"/>
      </w:pPr>
      <w:r>
        <w:separator/>
      </w:r>
    </w:p>
  </w:footnote>
  <w:footnote w:type="continuationSeparator" w:id="0">
    <w:p w14:paraId="67ABD20B" w14:textId="77777777" w:rsidR="008763AA" w:rsidRDefault="008763AA" w:rsidP="00C24D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D134B3"/>
    <w:multiLevelType w:val="hybridMultilevel"/>
    <w:tmpl w:val="FBF6A8C2"/>
    <w:lvl w:ilvl="0" w:tplc="8174CBC6">
      <w:start w:val="1"/>
      <w:numFmt w:val="decimal"/>
      <w:pStyle w:val="AppendixHeading"/>
      <w:lvlText w:val="Appendix %1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F22BBF"/>
    <w:multiLevelType w:val="multilevel"/>
    <w:tmpl w:val="D4E28C2E"/>
    <w:lvl w:ilvl="0">
      <w:start w:val="1"/>
      <w:numFmt w:val="decimal"/>
      <w:pStyle w:val="Paragraphlist2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64" w:hanging="60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454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5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5E430A9C"/>
    <w:multiLevelType w:val="multilevel"/>
    <w:tmpl w:val="EF563914"/>
    <w:styleLink w:val="Paragraphlist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7" w:hanging="8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49" w:hanging="120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DF644E9"/>
    <w:multiLevelType w:val="multilevel"/>
    <w:tmpl w:val="DBF28184"/>
    <w:styleLink w:val="Listparagraph2"/>
    <w:lvl w:ilvl="0">
      <w:start w:val="1"/>
      <w:numFmt w:val="decimal"/>
      <w:isLgl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7391568F"/>
    <w:multiLevelType w:val="multilevel"/>
    <w:tmpl w:val="EF563914"/>
    <w:lvl w:ilvl="0">
      <w:start w:val="1"/>
      <w:numFmt w:val="decimal"/>
      <w:pStyle w:val="Numberedlist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7" w:hanging="8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49" w:hanging="120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97A"/>
    <w:rsid w:val="00015E0B"/>
    <w:rsid w:val="00020C9A"/>
    <w:rsid w:val="000231E6"/>
    <w:rsid w:val="00031A37"/>
    <w:rsid w:val="00033764"/>
    <w:rsid w:val="0003671B"/>
    <w:rsid w:val="00045190"/>
    <w:rsid w:val="000454BF"/>
    <w:rsid w:val="0005387C"/>
    <w:rsid w:val="00064B19"/>
    <w:rsid w:val="000677F9"/>
    <w:rsid w:val="00075220"/>
    <w:rsid w:val="000829C1"/>
    <w:rsid w:val="00085268"/>
    <w:rsid w:val="000853E0"/>
    <w:rsid w:val="00086617"/>
    <w:rsid w:val="00087344"/>
    <w:rsid w:val="0009267C"/>
    <w:rsid w:val="00095FBA"/>
    <w:rsid w:val="000A0293"/>
    <w:rsid w:val="000A15B5"/>
    <w:rsid w:val="000B4E07"/>
    <w:rsid w:val="000B6C1B"/>
    <w:rsid w:val="000D38C7"/>
    <w:rsid w:val="000D48EE"/>
    <w:rsid w:val="000D68B7"/>
    <w:rsid w:val="000E596F"/>
    <w:rsid w:val="000E68A5"/>
    <w:rsid w:val="000F43BB"/>
    <w:rsid w:val="0010574D"/>
    <w:rsid w:val="001076AF"/>
    <w:rsid w:val="0011265B"/>
    <w:rsid w:val="00117E90"/>
    <w:rsid w:val="00126DEE"/>
    <w:rsid w:val="00127A5A"/>
    <w:rsid w:val="001302C5"/>
    <w:rsid w:val="00132503"/>
    <w:rsid w:val="00135741"/>
    <w:rsid w:val="00137444"/>
    <w:rsid w:val="0014113A"/>
    <w:rsid w:val="001451C0"/>
    <w:rsid w:val="00152DF5"/>
    <w:rsid w:val="00153424"/>
    <w:rsid w:val="00162CEB"/>
    <w:rsid w:val="001745C8"/>
    <w:rsid w:val="001810BE"/>
    <w:rsid w:val="00190EBB"/>
    <w:rsid w:val="001A023D"/>
    <w:rsid w:val="001B1D4B"/>
    <w:rsid w:val="001B561D"/>
    <w:rsid w:val="001C2BFE"/>
    <w:rsid w:val="001C63C3"/>
    <w:rsid w:val="001D6800"/>
    <w:rsid w:val="001F2315"/>
    <w:rsid w:val="002006AE"/>
    <w:rsid w:val="002029C1"/>
    <w:rsid w:val="0020451A"/>
    <w:rsid w:val="00204FA8"/>
    <w:rsid w:val="00205917"/>
    <w:rsid w:val="00217193"/>
    <w:rsid w:val="0022008A"/>
    <w:rsid w:val="002265D4"/>
    <w:rsid w:val="00256266"/>
    <w:rsid w:val="00263588"/>
    <w:rsid w:val="00264C18"/>
    <w:rsid w:val="00266701"/>
    <w:rsid w:val="002766FA"/>
    <w:rsid w:val="002809E2"/>
    <w:rsid w:val="002864E6"/>
    <w:rsid w:val="002905CD"/>
    <w:rsid w:val="00294F61"/>
    <w:rsid w:val="00296ABA"/>
    <w:rsid w:val="002971B5"/>
    <w:rsid w:val="002B15C8"/>
    <w:rsid w:val="002B2192"/>
    <w:rsid w:val="002C56E0"/>
    <w:rsid w:val="002D1014"/>
    <w:rsid w:val="002D47DB"/>
    <w:rsid w:val="002D5B2E"/>
    <w:rsid w:val="002E4F78"/>
    <w:rsid w:val="002E63F7"/>
    <w:rsid w:val="002F7FE4"/>
    <w:rsid w:val="00303B41"/>
    <w:rsid w:val="0030457B"/>
    <w:rsid w:val="003119F7"/>
    <w:rsid w:val="00311D60"/>
    <w:rsid w:val="003212F0"/>
    <w:rsid w:val="003229A9"/>
    <w:rsid w:val="00333084"/>
    <w:rsid w:val="00350EF4"/>
    <w:rsid w:val="00374397"/>
    <w:rsid w:val="00375F7A"/>
    <w:rsid w:val="003821E7"/>
    <w:rsid w:val="0038235C"/>
    <w:rsid w:val="003829CF"/>
    <w:rsid w:val="0038302F"/>
    <w:rsid w:val="003A08E0"/>
    <w:rsid w:val="003A6894"/>
    <w:rsid w:val="003B1C3A"/>
    <w:rsid w:val="003B5219"/>
    <w:rsid w:val="003C3C51"/>
    <w:rsid w:val="003C74CA"/>
    <w:rsid w:val="003D63B5"/>
    <w:rsid w:val="003D6417"/>
    <w:rsid w:val="003E0810"/>
    <w:rsid w:val="003F7EB0"/>
    <w:rsid w:val="00404268"/>
    <w:rsid w:val="00404912"/>
    <w:rsid w:val="004170A7"/>
    <w:rsid w:val="004175C2"/>
    <w:rsid w:val="0042257A"/>
    <w:rsid w:val="00433FFF"/>
    <w:rsid w:val="00450DD0"/>
    <w:rsid w:val="00457ACB"/>
    <w:rsid w:val="00457EA0"/>
    <w:rsid w:val="004609B4"/>
    <w:rsid w:val="00471072"/>
    <w:rsid w:val="00480FD3"/>
    <w:rsid w:val="004A0C43"/>
    <w:rsid w:val="004A7AC5"/>
    <w:rsid w:val="004C05FB"/>
    <w:rsid w:val="004D1138"/>
    <w:rsid w:val="004D13CC"/>
    <w:rsid w:val="004D6E49"/>
    <w:rsid w:val="004E13E5"/>
    <w:rsid w:val="004E35C2"/>
    <w:rsid w:val="004F1A19"/>
    <w:rsid w:val="005129C2"/>
    <w:rsid w:val="00514C90"/>
    <w:rsid w:val="00522CEA"/>
    <w:rsid w:val="00533507"/>
    <w:rsid w:val="0054697A"/>
    <w:rsid w:val="005528E1"/>
    <w:rsid w:val="0056410B"/>
    <w:rsid w:val="00570E21"/>
    <w:rsid w:val="00571CAC"/>
    <w:rsid w:val="00576595"/>
    <w:rsid w:val="00577DB6"/>
    <w:rsid w:val="00580FFF"/>
    <w:rsid w:val="00581B98"/>
    <w:rsid w:val="005827AD"/>
    <w:rsid w:val="00591E7E"/>
    <w:rsid w:val="005938F9"/>
    <w:rsid w:val="005A6357"/>
    <w:rsid w:val="005B2B10"/>
    <w:rsid w:val="005B46BB"/>
    <w:rsid w:val="005B4AF5"/>
    <w:rsid w:val="005C4728"/>
    <w:rsid w:val="005D0B1A"/>
    <w:rsid w:val="005D1113"/>
    <w:rsid w:val="005D3B6E"/>
    <w:rsid w:val="005D68E7"/>
    <w:rsid w:val="005E02E3"/>
    <w:rsid w:val="005E3D2D"/>
    <w:rsid w:val="005E45E7"/>
    <w:rsid w:val="005E7F99"/>
    <w:rsid w:val="005F1140"/>
    <w:rsid w:val="005F7F38"/>
    <w:rsid w:val="00606ED3"/>
    <w:rsid w:val="006107A6"/>
    <w:rsid w:val="00620F81"/>
    <w:rsid w:val="00631343"/>
    <w:rsid w:val="0063207B"/>
    <w:rsid w:val="00632C1D"/>
    <w:rsid w:val="00641446"/>
    <w:rsid w:val="00641F58"/>
    <w:rsid w:val="00642762"/>
    <w:rsid w:val="006515DF"/>
    <w:rsid w:val="0066441B"/>
    <w:rsid w:val="00664605"/>
    <w:rsid w:val="00674E4F"/>
    <w:rsid w:val="00676B2A"/>
    <w:rsid w:val="0068252C"/>
    <w:rsid w:val="006B0734"/>
    <w:rsid w:val="006B1BEC"/>
    <w:rsid w:val="006B7132"/>
    <w:rsid w:val="006C1E76"/>
    <w:rsid w:val="006D011A"/>
    <w:rsid w:val="006D3178"/>
    <w:rsid w:val="006E0BC1"/>
    <w:rsid w:val="006E25A1"/>
    <w:rsid w:val="006E55DD"/>
    <w:rsid w:val="006F16E3"/>
    <w:rsid w:val="006F5254"/>
    <w:rsid w:val="00701E3E"/>
    <w:rsid w:val="007031A3"/>
    <w:rsid w:val="00717E18"/>
    <w:rsid w:val="00723305"/>
    <w:rsid w:val="007234BE"/>
    <w:rsid w:val="0073407E"/>
    <w:rsid w:val="00734C15"/>
    <w:rsid w:val="007371EC"/>
    <w:rsid w:val="0074075C"/>
    <w:rsid w:val="007450AC"/>
    <w:rsid w:val="00745B87"/>
    <w:rsid w:val="00753D2C"/>
    <w:rsid w:val="00756D5B"/>
    <w:rsid w:val="00764ED4"/>
    <w:rsid w:val="00776544"/>
    <w:rsid w:val="00782E61"/>
    <w:rsid w:val="00792AB1"/>
    <w:rsid w:val="00795AD8"/>
    <w:rsid w:val="007A649E"/>
    <w:rsid w:val="007A752C"/>
    <w:rsid w:val="007B3007"/>
    <w:rsid w:val="007B4193"/>
    <w:rsid w:val="007B6105"/>
    <w:rsid w:val="007C09C4"/>
    <w:rsid w:val="007C0A91"/>
    <w:rsid w:val="007C4DD1"/>
    <w:rsid w:val="007C6EAB"/>
    <w:rsid w:val="007C7DF6"/>
    <w:rsid w:val="00803B05"/>
    <w:rsid w:val="0080674B"/>
    <w:rsid w:val="0082379F"/>
    <w:rsid w:val="00823D58"/>
    <w:rsid w:val="00823FFA"/>
    <w:rsid w:val="008307A5"/>
    <w:rsid w:val="00833B69"/>
    <w:rsid w:val="00837AE7"/>
    <w:rsid w:val="0084032E"/>
    <w:rsid w:val="00845D69"/>
    <w:rsid w:val="00847AF2"/>
    <w:rsid w:val="00847C9B"/>
    <w:rsid w:val="00870EA1"/>
    <w:rsid w:val="00873836"/>
    <w:rsid w:val="008763AA"/>
    <w:rsid w:val="00877C85"/>
    <w:rsid w:val="0089711D"/>
    <w:rsid w:val="008A0716"/>
    <w:rsid w:val="008A091A"/>
    <w:rsid w:val="008B6146"/>
    <w:rsid w:val="008C5FC0"/>
    <w:rsid w:val="008D3C24"/>
    <w:rsid w:val="008E0955"/>
    <w:rsid w:val="008E0D02"/>
    <w:rsid w:val="008E192D"/>
    <w:rsid w:val="008E1DAE"/>
    <w:rsid w:val="008E4581"/>
    <w:rsid w:val="008E7365"/>
    <w:rsid w:val="008F45FD"/>
    <w:rsid w:val="008F5B85"/>
    <w:rsid w:val="0092254F"/>
    <w:rsid w:val="009279B3"/>
    <w:rsid w:val="00931537"/>
    <w:rsid w:val="00931F2D"/>
    <w:rsid w:val="00932AC7"/>
    <w:rsid w:val="00933848"/>
    <w:rsid w:val="009408A5"/>
    <w:rsid w:val="00940E7C"/>
    <w:rsid w:val="00940F34"/>
    <w:rsid w:val="00941593"/>
    <w:rsid w:val="00941ABA"/>
    <w:rsid w:val="009438D8"/>
    <w:rsid w:val="00945524"/>
    <w:rsid w:val="009575B0"/>
    <w:rsid w:val="00957C22"/>
    <w:rsid w:val="0096168F"/>
    <w:rsid w:val="009667D2"/>
    <w:rsid w:val="00983746"/>
    <w:rsid w:val="00991122"/>
    <w:rsid w:val="009B3DEA"/>
    <w:rsid w:val="009B3E5B"/>
    <w:rsid w:val="009B6207"/>
    <w:rsid w:val="009B7C09"/>
    <w:rsid w:val="009C6B09"/>
    <w:rsid w:val="009C73E2"/>
    <w:rsid w:val="009D0D4E"/>
    <w:rsid w:val="009E18C3"/>
    <w:rsid w:val="009E59DC"/>
    <w:rsid w:val="009F2329"/>
    <w:rsid w:val="00A16FE5"/>
    <w:rsid w:val="00A215FA"/>
    <w:rsid w:val="00A21AC4"/>
    <w:rsid w:val="00A22D34"/>
    <w:rsid w:val="00A233AF"/>
    <w:rsid w:val="00A26226"/>
    <w:rsid w:val="00A41A9F"/>
    <w:rsid w:val="00A4253A"/>
    <w:rsid w:val="00A43A13"/>
    <w:rsid w:val="00A61085"/>
    <w:rsid w:val="00A6776E"/>
    <w:rsid w:val="00A73666"/>
    <w:rsid w:val="00A749C8"/>
    <w:rsid w:val="00A7704E"/>
    <w:rsid w:val="00A84C2A"/>
    <w:rsid w:val="00A85805"/>
    <w:rsid w:val="00A87E91"/>
    <w:rsid w:val="00AA78AE"/>
    <w:rsid w:val="00AB052E"/>
    <w:rsid w:val="00AB461B"/>
    <w:rsid w:val="00AB7256"/>
    <w:rsid w:val="00AD09BF"/>
    <w:rsid w:val="00AD5A33"/>
    <w:rsid w:val="00AE47CA"/>
    <w:rsid w:val="00AE7B9D"/>
    <w:rsid w:val="00AF19D7"/>
    <w:rsid w:val="00AF39F5"/>
    <w:rsid w:val="00AF54FB"/>
    <w:rsid w:val="00B04F98"/>
    <w:rsid w:val="00B058E0"/>
    <w:rsid w:val="00B158CA"/>
    <w:rsid w:val="00B17D30"/>
    <w:rsid w:val="00B32846"/>
    <w:rsid w:val="00B34CF9"/>
    <w:rsid w:val="00B422BF"/>
    <w:rsid w:val="00B60DA6"/>
    <w:rsid w:val="00B751DD"/>
    <w:rsid w:val="00B7664F"/>
    <w:rsid w:val="00B960B4"/>
    <w:rsid w:val="00B96CB7"/>
    <w:rsid w:val="00B97899"/>
    <w:rsid w:val="00BA3142"/>
    <w:rsid w:val="00BA54E1"/>
    <w:rsid w:val="00BB4456"/>
    <w:rsid w:val="00BB6C7D"/>
    <w:rsid w:val="00BB7112"/>
    <w:rsid w:val="00BB7352"/>
    <w:rsid w:val="00BB7A01"/>
    <w:rsid w:val="00BC1D54"/>
    <w:rsid w:val="00BC6702"/>
    <w:rsid w:val="00BD3105"/>
    <w:rsid w:val="00BD7172"/>
    <w:rsid w:val="00BE0D27"/>
    <w:rsid w:val="00BE2CEB"/>
    <w:rsid w:val="00BE68B3"/>
    <w:rsid w:val="00C04C9A"/>
    <w:rsid w:val="00C12790"/>
    <w:rsid w:val="00C24D47"/>
    <w:rsid w:val="00C25971"/>
    <w:rsid w:val="00C31E24"/>
    <w:rsid w:val="00C36364"/>
    <w:rsid w:val="00C411C5"/>
    <w:rsid w:val="00C555A8"/>
    <w:rsid w:val="00C621AC"/>
    <w:rsid w:val="00C9314E"/>
    <w:rsid w:val="00C95354"/>
    <w:rsid w:val="00C976BE"/>
    <w:rsid w:val="00CA0478"/>
    <w:rsid w:val="00CA36F1"/>
    <w:rsid w:val="00CA6ECC"/>
    <w:rsid w:val="00CB2522"/>
    <w:rsid w:val="00CB655A"/>
    <w:rsid w:val="00CC17B0"/>
    <w:rsid w:val="00CD3268"/>
    <w:rsid w:val="00CD5541"/>
    <w:rsid w:val="00CE1DB0"/>
    <w:rsid w:val="00CE503C"/>
    <w:rsid w:val="00D053CE"/>
    <w:rsid w:val="00D0657C"/>
    <w:rsid w:val="00D126E7"/>
    <w:rsid w:val="00D17FE6"/>
    <w:rsid w:val="00D22ACD"/>
    <w:rsid w:val="00D338DC"/>
    <w:rsid w:val="00D37AD7"/>
    <w:rsid w:val="00D47135"/>
    <w:rsid w:val="00D60B6B"/>
    <w:rsid w:val="00D720D9"/>
    <w:rsid w:val="00D8134C"/>
    <w:rsid w:val="00D91E75"/>
    <w:rsid w:val="00D953FC"/>
    <w:rsid w:val="00DA09CA"/>
    <w:rsid w:val="00DB00F0"/>
    <w:rsid w:val="00DB546D"/>
    <w:rsid w:val="00DC161F"/>
    <w:rsid w:val="00DD353A"/>
    <w:rsid w:val="00DD562F"/>
    <w:rsid w:val="00DD7C9C"/>
    <w:rsid w:val="00DE104F"/>
    <w:rsid w:val="00DE213D"/>
    <w:rsid w:val="00DF4138"/>
    <w:rsid w:val="00E03425"/>
    <w:rsid w:val="00E152A1"/>
    <w:rsid w:val="00E32A9C"/>
    <w:rsid w:val="00E366CF"/>
    <w:rsid w:val="00E549D7"/>
    <w:rsid w:val="00E6443A"/>
    <w:rsid w:val="00E65EC3"/>
    <w:rsid w:val="00E66D55"/>
    <w:rsid w:val="00E71A83"/>
    <w:rsid w:val="00E77301"/>
    <w:rsid w:val="00E86ABD"/>
    <w:rsid w:val="00E91A55"/>
    <w:rsid w:val="00E92543"/>
    <w:rsid w:val="00EA5ACE"/>
    <w:rsid w:val="00EB161A"/>
    <w:rsid w:val="00EC4A00"/>
    <w:rsid w:val="00EC54A2"/>
    <w:rsid w:val="00EC62B0"/>
    <w:rsid w:val="00ED5104"/>
    <w:rsid w:val="00EE5889"/>
    <w:rsid w:val="00EF0DEF"/>
    <w:rsid w:val="00F01713"/>
    <w:rsid w:val="00F0472F"/>
    <w:rsid w:val="00F07605"/>
    <w:rsid w:val="00F17593"/>
    <w:rsid w:val="00F2302D"/>
    <w:rsid w:val="00F25F56"/>
    <w:rsid w:val="00F3454F"/>
    <w:rsid w:val="00F36B6C"/>
    <w:rsid w:val="00F404EB"/>
    <w:rsid w:val="00F43D9A"/>
    <w:rsid w:val="00F47757"/>
    <w:rsid w:val="00F5259C"/>
    <w:rsid w:val="00F5469F"/>
    <w:rsid w:val="00F623A0"/>
    <w:rsid w:val="00F7279A"/>
    <w:rsid w:val="00F72A02"/>
    <w:rsid w:val="00F81997"/>
    <w:rsid w:val="00F83DFA"/>
    <w:rsid w:val="00F86EB9"/>
    <w:rsid w:val="00F87661"/>
    <w:rsid w:val="00F87703"/>
    <w:rsid w:val="00FA32B9"/>
    <w:rsid w:val="00FB0D45"/>
    <w:rsid w:val="00FB3096"/>
    <w:rsid w:val="00FB4660"/>
    <w:rsid w:val="00FB68C3"/>
    <w:rsid w:val="00FB7ABF"/>
    <w:rsid w:val="00FC7163"/>
    <w:rsid w:val="00FD02C9"/>
    <w:rsid w:val="00FF45F9"/>
    <w:rsid w:val="032BC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F33C7"/>
  <w15:chartTrackingRefBased/>
  <w15:docId w15:val="{9C013B03-914B-4AE8-84C3-63B5584C7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GB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0DD0"/>
  </w:style>
  <w:style w:type="paragraph" w:styleId="Heading1">
    <w:name w:val="heading 1"/>
    <w:basedOn w:val="Normal"/>
    <w:next w:val="Normal"/>
    <w:link w:val="Heading1Char"/>
    <w:uiPriority w:val="9"/>
    <w:qFormat/>
    <w:rsid w:val="00450DD0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0DD0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0DD0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0DD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0DD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0DD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0DD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0DD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0DD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0DD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50DD0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C24D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D47"/>
  </w:style>
  <w:style w:type="paragraph" w:styleId="Footer">
    <w:name w:val="footer"/>
    <w:basedOn w:val="Normal"/>
    <w:link w:val="FooterChar"/>
    <w:uiPriority w:val="99"/>
    <w:unhideWhenUsed/>
    <w:rsid w:val="00C24D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D47"/>
  </w:style>
  <w:style w:type="paragraph" w:styleId="ListParagraph">
    <w:name w:val="List Paragraph"/>
    <w:basedOn w:val="Normal"/>
    <w:uiPriority w:val="34"/>
    <w:qFormat/>
    <w:rsid w:val="00C31E24"/>
    <w:pPr>
      <w:ind w:left="720"/>
      <w:contextualSpacing/>
    </w:pPr>
  </w:style>
  <w:style w:type="character" w:styleId="BookTitle">
    <w:name w:val="Book Title"/>
    <w:basedOn w:val="DefaultParagraphFont"/>
    <w:uiPriority w:val="33"/>
    <w:qFormat/>
    <w:rsid w:val="00450DD0"/>
    <w:rPr>
      <w:b/>
      <w:bCs/>
      <w:smallCaps/>
    </w:rPr>
  </w:style>
  <w:style w:type="paragraph" w:styleId="Title">
    <w:name w:val="Title"/>
    <w:basedOn w:val="Normal"/>
    <w:next w:val="Normal"/>
    <w:link w:val="TitleChar"/>
    <w:uiPriority w:val="10"/>
    <w:qFormat/>
    <w:rsid w:val="00450DD0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rsid w:val="00450DD0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450DD0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A6108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45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454F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C1D54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C1D5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C1D54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1076AF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2D5B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94F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4F61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4F6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4F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4F6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438D8"/>
    <w:pPr>
      <w:spacing w:after="0" w:line="240" w:lineRule="auto"/>
    </w:pPr>
  </w:style>
  <w:style w:type="paragraph" w:styleId="TOC1">
    <w:name w:val="toc 1"/>
    <w:basedOn w:val="Normal"/>
    <w:next w:val="Normal"/>
    <w:autoRedefine/>
    <w:uiPriority w:val="39"/>
    <w:unhideWhenUsed/>
    <w:rsid w:val="000F43BB"/>
    <w:pPr>
      <w:spacing w:after="100"/>
    </w:pPr>
  </w:style>
  <w:style w:type="numbering" w:customStyle="1" w:styleId="Listparagraph2">
    <w:name w:val="List paragraph 2"/>
    <w:uiPriority w:val="99"/>
    <w:rsid w:val="00E366CF"/>
    <w:pPr>
      <w:numPr>
        <w:numId w:val="2"/>
      </w:numPr>
    </w:pPr>
  </w:style>
  <w:style w:type="paragraph" w:customStyle="1" w:styleId="Numberedlist">
    <w:name w:val="Numbered list"/>
    <w:basedOn w:val="ListParagraph"/>
    <w:rsid w:val="00E366CF"/>
    <w:pPr>
      <w:numPr>
        <w:numId w:val="1"/>
      </w:numPr>
    </w:pPr>
  </w:style>
  <w:style w:type="numbering" w:customStyle="1" w:styleId="Paragraphlist">
    <w:name w:val="Paragraph list"/>
    <w:uiPriority w:val="99"/>
    <w:rsid w:val="00E366CF"/>
    <w:pPr>
      <w:numPr>
        <w:numId w:val="3"/>
      </w:numPr>
    </w:pPr>
  </w:style>
  <w:style w:type="paragraph" w:customStyle="1" w:styleId="Paragraphlist2">
    <w:name w:val="Paragraph list(2)"/>
    <w:basedOn w:val="Numberedlist"/>
    <w:rsid w:val="00E366CF"/>
    <w:pPr>
      <w:numPr>
        <w:numId w:val="4"/>
      </w:numPr>
    </w:pPr>
  </w:style>
  <w:style w:type="paragraph" w:customStyle="1" w:styleId="AppendixHeading">
    <w:name w:val="Appendix Heading"/>
    <w:next w:val="Normal"/>
    <w:rsid w:val="0066441B"/>
    <w:pPr>
      <w:pageBreakBefore/>
      <w:numPr>
        <w:numId w:val="5"/>
      </w:numPr>
      <w:tabs>
        <w:tab w:val="left" w:pos="1701"/>
      </w:tabs>
      <w:spacing w:before="240" w:line="240" w:lineRule="auto"/>
      <w:ind w:left="1701" w:hanging="1701"/>
    </w:pPr>
    <w:rPr>
      <w:b/>
      <w:sz w:val="28"/>
    </w:rPr>
  </w:style>
  <w:style w:type="paragraph" w:styleId="TOC2">
    <w:name w:val="toc 2"/>
    <w:basedOn w:val="Normal"/>
    <w:next w:val="Normal"/>
    <w:autoRedefine/>
    <w:uiPriority w:val="39"/>
    <w:unhideWhenUsed/>
    <w:rsid w:val="0066441B"/>
    <w:pPr>
      <w:spacing w:after="100"/>
      <w:ind w:left="220"/>
    </w:pPr>
  </w:style>
  <w:style w:type="paragraph" w:styleId="TOCHeading">
    <w:name w:val="TOC Heading"/>
    <w:basedOn w:val="Heading1"/>
    <w:next w:val="Normal"/>
    <w:uiPriority w:val="39"/>
    <w:unhideWhenUsed/>
    <w:qFormat/>
    <w:rsid w:val="00450DD0"/>
    <w:pPr>
      <w:outlineLvl w:val="9"/>
    </w:pPr>
  </w:style>
  <w:style w:type="paragraph" w:styleId="TOC3">
    <w:name w:val="toc 3"/>
    <w:basedOn w:val="Normal"/>
    <w:next w:val="Normal"/>
    <w:autoRedefine/>
    <w:uiPriority w:val="39"/>
    <w:unhideWhenUsed/>
    <w:rsid w:val="0066441B"/>
    <w:pPr>
      <w:spacing w:after="100"/>
      <w:ind w:left="440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720D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41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803B05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0DD0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0DD0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0DD0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0DD0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0DD0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0DD0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50DD0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0DD0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50DD0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450DD0"/>
    <w:rPr>
      <w:b/>
      <w:bCs/>
    </w:rPr>
  </w:style>
  <w:style w:type="character" w:styleId="Emphasis">
    <w:name w:val="Emphasis"/>
    <w:basedOn w:val="DefaultParagraphFont"/>
    <w:uiPriority w:val="20"/>
    <w:qFormat/>
    <w:rsid w:val="00450DD0"/>
    <w:rPr>
      <w:i/>
      <w:iCs/>
    </w:rPr>
  </w:style>
  <w:style w:type="paragraph" w:styleId="NoSpacing">
    <w:name w:val="No Spacing"/>
    <w:uiPriority w:val="1"/>
    <w:qFormat/>
    <w:rsid w:val="00450DD0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450DD0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0DD0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0DD0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0DD0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450DD0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450DD0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450DD0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450DD0"/>
    <w:rPr>
      <w:b/>
      <w:bCs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05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C01D2BF6778D44AA9C13C791E395F9" ma:contentTypeVersion="0" ma:contentTypeDescription="Create a new document." ma:contentTypeScope="" ma:versionID="8d2152582d0884d7963161ca99327c5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139C03-BD82-4C97-9381-5AD389F82D4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BE40296-19D3-40A3-B89D-D574D03550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DBCE5D-1281-4544-B204-F94155285C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2CC5263-8C42-4DD4-AF65-2C9C87DD3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 young</dc:creator>
  <cp:lastModifiedBy>Kate Butler</cp:lastModifiedBy>
  <cp:revision>2</cp:revision>
  <cp:lastPrinted>2019-09-30T10:34:00Z</cp:lastPrinted>
  <dcterms:created xsi:type="dcterms:W3CDTF">2020-05-26T15:26:00Z</dcterms:created>
  <dcterms:modified xsi:type="dcterms:W3CDTF">2020-05-26T15:26:00Z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0x010100F4C01D2BF6778D44AA9C13C791E395F9</vt:lpwstr>
  </property>
</Properties>
</file>