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356A9" w14:textId="77777777"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520"/>
      </w:tblGrid>
      <w:tr w:rsidR="00585539" w:rsidRPr="00007242" w14:paraId="3EB211E6" w14:textId="77777777" w:rsidTr="00A7481E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1AF07F2B" w14:textId="77777777"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174B4C12" w14:textId="0DD8B1BE" w:rsidR="00585539" w:rsidRPr="000C2D3C" w:rsidRDefault="006A6822" w:rsidP="00FF5505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Communications </w:t>
            </w:r>
            <w:r w:rsidR="00FF5505">
              <w:rPr>
                <w:szCs w:val="22"/>
              </w:rPr>
              <w:t>Manager</w:t>
            </w:r>
          </w:p>
        </w:tc>
      </w:tr>
      <w:tr w:rsidR="001A3B9D" w:rsidRPr="00533EB5" w14:paraId="35B8D0AA" w14:textId="77777777" w:rsidTr="00A7481E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506589B5" w14:textId="77777777"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14:paraId="6260C6D5" w14:textId="77777777"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14:paraId="161B9B62" w14:textId="77777777" w:rsidTr="00A7481E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0E29EA32" w14:textId="77777777"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790A2ADF" w14:textId="728EBEBA"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16486E">
              <w:rPr>
                <w:szCs w:val="22"/>
              </w:rPr>
              <w:t xml:space="preserve">Grade </w:t>
            </w:r>
            <w:r w:rsidR="00FF5505">
              <w:rPr>
                <w:szCs w:val="22"/>
              </w:rPr>
              <w:t>8</w:t>
            </w:r>
          </w:p>
        </w:tc>
      </w:tr>
    </w:tbl>
    <w:p w14:paraId="3C24C782" w14:textId="77777777" w:rsidR="00686BF4" w:rsidRDefault="00686BF4" w:rsidP="00C711F4">
      <w:pPr>
        <w:pStyle w:val="Heading2"/>
        <w:spacing w:before="240" w:after="240"/>
      </w:pPr>
      <w:r>
        <w:t>Job description</w:t>
      </w:r>
    </w:p>
    <w:p w14:paraId="13C1EFFC" w14:textId="77777777" w:rsidR="00686BF4" w:rsidRDefault="00686BF4" w:rsidP="00C711F4">
      <w:pPr>
        <w:pStyle w:val="Heading2"/>
        <w:spacing w:before="240" w:after="240"/>
      </w:pPr>
      <w:r>
        <w:t>Key responsibilities</w:t>
      </w:r>
    </w:p>
    <w:p w14:paraId="3D5D40B0" w14:textId="09ADC030" w:rsidR="00182B28" w:rsidRPr="0029115C" w:rsidRDefault="00CA1482" w:rsidP="00CA1482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before="120" w:after="120" w:line="240" w:lineRule="auto"/>
        <w:contextualSpacing w:val="0"/>
        <w:jc w:val="left"/>
      </w:pPr>
      <w:r w:rsidRPr="00E8389A">
        <w:rPr>
          <w:highlight w:val="yellow"/>
        </w:rPr>
        <w:t>Develop, gain agreement and deliver a departmental communications strategy</w:t>
      </w:r>
      <w:r w:rsidRPr="0029115C">
        <w:t>, taking into account priorities, audience requirements, channels, timescales and resources</w:t>
      </w:r>
      <w:r>
        <w:t>.</w:t>
      </w:r>
    </w:p>
    <w:p w14:paraId="54780E91" w14:textId="15A71737" w:rsidR="008D0D88" w:rsidRPr="0029115C" w:rsidRDefault="008D0D88" w:rsidP="0029115C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29115C">
        <w:t>Plan and deliver effective and timely communic</w:t>
      </w:r>
      <w:r w:rsidR="009D116A">
        <w:t xml:space="preserve">ations activity in line with this </w:t>
      </w:r>
      <w:r w:rsidRPr="0029115C">
        <w:t xml:space="preserve">strategy. This will include </w:t>
      </w:r>
      <w:r w:rsidRPr="00E8389A">
        <w:rPr>
          <w:highlight w:val="yellow"/>
        </w:rPr>
        <w:t xml:space="preserve">writing and editing online and printed material, </w:t>
      </w:r>
      <w:r w:rsidR="00005B3C" w:rsidRPr="00E8389A">
        <w:rPr>
          <w:highlight w:val="yellow"/>
        </w:rPr>
        <w:t xml:space="preserve">organising events, </w:t>
      </w:r>
      <w:r w:rsidRPr="00E8389A">
        <w:rPr>
          <w:highlight w:val="yellow"/>
        </w:rPr>
        <w:t>and managing others to do so</w:t>
      </w:r>
      <w:r w:rsidRPr="0029115C">
        <w:t>.</w:t>
      </w:r>
    </w:p>
    <w:p w14:paraId="68CF1039" w14:textId="7DC24F58" w:rsidR="00B5753C" w:rsidRPr="0029115C" w:rsidRDefault="00B5753C" w:rsidP="0029115C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E8389A">
        <w:rPr>
          <w:highlight w:val="yellow"/>
        </w:rPr>
        <w:t>Work proactively to identify, plan and coordinate press work</w:t>
      </w:r>
      <w:r w:rsidRPr="0029115C">
        <w:t xml:space="preserve"> for media-relevant activities in the department, in liaison with the University’s Public Affairs Directorate. </w:t>
      </w:r>
    </w:p>
    <w:p w14:paraId="06C66C4D" w14:textId="58EA851F" w:rsidR="008D0D88" w:rsidRDefault="0003643B" w:rsidP="0029115C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>
        <w:t xml:space="preserve">Identify key audiences for the department’s communications, and raise the department’s profile among these audiences by providing them with relevant, timely and targeted information.  </w:t>
      </w:r>
    </w:p>
    <w:p w14:paraId="102CD4F0" w14:textId="300BE77A" w:rsidR="009D116A" w:rsidRDefault="009D116A" w:rsidP="009D116A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29115C">
        <w:t>Build strong professional relationships with key communications stakeholders across the collegiate University</w:t>
      </w:r>
      <w:r>
        <w:t xml:space="preserve"> as well as relevant contacts external to the University. </w:t>
      </w:r>
    </w:p>
    <w:p w14:paraId="6C1E9FEF" w14:textId="6DEA73F4" w:rsidR="009D116A" w:rsidRPr="0029115C" w:rsidRDefault="009D116A" w:rsidP="009D116A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E8389A">
        <w:rPr>
          <w:highlight w:val="yellow"/>
        </w:rPr>
        <w:t>Establish and chair user groups/discussion groups</w:t>
      </w:r>
      <w:r>
        <w:t xml:space="preserve"> as appropriate to facilitate effective communication.</w:t>
      </w:r>
    </w:p>
    <w:p w14:paraId="3CEFD066" w14:textId="2C311799" w:rsidR="00182B28" w:rsidRDefault="009D116A" w:rsidP="0029115C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E8389A">
        <w:rPr>
          <w:highlight w:val="yellow"/>
        </w:rPr>
        <w:t>Provide expert advice, coaching and presentations</w:t>
      </w:r>
      <w:r>
        <w:t xml:space="preserve"> </w:t>
      </w:r>
      <w:r w:rsidR="00B5753C" w:rsidRPr="0029115C">
        <w:t>on communications to subject matter experts in the department.</w:t>
      </w:r>
      <w:r w:rsidR="0003643B">
        <w:t xml:space="preserve"> </w:t>
      </w:r>
    </w:p>
    <w:p w14:paraId="35FFEF57" w14:textId="0EA3AF07" w:rsidR="0029115C" w:rsidRPr="0029115C" w:rsidRDefault="0029115C" w:rsidP="0029115C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E8389A">
        <w:rPr>
          <w:highlight w:val="yellow"/>
        </w:rPr>
        <w:t>Responsible for the evaluation of the communications strategy</w:t>
      </w:r>
      <w:r w:rsidRPr="0029115C">
        <w:t xml:space="preserve">, </w:t>
      </w:r>
      <w:r w:rsidR="0003643B">
        <w:t>including</w:t>
      </w:r>
      <w:r w:rsidR="0003643B" w:rsidRPr="0003643B">
        <w:t xml:space="preserve"> analysing results and implementing solutions.</w:t>
      </w:r>
    </w:p>
    <w:p w14:paraId="6C046C4E" w14:textId="6E760D1C" w:rsidR="0029115C" w:rsidRPr="0029115C" w:rsidRDefault="00B5753C" w:rsidP="0029115C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E8389A">
        <w:rPr>
          <w:highlight w:val="yellow"/>
        </w:rPr>
        <w:t xml:space="preserve">Line manage </w:t>
      </w:r>
      <w:r w:rsidR="009D116A" w:rsidRPr="00E8389A">
        <w:rPr>
          <w:highlight w:val="yellow"/>
        </w:rPr>
        <w:t xml:space="preserve">and develop </w:t>
      </w:r>
      <w:r w:rsidRPr="00E8389A">
        <w:rPr>
          <w:highlight w:val="yellow"/>
        </w:rPr>
        <w:t>the members of the communications team</w:t>
      </w:r>
      <w:r w:rsidRPr="0029115C">
        <w:t xml:space="preserve"> in the department.</w:t>
      </w:r>
    </w:p>
    <w:p w14:paraId="4EF3E9F5" w14:textId="0A141DA3" w:rsidR="0003643B" w:rsidRDefault="0029115C" w:rsidP="0003643B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29115C">
        <w:t>Ensure that departmental communications follow the University guidelines on branding and encourage others to use them</w:t>
      </w:r>
      <w:r w:rsidR="0003643B">
        <w:t>.</w:t>
      </w:r>
    </w:p>
    <w:p w14:paraId="53BBF123" w14:textId="7C4ACD41" w:rsidR="009D116A" w:rsidRPr="009D116A" w:rsidRDefault="009D116A" w:rsidP="009D116A">
      <w:pPr>
        <w:pStyle w:val="ListNumber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Manage the budget</w:t>
      </w:r>
      <w:r w:rsidR="00C34025">
        <w:rPr>
          <w:rFonts w:cs="Arial"/>
          <w:szCs w:val="22"/>
        </w:rPr>
        <w:t xml:space="preserve"> for communications activity in the department, with oversight from the departmental administrator.</w:t>
      </w:r>
    </w:p>
    <w:p w14:paraId="2FAE796A" w14:textId="70CCD3A6" w:rsidR="00AA5418" w:rsidRPr="005833B7" w:rsidRDefault="003422D3" w:rsidP="005833B7">
      <w:pPr>
        <w:pStyle w:val="Heading2"/>
        <w:rPr>
          <w:kern w:val="32"/>
          <w:szCs w:val="20"/>
          <w:lang w:eastAsia="en-US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14:paraId="72A5D3E5" w14:textId="388BC79D" w:rsidR="00807454" w:rsidRDefault="000C2D3C" w:rsidP="00A45708">
      <w:pPr>
        <w:pStyle w:val="Heading3"/>
        <w:spacing w:after="240"/>
      </w:pPr>
      <w:r>
        <w:lastRenderedPageBreak/>
        <w:t>Essential</w:t>
      </w:r>
    </w:p>
    <w:p w14:paraId="48F3700D" w14:textId="77777777" w:rsidR="00807454" w:rsidRDefault="00807454" w:rsidP="00A45708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>
        <w:t>Educated to degree level or equivalent relevant work experience.</w:t>
      </w:r>
    </w:p>
    <w:p w14:paraId="4D4921D3" w14:textId="5BB0101C" w:rsidR="009D116A" w:rsidRPr="00A45708" w:rsidRDefault="00807454" w:rsidP="009D116A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A45708">
        <w:t>Proven experience in a communications</w:t>
      </w:r>
      <w:r w:rsidR="009D116A">
        <w:t>/media</w:t>
      </w:r>
      <w:r w:rsidRPr="00A45708">
        <w:t xml:space="preserve"> role in a large organisation with multiple stakeholder groups.</w:t>
      </w:r>
    </w:p>
    <w:p w14:paraId="19962DB0" w14:textId="3E924061" w:rsidR="00A45708" w:rsidRDefault="00A45708" w:rsidP="00A45708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A45708">
        <w:t>Demonstrated ability to conceive, implement and evaluate creative communication strategies in a large and complex organisation.</w:t>
      </w:r>
    </w:p>
    <w:p w14:paraId="694A6FD7" w14:textId="77777777" w:rsidR="009D116A" w:rsidRDefault="009D116A" w:rsidP="009D116A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>
        <w:t xml:space="preserve">Excellent written skills with the ability to </w:t>
      </w:r>
      <w:r w:rsidRPr="00A45708">
        <w:t>develop high quality, accurate and consistent communications materials</w:t>
      </w:r>
      <w:r>
        <w:t>.</w:t>
      </w:r>
    </w:p>
    <w:p w14:paraId="67B1835D" w14:textId="3FE92D92" w:rsidR="009D116A" w:rsidRDefault="009D116A" w:rsidP="009D116A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>
        <w:t xml:space="preserve">Excellent oral communication and interpersonal skills, with the ability to inspire the confidence of senior colleagues. </w:t>
      </w:r>
    </w:p>
    <w:p w14:paraId="1ECE3EC3" w14:textId="1E8D16E0" w:rsidR="009D116A" w:rsidRPr="00A45708" w:rsidRDefault="009D116A" w:rsidP="009D116A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>
        <w:t xml:space="preserve">Demonstrable experience in producing effective web content and working with web content management systems. </w:t>
      </w:r>
    </w:p>
    <w:p w14:paraId="069F5D5A" w14:textId="5BE753E7" w:rsidR="00A45708" w:rsidRPr="00A45708" w:rsidRDefault="00A45708" w:rsidP="00A45708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A45708">
        <w:t xml:space="preserve">Must be a self-directed strategic thinker with the capacity to problem-solve, take initiative, set priorities, and exercise good judgment in an organised and professional manner. </w:t>
      </w:r>
    </w:p>
    <w:p w14:paraId="35944FD8" w14:textId="4A4FE523" w:rsidR="00807454" w:rsidRDefault="00807454" w:rsidP="00A45708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>
        <w:t>Demonstrable ability to assimilat</w:t>
      </w:r>
      <w:r w:rsidR="009D116A">
        <w:t xml:space="preserve">e complex information </w:t>
      </w:r>
      <w:r>
        <w:t>quickly and make</w:t>
      </w:r>
      <w:r w:rsidR="009D116A">
        <w:t xml:space="preserve"> it </w:t>
      </w:r>
      <w:r>
        <w:t>accessible to a wider audience through a variety of communications channels.</w:t>
      </w:r>
    </w:p>
    <w:p w14:paraId="3B0952A8" w14:textId="77777777" w:rsidR="008D0D88" w:rsidRPr="00C02FBF" w:rsidRDefault="008D0D88" w:rsidP="000C2D3C">
      <w:pPr>
        <w:rPr>
          <w:lang w:eastAsia="en-US"/>
        </w:rPr>
      </w:pPr>
    </w:p>
    <w:p w14:paraId="5541E376" w14:textId="791ECE3D" w:rsidR="000C2D3C" w:rsidRPr="00C02FBF" w:rsidRDefault="000C2D3C" w:rsidP="006B7772">
      <w:pPr>
        <w:pStyle w:val="Heading3"/>
        <w:spacing w:after="240"/>
      </w:pPr>
      <w:r>
        <w:t>Desirable</w:t>
      </w:r>
    </w:p>
    <w:p w14:paraId="7F9C0926" w14:textId="77777777" w:rsidR="00CA1482" w:rsidRPr="009D116A" w:rsidRDefault="00CA1482" w:rsidP="00CA1482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9D116A">
        <w:rPr>
          <w:rFonts w:cs="Arial"/>
          <w:szCs w:val="22"/>
        </w:rPr>
        <w:t xml:space="preserve">Evidence of previous successful managerial/supervisory experience. </w:t>
      </w:r>
    </w:p>
    <w:p w14:paraId="2017F01E" w14:textId="77777777" w:rsidR="00CA1482" w:rsidRDefault="00CA1482" w:rsidP="00CA1482">
      <w:pPr>
        <w:pStyle w:val="ListParagraph"/>
        <w:numPr>
          <w:ilvl w:val="0"/>
          <w:numId w:val="15"/>
        </w:numPr>
        <w:tabs>
          <w:tab w:val="clear" w:pos="576"/>
          <w:tab w:val="clear" w:pos="1152"/>
          <w:tab w:val="clear" w:pos="1728"/>
          <w:tab w:val="clear" w:pos="5760"/>
          <w:tab w:val="num" w:pos="72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>
        <w:t>Evidence of managing budgets.</w:t>
      </w:r>
    </w:p>
    <w:p w14:paraId="794423D4" w14:textId="77777777" w:rsidR="00BA53BB" w:rsidRPr="00BA53BB" w:rsidRDefault="00BA53BB" w:rsidP="00BA53BB"/>
    <w:sectPr w:rsidR="00BA53BB" w:rsidRPr="00BA53BB" w:rsidSect="00C76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DA2EF" w14:textId="77777777" w:rsidR="00273269" w:rsidRDefault="00273269" w:rsidP="005F55F0">
      <w:r>
        <w:separator/>
      </w:r>
    </w:p>
    <w:p w14:paraId="5F50814A" w14:textId="77777777" w:rsidR="00273269" w:rsidRDefault="00273269" w:rsidP="005F55F0"/>
  </w:endnote>
  <w:endnote w:type="continuationSeparator" w:id="0">
    <w:p w14:paraId="08739B46" w14:textId="77777777" w:rsidR="00273269" w:rsidRDefault="00273269" w:rsidP="005F55F0">
      <w:r>
        <w:continuationSeparator/>
      </w:r>
    </w:p>
    <w:p w14:paraId="561889CC" w14:textId="77777777" w:rsidR="00273269" w:rsidRDefault="00273269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E030B" w14:textId="77777777" w:rsidR="00567438" w:rsidRDefault="00567438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CD78440" w14:textId="77777777" w:rsidR="00567438" w:rsidRDefault="00567438" w:rsidP="005F55F0">
    <w:pPr>
      <w:pStyle w:val="Footer"/>
    </w:pPr>
  </w:p>
  <w:p w14:paraId="22F9817D" w14:textId="77777777" w:rsidR="00567438" w:rsidRDefault="00567438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46B3D" w14:textId="5670822C" w:rsidR="00567438" w:rsidRPr="0027619B" w:rsidRDefault="00E650D7" w:rsidP="0027619B">
    <w:pPr>
      <w:pStyle w:val="Footer"/>
      <w:rPr>
        <w:caps/>
        <w:noProof/>
      </w:rPr>
    </w:pPr>
    <w:r>
      <w:rPr>
        <w:caps/>
      </w:rPr>
      <w:t>GEN-47</w:t>
    </w:r>
    <w:bookmarkStart w:id="0" w:name="_GoBack"/>
    <w:bookmarkEnd w:id="0"/>
  </w:p>
  <w:p w14:paraId="0082BDAF" w14:textId="77777777" w:rsidR="00567438" w:rsidRDefault="005674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CD5F" w14:textId="1AAD1A80" w:rsidR="00567438" w:rsidRDefault="00E650D7">
    <w:pPr>
      <w:pStyle w:val="Footer"/>
    </w:pPr>
    <w:r>
      <w:t>GEN-47</w:t>
    </w:r>
    <w:r w:rsidR="00567438">
      <w:tab/>
    </w:r>
    <w:r w:rsidR="00567438">
      <w:tab/>
    </w:r>
    <w:r w:rsidR="00567438">
      <w:tab/>
    </w:r>
    <w:r w:rsidR="00567438">
      <w:tab/>
    </w:r>
    <w:r w:rsidR="00567438">
      <w:tab/>
    </w:r>
  </w:p>
  <w:p w14:paraId="1F8C63BF" w14:textId="77777777" w:rsidR="00567438" w:rsidRDefault="00567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FFBB3" w14:textId="77777777" w:rsidR="00273269" w:rsidRDefault="00273269" w:rsidP="005F55F0">
      <w:r>
        <w:separator/>
      </w:r>
    </w:p>
    <w:p w14:paraId="2F27B368" w14:textId="77777777" w:rsidR="00273269" w:rsidRDefault="00273269" w:rsidP="005F55F0"/>
  </w:footnote>
  <w:footnote w:type="continuationSeparator" w:id="0">
    <w:p w14:paraId="56C2169B" w14:textId="77777777" w:rsidR="00273269" w:rsidRDefault="00273269" w:rsidP="005F55F0">
      <w:r>
        <w:continuationSeparator/>
      </w:r>
    </w:p>
    <w:p w14:paraId="6EEA2806" w14:textId="77777777" w:rsidR="00273269" w:rsidRDefault="00273269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FE57A" w14:textId="66E11F30" w:rsidR="00567438" w:rsidRDefault="005674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3846C" w14:textId="657664AE" w:rsidR="00567438" w:rsidRDefault="00567438" w:rsidP="00ED5C40">
    <w:pPr>
      <w:pStyle w:val="Header"/>
      <w:rPr>
        <w:b/>
      </w:rPr>
    </w:pPr>
  </w:p>
  <w:p w14:paraId="0A8C1A60" w14:textId="77777777" w:rsidR="00567438" w:rsidRDefault="00567438" w:rsidP="00ED5C40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2B94" w14:textId="2B15300D" w:rsidR="00567438" w:rsidRDefault="00567438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929463" wp14:editId="125337F0">
              <wp:simplePos x="0" y="0"/>
              <wp:positionH relativeFrom="column">
                <wp:posOffset>53340</wp:posOffset>
              </wp:positionH>
              <wp:positionV relativeFrom="paragraph">
                <wp:posOffset>-243840</wp:posOffset>
              </wp:positionV>
              <wp:extent cx="3947795" cy="1386205"/>
              <wp:effectExtent l="5715" t="13335" r="889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C58C3" w14:textId="77777777" w:rsidR="00567438" w:rsidRDefault="00567438" w:rsidP="003703DA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14:paraId="4A060A44" w14:textId="77777777" w:rsidR="00567438" w:rsidRDefault="00567438" w:rsidP="003703DA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09294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2pt;margin-top:-19.2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">
              <v:textbox style="mso-fit-shape-to-text:t">
                <w:txbxContent>
                  <w:p w14:paraId="359C58C3" w14:textId="77777777" w:rsidR="00567438" w:rsidRDefault="00567438" w:rsidP="003703DA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14:paraId="4A060A44" w14:textId="77777777" w:rsidR="00567438" w:rsidRDefault="00567438" w:rsidP="003703DA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</w:t>
    </w:r>
    <w:r>
      <w:tab/>
    </w:r>
    <w:r>
      <w:tab/>
    </w:r>
    <w:r>
      <w:rPr>
        <w:noProof/>
      </w:rPr>
      <w:drawing>
        <wp:inline distT="0" distB="0" distL="0" distR="0" wp14:anchorId="1D95BED8" wp14:editId="14C71C7B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C8A358" w14:textId="77777777" w:rsidR="00567438" w:rsidRPr="00315799" w:rsidRDefault="00567438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E0771"/>
    <w:multiLevelType w:val="hybridMultilevel"/>
    <w:tmpl w:val="386C0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68F"/>
    <w:multiLevelType w:val="hybridMultilevel"/>
    <w:tmpl w:val="2794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" w15:restartNumberingAfterBreak="0">
    <w:nsid w:val="322D31A6"/>
    <w:multiLevelType w:val="hybridMultilevel"/>
    <w:tmpl w:val="B4A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01C44"/>
    <w:multiLevelType w:val="hybridMultilevel"/>
    <w:tmpl w:val="071C1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57013"/>
    <w:multiLevelType w:val="hybridMultilevel"/>
    <w:tmpl w:val="D382A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61BAC"/>
    <w:multiLevelType w:val="hybridMultilevel"/>
    <w:tmpl w:val="9D00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45A7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9963FB"/>
    <w:multiLevelType w:val="hybridMultilevel"/>
    <w:tmpl w:val="B746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A7DD1"/>
    <w:multiLevelType w:val="hybridMultilevel"/>
    <w:tmpl w:val="030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D742C"/>
    <w:multiLevelType w:val="hybridMultilevel"/>
    <w:tmpl w:val="3E46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6571E"/>
    <w:multiLevelType w:val="hybridMultilevel"/>
    <w:tmpl w:val="AC8C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D10FC"/>
    <w:multiLevelType w:val="hybridMultilevel"/>
    <w:tmpl w:val="8176F2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A801B7"/>
    <w:multiLevelType w:val="hybridMultilevel"/>
    <w:tmpl w:val="0744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35298"/>
    <w:multiLevelType w:val="hybridMultilevel"/>
    <w:tmpl w:val="91DE9D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F16C5"/>
    <w:multiLevelType w:val="hybridMultilevel"/>
    <w:tmpl w:val="91D4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2"/>
  </w:num>
  <w:num w:numId="5">
    <w:abstractNumId w:val="15"/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5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D3"/>
    <w:rsid w:val="00005B3C"/>
    <w:rsid w:val="00007242"/>
    <w:rsid w:val="00022F92"/>
    <w:rsid w:val="00035D42"/>
    <w:rsid w:val="0003643B"/>
    <w:rsid w:val="0004220D"/>
    <w:rsid w:val="00054AF8"/>
    <w:rsid w:val="000573DF"/>
    <w:rsid w:val="000574FE"/>
    <w:rsid w:val="00074443"/>
    <w:rsid w:val="00082FD2"/>
    <w:rsid w:val="000907BB"/>
    <w:rsid w:val="00092ECD"/>
    <w:rsid w:val="0009519B"/>
    <w:rsid w:val="000A3DAC"/>
    <w:rsid w:val="000B0E2D"/>
    <w:rsid w:val="000B2317"/>
    <w:rsid w:val="000C16B1"/>
    <w:rsid w:val="000C2D3C"/>
    <w:rsid w:val="000D0615"/>
    <w:rsid w:val="000F2751"/>
    <w:rsid w:val="000F6E43"/>
    <w:rsid w:val="00105CAD"/>
    <w:rsid w:val="00115386"/>
    <w:rsid w:val="00121E03"/>
    <w:rsid w:val="0013428D"/>
    <w:rsid w:val="00137ADE"/>
    <w:rsid w:val="00142FC5"/>
    <w:rsid w:val="0015075B"/>
    <w:rsid w:val="00156895"/>
    <w:rsid w:val="00157E68"/>
    <w:rsid w:val="0016486E"/>
    <w:rsid w:val="0016547A"/>
    <w:rsid w:val="00182B28"/>
    <w:rsid w:val="00197EDD"/>
    <w:rsid w:val="001A3B9D"/>
    <w:rsid w:val="001B748A"/>
    <w:rsid w:val="001C5B33"/>
    <w:rsid w:val="001D1563"/>
    <w:rsid w:val="0020363F"/>
    <w:rsid w:val="00206CF6"/>
    <w:rsid w:val="00210019"/>
    <w:rsid w:val="00225BCC"/>
    <w:rsid w:val="002313D7"/>
    <w:rsid w:val="002346CD"/>
    <w:rsid w:val="00241A67"/>
    <w:rsid w:val="00250752"/>
    <w:rsid w:val="00273269"/>
    <w:rsid w:val="00274DF2"/>
    <w:rsid w:val="0027619B"/>
    <w:rsid w:val="0029115C"/>
    <w:rsid w:val="00292C38"/>
    <w:rsid w:val="002A01F6"/>
    <w:rsid w:val="002A6F79"/>
    <w:rsid w:val="002B64D2"/>
    <w:rsid w:val="002C4587"/>
    <w:rsid w:val="002D6523"/>
    <w:rsid w:val="00315799"/>
    <w:rsid w:val="00331A91"/>
    <w:rsid w:val="003422D3"/>
    <w:rsid w:val="0034674B"/>
    <w:rsid w:val="00361ADB"/>
    <w:rsid w:val="00367279"/>
    <w:rsid w:val="003703DA"/>
    <w:rsid w:val="003800D1"/>
    <w:rsid w:val="00390CF5"/>
    <w:rsid w:val="003A31EB"/>
    <w:rsid w:val="003A3E37"/>
    <w:rsid w:val="003A4CFA"/>
    <w:rsid w:val="003A70E4"/>
    <w:rsid w:val="003B3A25"/>
    <w:rsid w:val="003C402B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467C9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F6AF7"/>
    <w:rsid w:val="00500A54"/>
    <w:rsid w:val="00512972"/>
    <w:rsid w:val="0052030F"/>
    <w:rsid w:val="005221F8"/>
    <w:rsid w:val="00533EB5"/>
    <w:rsid w:val="0053703D"/>
    <w:rsid w:val="005377A6"/>
    <w:rsid w:val="00567438"/>
    <w:rsid w:val="005833B7"/>
    <w:rsid w:val="00585539"/>
    <w:rsid w:val="00587062"/>
    <w:rsid w:val="005A11A2"/>
    <w:rsid w:val="005A7F75"/>
    <w:rsid w:val="005B1757"/>
    <w:rsid w:val="005B2B73"/>
    <w:rsid w:val="005F55F0"/>
    <w:rsid w:val="00616E49"/>
    <w:rsid w:val="00617CD8"/>
    <w:rsid w:val="00667A8A"/>
    <w:rsid w:val="00686BF4"/>
    <w:rsid w:val="00687A05"/>
    <w:rsid w:val="006A6822"/>
    <w:rsid w:val="006B719A"/>
    <w:rsid w:val="006B7772"/>
    <w:rsid w:val="006B7899"/>
    <w:rsid w:val="006C6543"/>
    <w:rsid w:val="006D30B8"/>
    <w:rsid w:val="007014F6"/>
    <w:rsid w:val="00707A0F"/>
    <w:rsid w:val="00717904"/>
    <w:rsid w:val="007300A0"/>
    <w:rsid w:val="00753876"/>
    <w:rsid w:val="00771046"/>
    <w:rsid w:val="0077742E"/>
    <w:rsid w:val="00777742"/>
    <w:rsid w:val="007865CE"/>
    <w:rsid w:val="007B5A54"/>
    <w:rsid w:val="007E3D42"/>
    <w:rsid w:val="007E58EB"/>
    <w:rsid w:val="00807454"/>
    <w:rsid w:val="00820A50"/>
    <w:rsid w:val="008336AA"/>
    <w:rsid w:val="00835CBB"/>
    <w:rsid w:val="00877459"/>
    <w:rsid w:val="008920C4"/>
    <w:rsid w:val="008C4640"/>
    <w:rsid w:val="008D0D88"/>
    <w:rsid w:val="008D1A52"/>
    <w:rsid w:val="008E162C"/>
    <w:rsid w:val="008F5600"/>
    <w:rsid w:val="0090312A"/>
    <w:rsid w:val="00906666"/>
    <w:rsid w:val="009141D5"/>
    <w:rsid w:val="00920DA3"/>
    <w:rsid w:val="00944425"/>
    <w:rsid w:val="00950230"/>
    <w:rsid w:val="009A49D7"/>
    <w:rsid w:val="009B0BE6"/>
    <w:rsid w:val="009C44AB"/>
    <w:rsid w:val="009C4D6E"/>
    <w:rsid w:val="009D116A"/>
    <w:rsid w:val="009D1749"/>
    <w:rsid w:val="009E0482"/>
    <w:rsid w:val="009E771B"/>
    <w:rsid w:val="00A0078D"/>
    <w:rsid w:val="00A36E51"/>
    <w:rsid w:val="00A45708"/>
    <w:rsid w:val="00A472C0"/>
    <w:rsid w:val="00A7481E"/>
    <w:rsid w:val="00A84A9F"/>
    <w:rsid w:val="00A93B50"/>
    <w:rsid w:val="00AA5418"/>
    <w:rsid w:val="00AB164D"/>
    <w:rsid w:val="00AC3A69"/>
    <w:rsid w:val="00AD46A8"/>
    <w:rsid w:val="00AE7C08"/>
    <w:rsid w:val="00B04AAA"/>
    <w:rsid w:val="00B13512"/>
    <w:rsid w:val="00B3172C"/>
    <w:rsid w:val="00B51AC6"/>
    <w:rsid w:val="00B5753C"/>
    <w:rsid w:val="00B6080F"/>
    <w:rsid w:val="00B6610B"/>
    <w:rsid w:val="00B73289"/>
    <w:rsid w:val="00B91B46"/>
    <w:rsid w:val="00BA4C5F"/>
    <w:rsid w:val="00BA53BB"/>
    <w:rsid w:val="00BA7005"/>
    <w:rsid w:val="00BB3195"/>
    <w:rsid w:val="00BC1E3B"/>
    <w:rsid w:val="00BC4698"/>
    <w:rsid w:val="00BD35D8"/>
    <w:rsid w:val="00C03809"/>
    <w:rsid w:val="00C13B97"/>
    <w:rsid w:val="00C34025"/>
    <w:rsid w:val="00C51121"/>
    <w:rsid w:val="00C55F0C"/>
    <w:rsid w:val="00C64F66"/>
    <w:rsid w:val="00C711F4"/>
    <w:rsid w:val="00C7263E"/>
    <w:rsid w:val="00C7622C"/>
    <w:rsid w:val="00CA1482"/>
    <w:rsid w:val="00CA1995"/>
    <w:rsid w:val="00CA62DE"/>
    <w:rsid w:val="00CB11A3"/>
    <w:rsid w:val="00CB158B"/>
    <w:rsid w:val="00CC0474"/>
    <w:rsid w:val="00CC6652"/>
    <w:rsid w:val="00CD074F"/>
    <w:rsid w:val="00CD4EEB"/>
    <w:rsid w:val="00D02A8B"/>
    <w:rsid w:val="00D061E0"/>
    <w:rsid w:val="00D14395"/>
    <w:rsid w:val="00D338BB"/>
    <w:rsid w:val="00D37FA6"/>
    <w:rsid w:val="00D47EE2"/>
    <w:rsid w:val="00D540D0"/>
    <w:rsid w:val="00D55E43"/>
    <w:rsid w:val="00D56331"/>
    <w:rsid w:val="00D62F0F"/>
    <w:rsid w:val="00D81E3A"/>
    <w:rsid w:val="00DF1440"/>
    <w:rsid w:val="00E00B66"/>
    <w:rsid w:val="00E1512B"/>
    <w:rsid w:val="00E276C1"/>
    <w:rsid w:val="00E33E48"/>
    <w:rsid w:val="00E53FFD"/>
    <w:rsid w:val="00E612D2"/>
    <w:rsid w:val="00E650D7"/>
    <w:rsid w:val="00E8389A"/>
    <w:rsid w:val="00E8609C"/>
    <w:rsid w:val="00E93C7E"/>
    <w:rsid w:val="00E94172"/>
    <w:rsid w:val="00E949E4"/>
    <w:rsid w:val="00EA528D"/>
    <w:rsid w:val="00EC53AF"/>
    <w:rsid w:val="00ED5C40"/>
    <w:rsid w:val="00ED7E1D"/>
    <w:rsid w:val="00EF2C00"/>
    <w:rsid w:val="00F042F3"/>
    <w:rsid w:val="00F11766"/>
    <w:rsid w:val="00F21582"/>
    <w:rsid w:val="00F2356F"/>
    <w:rsid w:val="00F647F4"/>
    <w:rsid w:val="00F80870"/>
    <w:rsid w:val="00FA38B3"/>
    <w:rsid w:val="00FC630C"/>
    <w:rsid w:val="00FD5552"/>
    <w:rsid w:val="00FD5B66"/>
    <w:rsid w:val="00FE2805"/>
    <w:rsid w:val="00FE56CD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344020"/>
  <w15:docId w15:val="{039F32E1-A52F-441A-971E-10DC6DE0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clear" w:pos="576"/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  <w:style w:type="paragraph" w:styleId="ListNumber">
    <w:name w:val="List Number"/>
    <w:basedOn w:val="Normal"/>
    <w:uiPriority w:val="99"/>
    <w:unhideWhenUsed/>
    <w:rsid w:val="00A7481E"/>
    <w:pPr>
      <w:tabs>
        <w:tab w:val="num" w:pos="360"/>
      </w:tabs>
      <w:ind w:left="360"/>
      <w:contextualSpacing/>
    </w:pPr>
  </w:style>
  <w:style w:type="paragraph" w:customStyle="1" w:styleId="BodyText2">
    <w:name w:val="Body Text2"/>
    <w:basedOn w:val="Normal"/>
    <w:rsid w:val="00807454"/>
    <w:pPr>
      <w:spacing w:before="100"/>
    </w:pPr>
    <w:rPr>
      <w:rFonts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</vt:lpstr>
    </vt:vector>
  </TitlesOfParts>
  <Company>University of Oxford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subject/>
  <dc:creator>Bunkham</dc:creator>
  <cp:keywords/>
  <dc:description/>
  <cp:lastModifiedBy>Meghan Lawson</cp:lastModifiedBy>
  <cp:revision>4</cp:revision>
  <cp:lastPrinted>2019-01-28T16:23:00Z</cp:lastPrinted>
  <dcterms:created xsi:type="dcterms:W3CDTF">2019-03-31T20:40:00Z</dcterms:created>
  <dcterms:modified xsi:type="dcterms:W3CDTF">2019-06-24T14:00:00Z</dcterms:modified>
</cp:coreProperties>
</file>